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45" w:rsidRDefault="00EC0345" w:rsidP="00EC0345">
      <w:pPr>
        <w:widowControl/>
        <w:tabs>
          <w:tab w:val="left" w:pos="4140"/>
        </w:tabs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附件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2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</w:p>
    <w:p w:rsidR="00EC0345" w:rsidRDefault="00EC0345" w:rsidP="00EC0345">
      <w:pPr>
        <w:widowControl/>
        <w:tabs>
          <w:tab w:val="left" w:pos="4140"/>
        </w:tabs>
        <w:spacing w:line="60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通过工程系列生态环境专业工程师专业技术职务任职资格人员名单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880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一、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新疆维吾尔自治区生态环境厅第三生态环境监察专员办公室：孙伟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二、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</w:t>
      </w:r>
      <w:r w:rsidR="0094057B"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尔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自治区生态环境厅第四生态环境监察专员办公室：胡海微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三、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新疆维吾尔自治区环境保护科学研究院：李旭东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李敏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胡光胜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米尔扎提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·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依明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塔勒哈尔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·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库尔曼别克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闫攀登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四、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  <w:t>新疆维吾尔自治区生态环境监测总站：麦尔哈巴</w:t>
      </w:r>
      <w:r>
        <w:rPr>
          <w:rFonts w:ascii="Times New Roman" w:eastAsia="仿宋_GB2312" w:hAnsi="Times New Roman" w:cs="Times New Roman" w:hint="eastAsia"/>
          <w:spacing w:val="-6"/>
          <w:kern w:val="0"/>
          <w:sz w:val="32"/>
          <w:szCs w:val="32"/>
          <w:lang w:bidi="ar"/>
        </w:rPr>
        <w:t>·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  <w:t>尼亚孜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五、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新疆维吾尔自治区辐射环境监督站：李晶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钟耕辉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六、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新疆维吾尔自治区环境工程评估中心：连巍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七、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新疆维吾尔自治区昌吉生态环境监测站：马帅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谢瑞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八、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新疆维吾尔自治区乌鲁木齐生态环境监测站：马慧姣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九、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新疆维吾尔自治区阿克苏生态环境监测站：李乐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杨德江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古丽乃孜尔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·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吐尼亚孜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lastRenderedPageBreak/>
        <w:t>十、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新疆维吾尔自治区克孜勒苏生态环境监测站：张馨月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十一、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新疆维吾尔自治区喀什生态环境监测站：努尔古丽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·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米吉提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艾尼玩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·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买合木提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十二、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新疆维吾尔自治区生态环境保护产业协会：张璐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十三、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新疆交投生态有限责任公司：刘伟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十四、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  <w:t>新疆新业国有资产经营</w:t>
      </w:r>
      <w:r>
        <w:rPr>
          <w:rFonts w:ascii="Times New Roman" w:eastAsia="仿宋_GB2312" w:hAnsi="Times New Roman" w:cs="Times New Roman" w:hint="eastAsia"/>
          <w:spacing w:val="-6"/>
          <w:kern w:val="0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  <w:t>集团</w:t>
      </w:r>
      <w:r>
        <w:rPr>
          <w:rFonts w:ascii="Times New Roman" w:eastAsia="仿宋_GB2312" w:hAnsi="Times New Roman" w:cs="Times New Roman" w:hint="eastAsia"/>
          <w:spacing w:val="-6"/>
          <w:kern w:val="0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spacing w:val="-6"/>
          <w:kern w:val="0"/>
          <w:sz w:val="32"/>
          <w:szCs w:val="32"/>
          <w:lang w:bidi="ar"/>
        </w:rPr>
        <w:t>有限责任公司：李宏侠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十五、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新疆天合环境技术咨询有限公司：王舒钥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谢维伟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范钧星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十六、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新疆新能源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集团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环境发展有限公司：张鑫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李雪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焦鹏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王尉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十七、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新疆交通规划勘察设计研究院有限公司：吕亮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十八、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新疆水利水电勘测设计研究院有限责任公司：李恒俊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十九、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新疆中泰创安环境科技股份有限公司：李景豪</w:t>
      </w:r>
    </w:p>
    <w:p w:rsidR="00EC0345" w:rsidRDefault="00EC0345" w:rsidP="00EC0345">
      <w:pPr>
        <w:widowControl/>
        <w:tabs>
          <w:tab w:val="left" w:pos="4140"/>
        </w:tabs>
        <w:spacing w:line="560" w:lineRule="exact"/>
        <w:ind w:firstLineChars="200" w:firstLine="640"/>
        <w:jc w:val="left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二十、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中国市政工程华北设计研究总院有限公司新疆分公司：李万栋</w:t>
      </w:r>
    </w:p>
    <w:p w:rsidR="009301F4" w:rsidRDefault="00EC0345" w:rsidP="00EC0345"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bidi="ar"/>
        </w:rPr>
        <w:t>二十一、</w:t>
      </w:r>
      <w:bookmarkStart w:id="0" w:name="_GoBack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鄯善万顺发新能源</w:t>
      </w:r>
      <w:bookmarkEnd w:id="0"/>
      <w:r>
        <w:rPr>
          <w:rFonts w:ascii="Times New Roman" w:eastAsia="仿宋_GB2312" w:hAnsi="Times New Roman" w:cs="Times New Roman"/>
          <w:kern w:val="0"/>
          <w:sz w:val="32"/>
          <w:szCs w:val="32"/>
          <w:lang w:bidi="ar"/>
        </w:rPr>
        <w:t>科技有限公司：袁国发</w:t>
      </w:r>
    </w:p>
    <w:sectPr w:rsidR="0093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61E" w:rsidRDefault="00A0461E" w:rsidP="00EC0345">
      <w:r>
        <w:separator/>
      </w:r>
    </w:p>
  </w:endnote>
  <w:endnote w:type="continuationSeparator" w:id="0">
    <w:p w:rsidR="00A0461E" w:rsidRDefault="00A0461E" w:rsidP="00EC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61E" w:rsidRDefault="00A0461E" w:rsidP="00EC0345">
      <w:r>
        <w:separator/>
      </w:r>
    </w:p>
  </w:footnote>
  <w:footnote w:type="continuationSeparator" w:id="0">
    <w:p w:rsidR="00A0461E" w:rsidRDefault="00A0461E" w:rsidP="00EC0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9E"/>
    <w:rsid w:val="0023174D"/>
    <w:rsid w:val="009301F4"/>
    <w:rsid w:val="0094057B"/>
    <w:rsid w:val="00A0461E"/>
    <w:rsid w:val="00D5519E"/>
    <w:rsid w:val="00E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7CC590-3DDC-4006-9D4F-9E4DF8E1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0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EC0345"/>
    <w:rPr>
      <w:kern w:val="2"/>
      <w:sz w:val="18"/>
      <w:szCs w:val="18"/>
    </w:rPr>
  </w:style>
  <w:style w:type="paragraph" w:styleId="a5">
    <w:name w:val="footer"/>
    <w:basedOn w:val="a"/>
    <w:link w:val="a6"/>
    <w:rsid w:val="00EC034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EC03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553</Characters>
  <Application>Microsoft Office Word</Application>
  <DocSecurity>0</DocSecurity>
  <Lines>4</Lines>
  <Paragraphs>1</Paragraphs>
  <ScaleCrop>false</ScaleCrop>
  <Company>beikeit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beikeit.com</dc:creator>
  <cp:keywords/>
  <dc:description/>
  <cp:lastModifiedBy>beikeit.com</cp:lastModifiedBy>
  <cp:revision>3</cp:revision>
  <dcterms:created xsi:type="dcterms:W3CDTF">2023-11-15T09:10:00Z</dcterms:created>
  <dcterms:modified xsi:type="dcterms:W3CDTF">2023-11-15T09:17:00Z</dcterms:modified>
</cp:coreProperties>
</file>