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8D" w:rsidRDefault="006A3D8D" w:rsidP="006A3D8D">
      <w:pPr>
        <w:spacing w:line="540" w:lineRule="exact"/>
        <w:rPr>
          <w:rFonts w:ascii="黑体" w:eastAsia="黑体" w:hAnsi="黑体" w:cs="黑体" w:hint="eastAsia"/>
          <w:sz w:val="32"/>
          <w:szCs w:val="32"/>
        </w:rPr>
      </w:pPr>
      <w:r>
        <w:rPr>
          <w:rFonts w:ascii="黑体" w:eastAsia="黑体" w:hAnsi="黑体" w:cs="黑体" w:hint="eastAsia"/>
          <w:sz w:val="32"/>
          <w:szCs w:val="32"/>
        </w:rPr>
        <w:t>附件2</w:t>
      </w:r>
    </w:p>
    <w:p w:rsidR="006A3D8D" w:rsidRDefault="006A3D8D" w:rsidP="006A3D8D">
      <w:pPr>
        <w:spacing w:beforeLines="100" w:before="312" w:line="540" w:lineRule="exact"/>
        <w:jc w:val="center"/>
        <w:rPr>
          <w:rFonts w:ascii="方正小标宋简体" w:eastAsia="方正小标宋简体" w:hint="eastAsia"/>
          <w:sz w:val="40"/>
          <w:szCs w:val="40"/>
        </w:rPr>
      </w:pPr>
      <w:r>
        <w:rPr>
          <w:rFonts w:ascii="方正小标宋简体" w:eastAsia="方正小标宋简体" w:hint="eastAsia"/>
          <w:sz w:val="40"/>
          <w:szCs w:val="40"/>
        </w:rPr>
        <w:t>通过工程系列生态环境保护专业工程师专业技术职务任职资格评审人员名单</w:t>
      </w:r>
    </w:p>
    <w:p w:rsidR="006A3D8D" w:rsidRDefault="006A3D8D" w:rsidP="006A3D8D">
      <w:pPr>
        <w:spacing w:line="540" w:lineRule="exact"/>
        <w:jc w:val="center"/>
        <w:rPr>
          <w:rFonts w:ascii="方正小标宋简体" w:eastAsia="方正小标宋简体" w:hint="eastAsia"/>
          <w:sz w:val="40"/>
          <w:szCs w:val="40"/>
        </w:rPr>
      </w:pPr>
    </w:p>
    <w:p w:rsidR="006A3D8D" w:rsidRDefault="006A3D8D" w:rsidP="006A3D8D">
      <w:pPr>
        <w:pStyle w:val="a3"/>
        <w:spacing w:before="0" w:line="560" w:lineRule="exact"/>
        <w:ind w:left="0" w:right="287"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一、阿勒泰地区环境监测中心站:段军</w:t>
      </w:r>
    </w:p>
    <w:p w:rsidR="006A3D8D" w:rsidRDefault="006A3D8D" w:rsidP="006A3D8D">
      <w:pPr>
        <w:pStyle w:val="a3"/>
        <w:spacing w:before="0" w:line="560" w:lineRule="exact"/>
        <w:ind w:left="0" w:right="100"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二、富蕴县环境监测站:党文涛</w:t>
      </w:r>
    </w:p>
    <w:p w:rsidR="006A3D8D" w:rsidRDefault="006A3D8D" w:rsidP="006A3D8D">
      <w:pPr>
        <w:pStyle w:val="a3"/>
        <w:spacing w:before="0" w:line="560" w:lineRule="exact"/>
        <w:ind w:left="0" w:right="100"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三、克州环境监测站:郭惠惠</w:t>
      </w:r>
    </w:p>
    <w:p w:rsidR="006A3D8D" w:rsidRDefault="006A3D8D" w:rsidP="006A3D8D">
      <w:pPr>
        <w:pStyle w:val="a3"/>
        <w:spacing w:before="0" w:line="560" w:lineRule="exact"/>
        <w:ind w:left="0" w:right="100"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四、喀什地区环境监测站:艾力夏提·艾力</w:t>
      </w:r>
    </w:p>
    <w:p w:rsidR="006A3D8D" w:rsidRDefault="006A3D8D" w:rsidP="006A3D8D">
      <w:pPr>
        <w:pStyle w:val="a3"/>
        <w:spacing w:before="0" w:line="560" w:lineRule="exact"/>
        <w:ind w:left="0" w:right="267"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五、自治区环境保护科学研究院:王悦、常梦迪、</w:t>
      </w:r>
      <w:proofErr w:type="gramStart"/>
      <w:r>
        <w:rPr>
          <w:rFonts w:ascii="仿宋_GB2312" w:eastAsia="仿宋_GB2312" w:hAnsi="仿宋_GB2312" w:cs="仿宋_GB2312" w:hint="eastAsia"/>
          <w:lang w:val="en-US" w:bidi="ar-SA"/>
        </w:rPr>
        <w:t>藏晓芳</w:t>
      </w:r>
      <w:proofErr w:type="gramEnd"/>
    </w:p>
    <w:p w:rsidR="006A3D8D" w:rsidRDefault="006A3D8D" w:rsidP="006A3D8D">
      <w:pPr>
        <w:pStyle w:val="a3"/>
        <w:spacing w:before="0" w:line="560" w:lineRule="exact"/>
        <w:ind w:left="0"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六、自治区生态环境监测总站:石涛、黄河</w:t>
      </w:r>
    </w:p>
    <w:p w:rsidR="006A3D8D" w:rsidRDefault="006A3D8D" w:rsidP="006A3D8D">
      <w:pPr>
        <w:pStyle w:val="a3"/>
        <w:spacing w:before="0" w:line="560" w:lineRule="exact"/>
        <w:ind w:left="0"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七、自治区辐射环境监督站:郭献东、陈英鹏</w:t>
      </w:r>
    </w:p>
    <w:p w:rsidR="006A3D8D" w:rsidRDefault="006A3D8D" w:rsidP="006A3D8D">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八、自治区环境保护宣传教育中心:李薇</w:t>
      </w:r>
    </w:p>
    <w:p w:rsidR="006A3D8D" w:rsidRDefault="006A3D8D" w:rsidP="006A3D8D">
      <w:pPr>
        <w:pStyle w:val="a3"/>
        <w:spacing w:before="0" w:line="560" w:lineRule="exact"/>
        <w:ind w:left="0" w:right="122"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九、自治区环境工程评估中心:张晨</w:t>
      </w:r>
    </w:p>
    <w:p w:rsidR="006A3D8D" w:rsidRDefault="006A3D8D" w:rsidP="006A3D8D">
      <w:pPr>
        <w:pStyle w:val="a3"/>
        <w:spacing w:before="0" w:line="560" w:lineRule="exact"/>
        <w:ind w:left="0" w:right="100"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十、自治区固体废物管理中心:张漩、郭佳</w:t>
      </w:r>
    </w:p>
    <w:p w:rsidR="006A3D8D" w:rsidRDefault="006A3D8D" w:rsidP="006A3D8D">
      <w:pPr>
        <w:pStyle w:val="a3"/>
        <w:spacing w:before="0" w:line="560" w:lineRule="exact"/>
        <w:ind w:left="0"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十一、自治区排污权交易储备中心(</w:t>
      </w:r>
      <w:r>
        <w:rPr>
          <w:rFonts w:ascii="仿宋_GB2312" w:eastAsia="仿宋_GB2312" w:hAnsi="仿宋_GB2312" w:cs="仿宋_GB2312" w:hint="eastAsia"/>
        </w:rPr>
        <w:t>自治区应对气候变化与低碳发展研究中心</w:t>
      </w:r>
      <w:r>
        <w:rPr>
          <w:rFonts w:ascii="仿宋_GB2312" w:eastAsia="仿宋_GB2312" w:hAnsi="仿宋_GB2312" w:cs="仿宋_GB2312" w:hint="eastAsia"/>
          <w:lang w:val="en-US" w:bidi="ar-SA"/>
        </w:rPr>
        <w:t>):李鑫、希尔克·木拉提</w:t>
      </w:r>
    </w:p>
    <w:p w:rsidR="006A3D8D" w:rsidRDefault="006A3D8D" w:rsidP="006A3D8D">
      <w:pPr>
        <w:pStyle w:val="a3"/>
        <w:spacing w:before="0" w:line="560" w:lineRule="exact"/>
        <w:ind w:left="0"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十二、自治区交通规划勘察设计研究院:叶晨莹</w:t>
      </w:r>
    </w:p>
    <w:p w:rsidR="006A3D8D" w:rsidRDefault="006A3D8D" w:rsidP="006A3D8D">
      <w:pPr>
        <w:pStyle w:val="a3"/>
        <w:spacing w:before="0" w:line="560" w:lineRule="exact"/>
        <w:ind w:left="0" w:right="267"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十三、新疆交通科学研究院:</w:t>
      </w:r>
      <w:proofErr w:type="gramStart"/>
      <w:r>
        <w:rPr>
          <w:rFonts w:ascii="仿宋_GB2312" w:eastAsia="仿宋_GB2312" w:hAnsi="仿宋_GB2312" w:cs="仿宋_GB2312" w:hint="eastAsia"/>
          <w:lang w:val="en-US" w:bidi="ar-SA"/>
        </w:rPr>
        <w:t>木牙斯</w:t>
      </w:r>
      <w:proofErr w:type="gramEnd"/>
      <w:r>
        <w:rPr>
          <w:rFonts w:ascii="仿宋_GB2312" w:eastAsia="仿宋_GB2312" w:hAnsi="仿宋_GB2312" w:cs="仿宋_GB2312" w:hint="eastAsia"/>
          <w:lang w:val="en-US" w:bidi="ar-SA"/>
        </w:rPr>
        <w:t>尔·吾布里卡斯木、王照洋、李乐、李园园、马艳华</w:t>
      </w:r>
    </w:p>
    <w:p w:rsidR="006A3D8D" w:rsidRDefault="006A3D8D" w:rsidP="006A3D8D">
      <w:pPr>
        <w:pStyle w:val="a3"/>
        <w:spacing w:before="0" w:line="560" w:lineRule="exact"/>
        <w:ind w:left="0" w:right="267"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十四、北京雪迪龙科技股份有限公司新疆分公司:梁宇、高强</w:t>
      </w:r>
    </w:p>
    <w:p w:rsidR="006A3D8D" w:rsidRDefault="006A3D8D" w:rsidP="006A3D8D">
      <w:pPr>
        <w:pStyle w:val="a3"/>
        <w:spacing w:before="0" w:line="560" w:lineRule="exact"/>
        <w:ind w:left="0" w:right="267"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十五、新疆普京检测有限公司:</w:t>
      </w:r>
      <w:proofErr w:type="gramStart"/>
      <w:r>
        <w:rPr>
          <w:rFonts w:ascii="仿宋_GB2312" w:eastAsia="仿宋_GB2312" w:hAnsi="仿宋_GB2312" w:cs="仿宋_GB2312" w:hint="eastAsia"/>
          <w:lang w:val="en-US" w:bidi="ar-SA"/>
        </w:rPr>
        <w:t>多力洪别克·马那甫</w:t>
      </w:r>
      <w:proofErr w:type="gramEnd"/>
      <w:r>
        <w:rPr>
          <w:rFonts w:ascii="仿宋_GB2312" w:eastAsia="仿宋_GB2312" w:hAnsi="仿宋_GB2312" w:cs="仿宋_GB2312" w:hint="eastAsia"/>
          <w:lang w:val="en-US" w:bidi="ar-SA"/>
        </w:rPr>
        <w:t>、张精志、杜长荣</w:t>
      </w:r>
    </w:p>
    <w:p w:rsidR="006A3D8D" w:rsidRDefault="006A3D8D" w:rsidP="006A3D8D">
      <w:pPr>
        <w:pStyle w:val="a3"/>
        <w:spacing w:before="0" w:line="560" w:lineRule="exact"/>
        <w:ind w:left="0" w:right="267"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lastRenderedPageBreak/>
        <w:t>十六、新疆东方信海环境科技研究院有限公司:王旭武、李凯</w:t>
      </w:r>
    </w:p>
    <w:p w:rsidR="006A3D8D" w:rsidRDefault="006A3D8D" w:rsidP="006A3D8D">
      <w:pPr>
        <w:pStyle w:val="a3"/>
        <w:spacing w:before="0" w:line="560" w:lineRule="exact"/>
        <w:ind w:left="0" w:right="267"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十七、宝钢集团新疆八一钢铁有限公司:</w:t>
      </w:r>
      <w:proofErr w:type="gramStart"/>
      <w:r>
        <w:rPr>
          <w:rFonts w:ascii="仿宋_GB2312" w:eastAsia="仿宋_GB2312" w:hAnsi="仿宋_GB2312" w:cs="仿宋_GB2312" w:hint="eastAsia"/>
          <w:lang w:val="en-US" w:bidi="ar-SA"/>
        </w:rPr>
        <w:t>厉勇军</w:t>
      </w:r>
      <w:proofErr w:type="gramEnd"/>
    </w:p>
    <w:p w:rsidR="006A3D8D" w:rsidRDefault="006A3D8D" w:rsidP="006A3D8D">
      <w:pPr>
        <w:pStyle w:val="a3"/>
        <w:spacing w:before="0" w:line="560" w:lineRule="exact"/>
        <w:ind w:left="0" w:right="267"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十八、新疆安瑞</w:t>
      </w:r>
      <w:proofErr w:type="gramStart"/>
      <w:r>
        <w:rPr>
          <w:rFonts w:ascii="仿宋_GB2312" w:eastAsia="仿宋_GB2312" w:hAnsi="仿宋_GB2312" w:cs="仿宋_GB2312" w:hint="eastAsia"/>
          <w:lang w:val="en-US" w:bidi="ar-SA"/>
        </w:rPr>
        <w:t>祥</w:t>
      </w:r>
      <w:proofErr w:type="gramEnd"/>
      <w:r>
        <w:rPr>
          <w:rFonts w:ascii="仿宋_GB2312" w:eastAsia="仿宋_GB2312" w:hAnsi="仿宋_GB2312" w:cs="仿宋_GB2312" w:hint="eastAsia"/>
          <w:lang w:val="en-US" w:bidi="ar-SA"/>
        </w:rPr>
        <w:t>技术咨询评价中心:郑玉霞、刘洪言</w:t>
      </w:r>
    </w:p>
    <w:p w:rsidR="006A3D8D" w:rsidRDefault="006A3D8D" w:rsidP="006A3D8D">
      <w:pPr>
        <w:pStyle w:val="a3"/>
        <w:spacing w:before="0" w:line="560" w:lineRule="exact"/>
        <w:ind w:left="0" w:right="267"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十九、新疆恒升融裕环保科技有限公司:张文虎、吴珊珊、陈睿娇、马丽</w:t>
      </w:r>
      <w:proofErr w:type="gramStart"/>
      <w:r>
        <w:rPr>
          <w:rFonts w:ascii="仿宋_GB2312" w:eastAsia="仿宋_GB2312" w:hAnsi="仿宋_GB2312" w:cs="仿宋_GB2312" w:hint="eastAsia"/>
          <w:lang w:val="en-US" w:bidi="ar-SA"/>
        </w:rPr>
        <w:t>丽</w:t>
      </w:r>
      <w:proofErr w:type="gramEnd"/>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pStyle w:val="a3"/>
        <w:spacing w:before="0" w:line="540" w:lineRule="exact"/>
        <w:ind w:left="0" w:right="100"/>
        <w:rPr>
          <w:w w:val="95"/>
        </w:rPr>
      </w:pPr>
    </w:p>
    <w:p w:rsidR="006A3D8D" w:rsidRDefault="006A3D8D" w:rsidP="006A3D8D">
      <w:pPr>
        <w:spacing w:line="540" w:lineRule="exact"/>
        <w:jc w:val="left"/>
        <w:rPr>
          <w:spacing w:val="-1"/>
          <w:w w:val="95"/>
        </w:rPr>
      </w:pPr>
    </w:p>
    <w:p w:rsidR="006A3D8D" w:rsidRDefault="006A3D8D" w:rsidP="006A3D8D">
      <w:pPr>
        <w:spacing w:line="540" w:lineRule="exact"/>
        <w:jc w:val="left"/>
        <w:rPr>
          <w:spacing w:val="-1"/>
          <w:w w:val="95"/>
        </w:rPr>
      </w:pPr>
    </w:p>
    <w:p w:rsidR="006A3D8D" w:rsidRDefault="006A3D8D" w:rsidP="006A3D8D">
      <w:pPr>
        <w:spacing w:line="540" w:lineRule="exact"/>
        <w:jc w:val="left"/>
        <w:rPr>
          <w:spacing w:val="-1"/>
          <w:w w:val="95"/>
        </w:rPr>
      </w:pPr>
    </w:p>
    <w:p w:rsidR="006A3D8D" w:rsidRDefault="006A3D8D" w:rsidP="006A3D8D">
      <w:pPr>
        <w:spacing w:line="540" w:lineRule="exact"/>
        <w:jc w:val="left"/>
        <w:rPr>
          <w:spacing w:val="-1"/>
          <w:w w:val="95"/>
        </w:rPr>
      </w:pPr>
    </w:p>
    <w:p w:rsidR="006A3D8D" w:rsidRDefault="006A3D8D" w:rsidP="006A3D8D">
      <w:pPr>
        <w:spacing w:line="540" w:lineRule="exact"/>
        <w:jc w:val="left"/>
        <w:rPr>
          <w:spacing w:val="-1"/>
          <w:w w:val="95"/>
        </w:rPr>
      </w:pPr>
    </w:p>
    <w:p w:rsidR="006A3D8D" w:rsidRDefault="006A3D8D" w:rsidP="006A3D8D">
      <w:pPr>
        <w:spacing w:line="540" w:lineRule="exact"/>
        <w:jc w:val="left"/>
        <w:rPr>
          <w:spacing w:val="-1"/>
          <w:w w:val="95"/>
        </w:rPr>
      </w:pPr>
    </w:p>
    <w:p w:rsidR="006A3D8D" w:rsidRDefault="006A3D8D" w:rsidP="006A3D8D">
      <w:pPr>
        <w:spacing w:line="540" w:lineRule="exact"/>
        <w:jc w:val="left"/>
        <w:rPr>
          <w:spacing w:val="-1"/>
          <w:w w:val="95"/>
        </w:rPr>
      </w:pPr>
    </w:p>
    <w:p w:rsidR="002D10B8" w:rsidRPr="006A3D8D" w:rsidRDefault="002D10B8">
      <w:bookmarkStart w:id="0" w:name="_GoBack"/>
      <w:bookmarkEnd w:id="0"/>
    </w:p>
    <w:sectPr w:rsidR="002D10B8" w:rsidRPr="006A3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8D"/>
    <w:rsid w:val="002D10B8"/>
    <w:rsid w:val="006A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8D"/>
    <w:pPr>
      <w:widowControl w:val="0"/>
      <w:jc w:val="both"/>
    </w:pPr>
    <w:rPr>
      <w:rFonts w:ascii="Calibri" w:eastAsia="等线"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A3D8D"/>
    <w:pPr>
      <w:spacing w:before="226"/>
      <w:ind w:left="116"/>
    </w:pPr>
    <w:rPr>
      <w:rFonts w:ascii="宋体" w:eastAsia="宋体" w:hAnsi="宋体" w:cs="宋体"/>
      <w:sz w:val="32"/>
      <w:szCs w:val="32"/>
      <w:lang w:val="zh-CN" w:bidi="zh-CN"/>
    </w:rPr>
  </w:style>
  <w:style w:type="character" w:customStyle="1" w:styleId="Char">
    <w:name w:val="正文文本 Char"/>
    <w:basedOn w:val="a0"/>
    <w:link w:val="a3"/>
    <w:uiPriority w:val="1"/>
    <w:rsid w:val="006A3D8D"/>
    <w:rPr>
      <w:rFonts w:ascii="宋体" w:eastAsia="宋体" w:hAnsi="宋体" w:cs="宋体"/>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8D"/>
    <w:pPr>
      <w:widowControl w:val="0"/>
      <w:jc w:val="both"/>
    </w:pPr>
    <w:rPr>
      <w:rFonts w:ascii="Calibri" w:eastAsia="等线"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A3D8D"/>
    <w:pPr>
      <w:spacing w:before="226"/>
      <w:ind w:left="116"/>
    </w:pPr>
    <w:rPr>
      <w:rFonts w:ascii="宋体" w:eastAsia="宋体" w:hAnsi="宋体" w:cs="宋体"/>
      <w:sz w:val="32"/>
      <w:szCs w:val="32"/>
      <w:lang w:val="zh-CN" w:bidi="zh-CN"/>
    </w:rPr>
  </w:style>
  <w:style w:type="character" w:customStyle="1" w:styleId="Char">
    <w:name w:val="正文文本 Char"/>
    <w:basedOn w:val="a0"/>
    <w:link w:val="a3"/>
    <w:uiPriority w:val="1"/>
    <w:rsid w:val="006A3D8D"/>
    <w:rPr>
      <w:rFonts w:ascii="宋体" w:eastAsia="宋体" w:hAnsi="宋体" w:cs="宋体"/>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275</Characters>
  <Application>Microsoft Office Word</Application>
  <DocSecurity>0</DocSecurity>
  <Lines>17</Lines>
  <Paragraphs>15</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wzk05</dc:creator>
  <cp:lastModifiedBy>wzk05</cp:lastModifiedBy>
  <cp:revision>1</cp:revision>
  <dcterms:created xsi:type="dcterms:W3CDTF">2021-12-01T08:26:00Z</dcterms:created>
  <dcterms:modified xsi:type="dcterms:W3CDTF">2021-12-01T08:26:00Z</dcterms:modified>
</cp:coreProperties>
</file>