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312" w:beforeLines="100" w:line="4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通过工程系列生态环境保护专业助理工程师专业</w:t>
      </w:r>
    </w:p>
    <w:p>
      <w:pPr>
        <w:spacing w:before="312" w:beforeLines="100" w:line="4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技术职务任职资格评审人员名单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pStyle w:val="2"/>
        <w:numPr>
          <w:ilvl w:val="0"/>
          <w:numId w:val="1"/>
        </w:numPr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  <w:lang w:val="en-US" w:bidi="ar-SA"/>
        </w:rPr>
      </w:pPr>
      <w:r>
        <w:rPr>
          <w:rFonts w:hint="eastAsia" w:ascii="仿宋_GB2312" w:hAnsi="仿宋_GB2312" w:eastAsia="仿宋_GB2312" w:cs="仿宋_GB2312"/>
          <w:lang w:val="en-US" w:bidi="ar-SA"/>
        </w:rPr>
        <w:t>阿勒泰地区生态环境局：王倩倩、赵江坤</w:t>
      </w:r>
    </w:p>
    <w:p>
      <w:pPr>
        <w:pStyle w:val="2"/>
        <w:numPr>
          <w:ilvl w:val="0"/>
          <w:numId w:val="1"/>
        </w:numPr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新疆维吾尔自治区生态环境保护产业协会：</w:t>
      </w:r>
      <w:r>
        <w:rPr>
          <w:rFonts w:hint="eastAsia" w:ascii="仿宋_GB2312" w:hAnsi="仿宋_GB2312" w:eastAsia="仿宋_GB2312" w:cs="仿宋_GB2312"/>
        </w:rPr>
        <w:t>陈佳欣、张艺潆</w:t>
      </w:r>
    </w:p>
    <w:p>
      <w:pPr>
        <w:pStyle w:val="2"/>
        <w:numPr>
          <w:ilvl w:val="0"/>
          <w:numId w:val="1"/>
        </w:numPr>
        <w:spacing w:before="0" w:line="540" w:lineRule="exact"/>
        <w:ind w:left="0" w:right="26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新疆天合环境技术咨询有限公司：</w:t>
      </w:r>
      <w:r>
        <w:rPr>
          <w:rFonts w:hint="eastAsia" w:ascii="仿宋_GB2312" w:hAnsi="仿宋_GB2312" w:eastAsia="仿宋_GB2312" w:cs="仿宋_GB2312"/>
        </w:rPr>
        <w:t>董冰玉、梁世杰、于祥云</w:t>
      </w:r>
    </w:p>
    <w:p>
      <w:pPr>
        <w:pStyle w:val="2"/>
        <w:numPr>
          <w:ilvl w:val="0"/>
          <w:numId w:val="1"/>
        </w:numPr>
        <w:spacing w:before="0" w:line="54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北京雪迪龙科技股份有限公司新疆分公司：</w:t>
      </w:r>
      <w:r>
        <w:rPr>
          <w:rFonts w:hint="eastAsia" w:ascii="仿宋_GB2312" w:hAnsi="仿宋_GB2312" w:eastAsia="仿宋_GB2312" w:cs="仿宋_GB2312"/>
        </w:rPr>
        <w:t>高强</w:t>
      </w:r>
    </w:p>
    <w:p>
      <w:pPr>
        <w:pStyle w:val="2"/>
        <w:numPr>
          <w:ilvl w:val="0"/>
          <w:numId w:val="1"/>
        </w:numPr>
        <w:spacing w:before="0" w:line="540" w:lineRule="exact"/>
        <w:ind w:left="0" w:right="10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新疆维吾尔自治区环境保护科学研究院：</w:t>
      </w:r>
      <w:r>
        <w:rPr>
          <w:rFonts w:hint="eastAsia" w:ascii="仿宋_GB2312" w:hAnsi="仿宋_GB2312" w:eastAsia="仿宋_GB2312" w:cs="仿宋_GB2312"/>
        </w:rPr>
        <w:t>特日格勒、苏比努尔·哈力木拉提、迪丽奴尔·艾力、黄鹏飞、张思良、邢瀚晨、刘少堂</w:t>
      </w:r>
    </w:p>
    <w:p>
      <w:pPr>
        <w:pStyle w:val="2"/>
        <w:numPr>
          <w:ilvl w:val="0"/>
          <w:numId w:val="1"/>
        </w:numPr>
        <w:spacing w:before="0" w:line="540" w:lineRule="exact"/>
        <w:ind w:left="0" w:right="119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新疆维吾尔自治区生态环境监测总站：</w:t>
      </w:r>
      <w:r>
        <w:rPr>
          <w:rFonts w:hint="eastAsia" w:ascii="仿宋_GB2312" w:hAnsi="仿宋_GB2312" w:eastAsia="仿宋_GB2312" w:cs="仿宋_GB2312"/>
        </w:rPr>
        <w:t>马静如、渠立标、赛力克波力·杰恩斯</w:t>
      </w:r>
    </w:p>
    <w:p>
      <w:pPr>
        <w:pStyle w:val="2"/>
        <w:numPr>
          <w:ilvl w:val="0"/>
          <w:numId w:val="1"/>
        </w:numPr>
        <w:spacing w:before="0" w:line="540" w:lineRule="exact"/>
        <w:ind w:left="0" w:right="122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新疆维吾尔自治区辐射环境监督站：</w:t>
      </w:r>
      <w:r>
        <w:rPr>
          <w:rFonts w:hint="eastAsia" w:ascii="仿宋_GB2312" w:hAnsi="仿宋_GB2312" w:eastAsia="仿宋_GB2312" w:cs="仿宋_GB2312"/>
        </w:rPr>
        <w:t>秦玉欣</w:t>
      </w:r>
    </w:p>
    <w:p>
      <w:pPr>
        <w:pStyle w:val="2"/>
        <w:numPr>
          <w:ilvl w:val="0"/>
          <w:numId w:val="1"/>
        </w:numPr>
        <w:spacing w:before="0" w:line="540" w:lineRule="exact"/>
        <w:ind w:left="0" w:right="122"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 w:bidi="ar-SA"/>
        </w:rPr>
        <w:t>新疆维吾尔自治区环境保护宣传教育中心：</w:t>
      </w:r>
      <w:r>
        <w:rPr>
          <w:rFonts w:hint="eastAsia" w:ascii="仿宋_GB2312" w:hAnsi="仿宋_GB2312" w:eastAsia="仿宋_GB2312" w:cs="仿宋_GB2312"/>
          <w:lang w:val="en-US"/>
        </w:rPr>
        <w:t>陈奕皓</w:t>
      </w:r>
    </w:p>
    <w:p>
      <w:pPr>
        <w:pStyle w:val="2"/>
        <w:numPr>
          <w:ilvl w:val="0"/>
          <w:numId w:val="1"/>
        </w:numPr>
        <w:spacing w:before="0" w:line="540" w:lineRule="exact"/>
        <w:ind w:left="0" w:right="26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新疆维吾尔自治区环境工程评估中心：</w:t>
      </w:r>
      <w:r>
        <w:rPr>
          <w:rFonts w:hint="eastAsia" w:ascii="仿宋_GB2312" w:hAnsi="仿宋_GB2312" w:eastAsia="仿宋_GB2312" w:cs="仿宋_GB2312"/>
        </w:rPr>
        <w:t>连巍、叶尔加那提·乌鲁乎盘、孙梓翔</w:t>
      </w:r>
    </w:p>
    <w:p>
      <w:pPr>
        <w:pStyle w:val="2"/>
        <w:numPr>
          <w:ilvl w:val="0"/>
          <w:numId w:val="1"/>
        </w:numPr>
        <w:spacing w:before="0" w:line="540" w:lineRule="exact"/>
        <w:ind w:left="0" w:right="100"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 w:bidi="ar-SA"/>
        </w:rPr>
        <w:t>新疆维吾尔自治区污染物监控与信息中心：</w:t>
      </w:r>
      <w:r>
        <w:rPr>
          <w:rFonts w:hint="eastAsia" w:ascii="仿宋_GB2312" w:hAnsi="仿宋_GB2312" w:eastAsia="仿宋_GB2312" w:cs="仿宋_GB2312"/>
        </w:rPr>
        <w:t>热孜亚古力·苏来曼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274" w:bottom="175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2D28"/>
    <w:multiLevelType w:val="singleLevel"/>
    <w:tmpl w:val="65AD2D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D6095"/>
    <w:rsid w:val="663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26"/>
      <w:ind w:left="11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2020-12-04T12:11:00Z</dcterms:created>
  <dc:creator>靜靜哋</dc:creator>
  <cp:lastModifiedBy>靜靜哋</cp:lastModifiedBy>
  <dcterms:modified xsi:type="dcterms:W3CDTF">2020-12-04T12:12:13Z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