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8FE1">
      <w:pPr>
        <w:jc w:val="center"/>
        <w:rPr>
          <w:rFonts w:ascii="Times New Roman" w:hAnsi="Times New Roman" w:cs="Times New Roman"/>
          <w:b/>
          <w:snapToGrid w:val="0"/>
          <w:sz w:val="36"/>
          <w:szCs w:val="36"/>
        </w:rPr>
      </w:pPr>
    </w:p>
    <w:p w14:paraId="52400A45">
      <w:pPr>
        <w:jc w:val="center"/>
        <w:rPr>
          <w:rFonts w:ascii="Times New Roman" w:hAnsi="Times New Roman" w:cs="Times New Roman"/>
          <w:b/>
          <w:snapToGrid w:val="0"/>
          <w:sz w:val="36"/>
          <w:szCs w:val="36"/>
        </w:rPr>
      </w:pPr>
    </w:p>
    <w:p w14:paraId="209FD6E5">
      <w:pPr>
        <w:pStyle w:val="19"/>
      </w:pPr>
    </w:p>
    <w:p w14:paraId="42A0A973">
      <w:pPr>
        <w:jc w:val="center"/>
        <w:rPr>
          <w:rFonts w:hint="eastAsia" w:ascii="Times New Roman" w:hAnsi="Times New Roman" w:cs="Times New Roman"/>
          <w:b/>
          <w:snapToGrid w:val="0"/>
          <w:sz w:val="44"/>
          <w:szCs w:val="44"/>
          <w:lang w:val="en-US" w:eastAsia="zh-CN"/>
        </w:rPr>
      </w:pPr>
      <w:r>
        <w:rPr>
          <w:rFonts w:hint="eastAsia" w:ascii="Times New Roman" w:hAnsi="Times New Roman" w:cs="Times New Roman"/>
          <w:b/>
          <w:snapToGrid w:val="0"/>
          <w:sz w:val="44"/>
          <w:szCs w:val="44"/>
          <w:lang w:val="en-US" w:eastAsia="zh-CN"/>
        </w:rPr>
        <w:t>RP5-H6等2口井集输工程</w:t>
      </w:r>
    </w:p>
    <w:p w14:paraId="59F7657A">
      <w:pPr>
        <w:jc w:val="center"/>
        <w:rPr>
          <w:rFonts w:ascii="Times New Roman" w:hAnsi="Times New Roman" w:cs="Times New Roman"/>
          <w:sz w:val="44"/>
          <w:szCs w:val="44"/>
        </w:rPr>
      </w:pPr>
      <w:r>
        <w:rPr>
          <w:rFonts w:ascii="Times New Roman" w:hAnsi="Times New Roman" w:cs="Times New Roman"/>
          <w:b/>
          <w:snapToGrid w:val="0"/>
          <w:sz w:val="44"/>
          <w:szCs w:val="44"/>
        </w:rPr>
        <w:t>环境影响评价公众参与说明</w:t>
      </w:r>
    </w:p>
    <w:p w14:paraId="5D932187">
      <w:pPr>
        <w:jc w:val="center"/>
        <w:rPr>
          <w:rFonts w:ascii="Times New Roman" w:hAnsi="Times New Roman" w:cs="Times New Roman"/>
        </w:rPr>
      </w:pPr>
    </w:p>
    <w:p w14:paraId="31719796">
      <w:pPr>
        <w:pStyle w:val="19"/>
        <w:rPr>
          <w:rFonts w:ascii="Times New Roman" w:hAnsi="Times New Roman" w:cs="Times New Roman"/>
        </w:rPr>
      </w:pPr>
    </w:p>
    <w:p w14:paraId="69BB92C0">
      <w:pPr>
        <w:pStyle w:val="19"/>
        <w:rPr>
          <w:rFonts w:ascii="Times New Roman" w:hAnsi="Times New Roman" w:cs="Times New Roman"/>
        </w:rPr>
      </w:pPr>
    </w:p>
    <w:p w14:paraId="2DE46083">
      <w:pPr>
        <w:pStyle w:val="19"/>
        <w:rPr>
          <w:rFonts w:ascii="Times New Roman" w:hAnsi="Times New Roman" w:cs="Times New Roman"/>
        </w:rPr>
      </w:pPr>
    </w:p>
    <w:p w14:paraId="45C1D8C3">
      <w:pPr>
        <w:pStyle w:val="19"/>
        <w:rPr>
          <w:rFonts w:ascii="Times New Roman" w:hAnsi="Times New Roman" w:cs="Times New Roman"/>
        </w:rPr>
      </w:pPr>
    </w:p>
    <w:p w14:paraId="7597C301">
      <w:pPr>
        <w:pStyle w:val="19"/>
        <w:rPr>
          <w:rFonts w:ascii="Times New Roman" w:hAnsi="Times New Roman" w:cs="Times New Roman"/>
        </w:rPr>
      </w:pPr>
    </w:p>
    <w:p w14:paraId="178CAB12">
      <w:pPr>
        <w:pStyle w:val="19"/>
        <w:rPr>
          <w:rFonts w:ascii="Times New Roman" w:hAnsi="Times New Roman" w:cs="Times New Roman"/>
        </w:rPr>
      </w:pPr>
    </w:p>
    <w:p w14:paraId="310B9812">
      <w:pPr>
        <w:pStyle w:val="19"/>
        <w:rPr>
          <w:rFonts w:ascii="Times New Roman" w:hAnsi="Times New Roman" w:cs="Times New Roman"/>
        </w:rPr>
      </w:pPr>
    </w:p>
    <w:p w14:paraId="088D3AA4">
      <w:pPr>
        <w:pStyle w:val="19"/>
        <w:rPr>
          <w:rFonts w:ascii="Times New Roman" w:hAnsi="Times New Roman" w:cs="Times New Roman"/>
        </w:rPr>
      </w:pPr>
    </w:p>
    <w:p w14:paraId="0BA8F1FC">
      <w:pPr>
        <w:pStyle w:val="19"/>
        <w:rPr>
          <w:rFonts w:ascii="Times New Roman" w:hAnsi="Times New Roman" w:cs="Times New Roman"/>
        </w:rPr>
      </w:pPr>
    </w:p>
    <w:p w14:paraId="3A2D39B2">
      <w:pPr>
        <w:pStyle w:val="19"/>
        <w:rPr>
          <w:rFonts w:ascii="Times New Roman" w:hAnsi="Times New Roman" w:cs="Times New Roman"/>
        </w:rPr>
      </w:pPr>
    </w:p>
    <w:p w14:paraId="007A9FBA">
      <w:pPr>
        <w:pStyle w:val="19"/>
        <w:rPr>
          <w:rFonts w:ascii="Times New Roman" w:hAnsi="Times New Roman" w:cs="Times New Roman"/>
        </w:rPr>
      </w:pPr>
    </w:p>
    <w:p w14:paraId="1FB8C57D">
      <w:pPr>
        <w:pStyle w:val="19"/>
        <w:rPr>
          <w:rFonts w:ascii="Times New Roman" w:hAnsi="Times New Roman" w:cs="Times New Roman"/>
        </w:rPr>
      </w:pPr>
    </w:p>
    <w:p w14:paraId="6F75CDAD">
      <w:pPr>
        <w:pStyle w:val="19"/>
        <w:rPr>
          <w:rFonts w:ascii="Times New Roman" w:hAnsi="Times New Roman" w:cs="Times New Roman"/>
        </w:rPr>
      </w:pPr>
    </w:p>
    <w:p w14:paraId="6148A0A1">
      <w:pPr>
        <w:pStyle w:val="19"/>
        <w:rPr>
          <w:rFonts w:ascii="Times New Roman" w:hAnsi="Times New Roman" w:cs="Times New Roman"/>
        </w:rPr>
      </w:pPr>
    </w:p>
    <w:p w14:paraId="2CB51F9D">
      <w:pPr>
        <w:pStyle w:val="19"/>
        <w:rPr>
          <w:rFonts w:ascii="Times New Roman" w:hAnsi="Times New Roman" w:cs="Times New Roman"/>
        </w:rPr>
      </w:pPr>
    </w:p>
    <w:p w14:paraId="64417E8D">
      <w:pPr>
        <w:pStyle w:val="19"/>
        <w:rPr>
          <w:rFonts w:ascii="Times New Roman" w:hAnsi="Times New Roman" w:cs="Times New Roman"/>
        </w:rPr>
      </w:pPr>
    </w:p>
    <w:p w14:paraId="6D58350B">
      <w:pPr>
        <w:pStyle w:val="19"/>
        <w:rPr>
          <w:rFonts w:ascii="Times New Roman" w:hAnsi="Times New Roman" w:cs="Times New Roman"/>
        </w:rPr>
      </w:pPr>
    </w:p>
    <w:p w14:paraId="0F41D961">
      <w:pPr>
        <w:pStyle w:val="19"/>
        <w:rPr>
          <w:rFonts w:ascii="Times New Roman" w:hAnsi="Times New Roman" w:cs="Times New Roman"/>
        </w:rPr>
      </w:pPr>
    </w:p>
    <w:p w14:paraId="074BACAB">
      <w:pPr>
        <w:pStyle w:val="19"/>
        <w:rPr>
          <w:rFonts w:ascii="Times New Roman" w:hAnsi="Times New Roman" w:cs="Times New Roman"/>
        </w:rPr>
      </w:pPr>
    </w:p>
    <w:p w14:paraId="32C14960">
      <w:pPr>
        <w:pStyle w:val="19"/>
        <w:rPr>
          <w:rFonts w:ascii="Times New Roman" w:hAnsi="Times New Roman" w:cs="Times New Roman"/>
        </w:rPr>
      </w:pPr>
    </w:p>
    <w:p w14:paraId="4A5B31DE">
      <w:pPr>
        <w:pStyle w:val="19"/>
        <w:rPr>
          <w:rFonts w:ascii="Times New Roman" w:hAnsi="Times New Roman" w:cs="Times New Roman"/>
        </w:rPr>
      </w:pPr>
    </w:p>
    <w:p w14:paraId="17866F69">
      <w:pPr>
        <w:pStyle w:val="19"/>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3066415</wp:posOffset>
            </wp:positionH>
            <wp:positionV relativeFrom="paragraph">
              <wp:posOffset>4620260</wp:posOffset>
            </wp:positionV>
            <wp:extent cx="1432560" cy="1444625"/>
            <wp:effectExtent l="0" t="0" r="0" b="317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32560" cy="1444625"/>
                    </a:xfrm>
                    <a:prstGeom prst="rect">
                      <a:avLst/>
                    </a:prstGeom>
                    <a:noFill/>
                  </pic:spPr>
                </pic:pic>
              </a:graphicData>
            </a:graphic>
          </wp:anchor>
        </w:drawing>
      </w: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4972685</wp:posOffset>
            </wp:positionH>
            <wp:positionV relativeFrom="paragraph">
              <wp:posOffset>7599045</wp:posOffset>
            </wp:positionV>
            <wp:extent cx="1432560" cy="1444625"/>
            <wp:effectExtent l="0" t="0" r="0" b="317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32560" cy="1444625"/>
                    </a:xfrm>
                    <a:prstGeom prst="rect">
                      <a:avLst/>
                    </a:prstGeom>
                    <a:noFill/>
                  </pic:spPr>
                </pic:pic>
              </a:graphicData>
            </a:graphic>
          </wp:anchor>
        </w:drawing>
      </w:r>
    </w:p>
    <w:p w14:paraId="4DA35AD5">
      <w:pPr>
        <w:pStyle w:val="19"/>
        <w:rPr>
          <w:rFonts w:ascii="Times New Roman" w:hAnsi="Times New Roman" w:cs="Times New Roman"/>
        </w:rPr>
      </w:pPr>
    </w:p>
    <w:p w14:paraId="7F9D5BA2">
      <w:pPr>
        <w:pStyle w:val="19"/>
        <w:rPr>
          <w:rFonts w:ascii="Times New Roman" w:hAnsi="Times New Roman" w:cs="Times New Roman"/>
        </w:rPr>
      </w:pPr>
    </w:p>
    <w:p w14:paraId="3F71926D">
      <w:pPr>
        <w:jc w:val="center"/>
        <w:rPr>
          <w:rFonts w:ascii="Times New Roman" w:hAnsi="Times New Roman" w:cs="Times New Roman"/>
          <w:b/>
          <w:snapToGrid w:val="0"/>
          <w:sz w:val="32"/>
          <w:szCs w:val="32"/>
        </w:rPr>
      </w:pPr>
      <w:r>
        <w:rPr>
          <w:rFonts w:ascii="Times New Roman" w:hAnsi="Times New Roman" w:cs="Times New Roman"/>
          <w:b/>
          <w:snapToGrid w:val="0"/>
          <w:sz w:val="32"/>
          <w:szCs w:val="32"/>
        </w:rPr>
        <w:t>中国石油天然气股份有限公司塔里木油田分公司</w:t>
      </w:r>
    </w:p>
    <w:p w14:paraId="13E74CF2">
      <w:pPr>
        <w:jc w:val="center"/>
        <w:rPr>
          <w:rFonts w:hint="default" w:ascii="Times New Roman" w:hAnsi="Times New Roman" w:cs="Times New Roman" w:eastAsiaTheme="minorEastAsia"/>
          <w:lang w:val="en-US" w:eastAsia="zh-CN"/>
        </w:rPr>
      </w:pPr>
      <w:r>
        <w:rPr>
          <w:rFonts w:ascii="Times New Roman" w:hAnsi="Times New Roman" w:cs="Times New Roman"/>
          <w:b/>
          <w:snapToGrid w:val="0"/>
          <w:sz w:val="32"/>
          <w:szCs w:val="32"/>
        </w:rPr>
        <w:t>202</w:t>
      </w:r>
      <w:r>
        <w:rPr>
          <w:rFonts w:hint="eastAsia" w:ascii="Times New Roman" w:hAnsi="Times New Roman" w:cs="Times New Roman"/>
          <w:b/>
          <w:snapToGrid w:val="0"/>
          <w:sz w:val="32"/>
          <w:szCs w:val="32"/>
          <w:lang w:val="en-US" w:eastAsia="zh-CN"/>
        </w:rPr>
        <w:t>5</w:t>
      </w:r>
      <w:r>
        <w:rPr>
          <w:rFonts w:ascii="Times New Roman" w:hAnsi="Times New Roman" w:cs="Times New Roman"/>
          <w:b/>
          <w:snapToGrid w:val="0"/>
          <w:sz w:val="32"/>
          <w:szCs w:val="32"/>
        </w:rPr>
        <w:t>年</w:t>
      </w:r>
      <w:r>
        <w:rPr>
          <w:rFonts w:hint="eastAsia" w:ascii="Times New Roman" w:hAnsi="Times New Roman" w:cs="Times New Roman"/>
          <w:b/>
          <w:snapToGrid w:val="0"/>
          <w:sz w:val="32"/>
          <w:szCs w:val="32"/>
          <w:lang w:val="en-US" w:eastAsia="zh-CN"/>
        </w:rPr>
        <w:t>6月</w:t>
      </w:r>
    </w:p>
    <w:p w14:paraId="6B8B2177">
      <w:pPr>
        <w:pStyle w:val="19"/>
        <w:rPr>
          <w:rFonts w:ascii="Times New Roman" w:hAnsi="Times New Roman" w:cs="Times New Roman"/>
        </w:rPr>
      </w:pPr>
    </w:p>
    <w:p w14:paraId="7027E8D1">
      <w:pPr>
        <w:pStyle w:val="19"/>
        <w:rPr>
          <w:rFonts w:ascii="Times New Roman" w:hAnsi="Times New Roman" w:cs="Times New Roman"/>
        </w:rPr>
      </w:pPr>
    </w:p>
    <w:p w14:paraId="471D8CD3">
      <w:pPr>
        <w:jc w:val="center"/>
        <w:rPr>
          <w:rFonts w:ascii="Times New Roman" w:hAnsi="Times New Roman" w:cs="Times New Roman"/>
        </w:rPr>
      </w:pPr>
    </w:p>
    <w:p w14:paraId="54570E8F">
      <w:pPr>
        <w:pStyle w:val="19"/>
        <w:ind w:firstLine="0" w:firstLineChars="0"/>
        <w:jc w:val="center"/>
        <w:rPr>
          <w:rFonts w:ascii="Times New Roman" w:hAnsi="Times New Roman" w:cs="Times New Roman"/>
          <w:b/>
          <w:snapToGrid w:val="0"/>
          <w:sz w:val="36"/>
          <w:szCs w:val="36"/>
        </w:rPr>
        <w:sectPr>
          <w:headerReference r:id="rId3" w:type="default"/>
          <w:pgSz w:w="11906" w:h="16838"/>
          <w:pgMar w:top="1440" w:right="1800" w:bottom="1440" w:left="1800" w:header="851" w:footer="992" w:gutter="0"/>
          <w:cols w:space="720" w:num="1"/>
          <w:docGrid w:type="lines" w:linePitch="312" w:charSpace="0"/>
        </w:sectPr>
      </w:pPr>
    </w:p>
    <w:p w14:paraId="61198FFE">
      <w:pPr>
        <w:rPr>
          <w:rFonts w:ascii="Times New Roman" w:hAnsi="Times New Roman" w:cs="Times New Roman"/>
        </w:rPr>
      </w:pPr>
    </w:p>
    <w:p w14:paraId="170BBD2F">
      <w:pPr>
        <w:pStyle w:val="19"/>
        <w:rPr>
          <w:rFonts w:ascii="Times New Roman" w:hAnsi="Times New Roman" w:cs="Times New Roman"/>
        </w:rPr>
      </w:pPr>
    </w:p>
    <w:p w14:paraId="4EB1B65D">
      <w:pPr>
        <w:rPr>
          <w:rFonts w:ascii="Times New Roman" w:hAnsi="Times New Roman" w:cs="Times New Roman" w:eastAsiaTheme="minorEastAsia"/>
          <w:snapToGrid w:val="0"/>
          <w:kern w:val="2"/>
          <w:sz w:val="21"/>
          <w:szCs w:val="36"/>
          <w:lang w:val="en-US" w:eastAsia="zh-CN" w:bidi="ar-SA"/>
        </w:rPr>
      </w:pPr>
      <w:bookmarkStart w:id="0" w:name="_Toc51234965"/>
      <w:r>
        <w:rPr>
          <w:rFonts w:ascii="Times New Roman" w:hAnsi="Times New Roman" w:cs="Times New Roman"/>
          <w:b/>
          <w:snapToGrid w:val="0"/>
          <w:sz w:val="36"/>
          <w:szCs w:val="36"/>
        </w:rPr>
        <w:t>目  录</w:t>
      </w:r>
      <w:bookmarkEnd w:id="0"/>
      <w:r>
        <w:rPr>
          <w:rFonts w:ascii="Times New Roman" w:hAnsi="Times New Roman" w:eastAsia="Times New Roman" w:cs="Times New Roman"/>
          <w:b/>
          <w:snapToGrid w:val="0"/>
          <w:sz w:val="36"/>
          <w:szCs w:val="36"/>
        </w:rPr>
        <w:fldChar w:fldCharType="begin"/>
      </w:r>
      <w:r>
        <w:rPr>
          <w:rFonts w:ascii="Times New Roman" w:hAnsi="Times New Roman" w:cs="Times New Roman"/>
          <w:b/>
          <w:snapToGrid w:val="0"/>
          <w:sz w:val="36"/>
          <w:szCs w:val="36"/>
        </w:rPr>
        <w:instrText xml:space="preserve"> TOC \o "1-2" \h \z \u </w:instrText>
      </w:r>
      <w:r>
        <w:rPr>
          <w:rFonts w:ascii="Times New Roman" w:hAnsi="Times New Roman" w:eastAsia="Times New Roman" w:cs="Times New Roman"/>
          <w:b/>
          <w:snapToGrid w:val="0"/>
          <w:sz w:val="36"/>
          <w:szCs w:val="36"/>
        </w:rPr>
        <w:fldChar w:fldCharType="separate"/>
      </w:r>
    </w:p>
    <w:p w14:paraId="3813231E">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_Toc1449 </w:instrText>
      </w:r>
      <w:r>
        <w:rPr>
          <w:rFonts w:ascii="Times New Roman" w:hAnsi="Times New Roman" w:cs="Times New Roman"/>
          <w:snapToGrid w:val="0"/>
          <w:szCs w:val="36"/>
        </w:rPr>
        <w:fldChar w:fldCharType="separate"/>
      </w:r>
      <w:r>
        <w:rPr>
          <w:rFonts w:ascii="Times New Roman" w:hAnsi="Times New Roman" w:eastAsia="黑体" w:cs="Times New Roman"/>
        </w:rPr>
        <w:t>1 概述</w:t>
      </w:r>
      <w:r>
        <w:tab/>
      </w:r>
      <w:r>
        <w:fldChar w:fldCharType="begin"/>
      </w:r>
      <w:r>
        <w:instrText xml:space="preserve"> PAGEREF _Toc1449 \h </w:instrText>
      </w:r>
      <w:r>
        <w:fldChar w:fldCharType="separate"/>
      </w:r>
      <w:r>
        <w:t>1</w:t>
      </w:r>
      <w:r>
        <w:fldChar w:fldCharType="end"/>
      </w:r>
      <w:r>
        <w:rPr>
          <w:rFonts w:ascii="Times New Roman" w:hAnsi="Times New Roman" w:cs="Times New Roman"/>
          <w:snapToGrid w:val="0"/>
          <w:szCs w:val="36"/>
        </w:rPr>
        <w:fldChar w:fldCharType="end"/>
      </w:r>
    </w:p>
    <w:p w14:paraId="700C70EA">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_Toc18591 </w:instrText>
      </w:r>
      <w:r>
        <w:rPr>
          <w:rFonts w:ascii="Times New Roman" w:hAnsi="Times New Roman" w:cs="Times New Roman"/>
          <w:snapToGrid w:val="0"/>
          <w:szCs w:val="36"/>
        </w:rPr>
        <w:fldChar w:fldCharType="separate"/>
      </w:r>
      <w:r>
        <w:rPr>
          <w:rFonts w:ascii="Times New Roman" w:hAnsi="Times New Roman" w:eastAsia="黑体" w:cs="Times New Roman"/>
        </w:rPr>
        <w:t>2 首次环境影响评价信息公开情况</w:t>
      </w:r>
      <w:r>
        <w:tab/>
      </w:r>
      <w:r>
        <w:fldChar w:fldCharType="begin"/>
      </w:r>
      <w:r>
        <w:instrText xml:space="preserve"> PAGEREF _Toc18591 \h </w:instrText>
      </w:r>
      <w:r>
        <w:fldChar w:fldCharType="separate"/>
      </w:r>
      <w:r>
        <w:t>1</w:t>
      </w:r>
      <w:r>
        <w:fldChar w:fldCharType="end"/>
      </w:r>
      <w:r>
        <w:rPr>
          <w:rFonts w:ascii="Times New Roman" w:hAnsi="Times New Roman" w:cs="Times New Roman"/>
          <w:snapToGrid w:val="0"/>
          <w:szCs w:val="36"/>
        </w:rPr>
        <w:fldChar w:fldCharType="end"/>
      </w:r>
    </w:p>
    <w:p w14:paraId="34B171BE">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_Toc20220 </w:instrText>
      </w:r>
      <w:r>
        <w:rPr>
          <w:rFonts w:ascii="Times New Roman" w:hAnsi="Times New Roman" w:cs="Times New Roman"/>
          <w:snapToGrid w:val="0"/>
          <w:szCs w:val="36"/>
        </w:rPr>
        <w:fldChar w:fldCharType="separate"/>
      </w:r>
      <w:r>
        <w:rPr>
          <w:rFonts w:ascii="Times New Roman" w:hAnsi="Times New Roman" w:cs="Times New Roman"/>
          <w:bCs w:val="0"/>
        </w:rPr>
        <w:t>2.1 公开内容及日期</w:t>
      </w:r>
      <w:r>
        <w:tab/>
      </w:r>
      <w:r>
        <w:fldChar w:fldCharType="begin"/>
      </w:r>
      <w:r>
        <w:instrText xml:space="preserve"> PAGEREF _Toc20220 \h </w:instrText>
      </w:r>
      <w:r>
        <w:fldChar w:fldCharType="separate"/>
      </w:r>
      <w:r>
        <w:t>1</w:t>
      </w:r>
      <w:r>
        <w:fldChar w:fldCharType="end"/>
      </w:r>
      <w:r>
        <w:rPr>
          <w:rFonts w:ascii="Times New Roman" w:hAnsi="Times New Roman" w:cs="Times New Roman"/>
          <w:snapToGrid w:val="0"/>
          <w:szCs w:val="36"/>
        </w:rPr>
        <w:fldChar w:fldCharType="end"/>
      </w:r>
    </w:p>
    <w:p w14:paraId="2C850619">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_Toc24022 </w:instrText>
      </w:r>
      <w:r>
        <w:rPr>
          <w:rFonts w:ascii="Times New Roman" w:hAnsi="Times New Roman" w:cs="Times New Roman"/>
          <w:snapToGrid w:val="0"/>
          <w:szCs w:val="36"/>
        </w:rPr>
        <w:fldChar w:fldCharType="separate"/>
      </w:r>
      <w:r>
        <w:rPr>
          <w:rFonts w:ascii="Times New Roman" w:hAnsi="Times New Roman" w:cs="Times New Roman"/>
          <w:bCs w:val="0"/>
        </w:rPr>
        <w:t>2.2 公开方式</w:t>
      </w:r>
      <w:r>
        <w:tab/>
      </w:r>
      <w:r>
        <w:fldChar w:fldCharType="begin"/>
      </w:r>
      <w:r>
        <w:instrText xml:space="preserve"> PAGEREF _Toc24022 \h </w:instrText>
      </w:r>
      <w:r>
        <w:fldChar w:fldCharType="separate"/>
      </w:r>
      <w:r>
        <w:t>2</w:t>
      </w:r>
      <w:r>
        <w:fldChar w:fldCharType="end"/>
      </w:r>
      <w:r>
        <w:rPr>
          <w:rFonts w:ascii="Times New Roman" w:hAnsi="Times New Roman" w:cs="Times New Roman"/>
          <w:snapToGrid w:val="0"/>
          <w:szCs w:val="36"/>
        </w:rPr>
        <w:fldChar w:fldCharType="end"/>
      </w:r>
    </w:p>
    <w:p w14:paraId="7D33531C">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_Toc23657 </w:instrText>
      </w:r>
      <w:r>
        <w:rPr>
          <w:rFonts w:ascii="Times New Roman" w:hAnsi="Times New Roman" w:cs="Times New Roman"/>
          <w:snapToGrid w:val="0"/>
          <w:szCs w:val="36"/>
        </w:rPr>
        <w:fldChar w:fldCharType="separate"/>
      </w:r>
      <w:r>
        <w:rPr>
          <w:rFonts w:ascii="Times New Roman" w:hAnsi="Times New Roman" w:cs="Times New Roman"/>
          <w:bCs w:val="0"/>
        </w:rPr>
        <w:t>2.3 公众意见情况</w:t>
      </w:r>
      <w:r>
        <w:tab/>
      </w:r>
      <w:r>
        <w:fldChar w:fldCharType="begin"/>
      </w:r>
      <w:r>
        <w:instrText xml:space="preserve"> PAGEREF _Toc23657 \h </w:instrText>
      </w:r>
      <w:r>
        <w:fldChar w:fldCharType="separate"/>
      </w:r>
      <w:r>
        <w:t>2</w:t>
      </w:r>
      <w:r>
        <w:fldChar w:fldCharType="end"/>
      </w:r>
      <w:r>
        <w:rPr>
          <w:rFonts w:ascii="Times New Roman" w:hAnsi="Times New Roman" w:cs="Times New Roman"/>
          <w:snapToGrid w:val="0"/>
          <w:szCs w:val="36"/>
        </w:rPr>
        <w:fldChar w:fldCharType="end"/>
      </w:r>
    </w:p>
    <w:p w14:paraId="6FC4A616">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_Toc27773 </w:instrText>
      </w:r>
      <w:r>
        <w:rPr>
          <w:rFonts w:ascii="Times New Roman" w:hAnsi="Times New Roman" w:cs="Times New Roman"/>
          <w:snapToGrid w:val="0"/>
          <w:szCs w:val="36"/>
        </w:rPr>
        <w:fldChar w:fldCharType="separate"/>
      </w:r>
      <w:r>
        <w:rPr>
          <w:rFonts w:ascii="Times New Roman" w:hAnsi="Times New Roman" w:eastAsia="黑体" w:cs="Times New Roman"/>
        </w:rPr>
        <w:t>3 征求意见稿公示情况</w:t>
      </w:r>
      <w:r>
        <w:tab/>
      </w:r>
      <w:r>
        <w:fldChar w:fldCharType="begin"/>
      </w:r>
      <w:r>
        <w:instrText xml:space="preserve"> PAGEREF _Toc27773 \h </w:instrText>
      </w:r>
      <w:r>
        <w:fldChar w:fldCharType="separate"/>
      </w:r>
      <w:r>
        <w:t>3</w:t>
      </w:r>
      <w:r>
        <w:fldChar w:fldCharType="end"/>
      </w:r>
      <w:r>
        <w:rPr>
          <w:rFonts w:ascii="Times New Roman" w:hAnsi="Times New Roman" w:cs="Times New Roman"/>
          <w:snapToGrid w:val="0"/>
          <w:szCs w:val="36"/>
        </w:rPr>
        <w:fldChar w:fldCharType="end"/>
      </w:r>
    </w:p>
    <w:p w14:paraId="5001CED9">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_Toc12622 </w:instrText>
      </w:r>
      <w:r>
        <w:rPr>
          <w:rFonts w:ascii="Times New Roman" w:hAnsi="Times New Roman" w:cs="Times New Roman"/>
          <w:snapToGrid w:val="0"/>
          <w:szCs w:val="36"/>
        </w:rPr>
        <w:fldChar w:fldCharType="separate"/>
      </w:r>
      <w:r>
        <w:rPr>
          <w:rFonts w:ascii="Times New Roman" w:hAnsi="Times New Roman" w:cs="Times New Roman"/>
          <w:bCs w:val="0"/>
        </w:rPr>
        <w:t>3.1 公示内容及时限</w:t>
      </w:r>
      <w:r>
        <w:tab/>
      </w:r>
      <w:r>
        <w:fldChar w:fldCharType="begin"/>
      </w:r>
      <w:r>
        <w:instrText xml:space="preserve"> PAGEREF _Toc12622 \h </w:instrText>
      </w:r>
      <w:r>
        <w:fldChar w:fldCharType="separate"/>
      </w:r>
      <w:r>
        <w:t>3</w:t>
      </w:r>
      <w:r>
        <w:fldChar w:fldCharType="end"/>
      </w:r>
      <w:r>
        <w:rPr>
          <w:rFonts w:ascii="Times New Roman" w:hAnsi="Times New Roman" w:cs="Times New Roman"/>
          <w:snapToGrid w:val="0"/>
          <w:szCs w:val="36"/>
        </w:rPr>
        <w:fldChar w:fldCharType="end"/>
      </w:r>
    </w:p>
    <w:p w14:paraId="2E216F78">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_Toc31328 </w:instrText>
      </w:r>
      <w:r>
        <w:rPr>
          <w:rFonts w:ascii="Times New Roman" w:hAnsi="Times New Roman" w:cs="Times New Roman"/>
          <w:snapToGrid w:val="0"/>
          <w:szCs w:val="36"/>
        </w:rPr>
        <w:fldChar w:fldCharType="separate"/>
      </w:r>
      <w:r>
        <w:rPr>
          <w:rFonts w:ascii="Times New Roman" w:hAnsi="Times New Roman" w:cs="Times New Roman"/>
          <w:bCs w:val="0"/>
        </w:rPr>
        <w:t>3.2 公示方式</w:t>
      </w:r>
      <w:r>
        <w:tab/>
      </w:r>
      <w:r>
        <w:fldChar w:fldCharType="begin"/>
      </w:r>
      <w:r>
        <w:instrText xml:space="preserve"> PAGEREF _Toc31328 \h </w:instrText>
      </w:r>
      <w:r>
        <w:fldChar w:fldCharType="separate"/>
      </w:r>
      <w:r>
        <w:t>3</w:t>
      </w:r>
      <w:r>
        <w:fldChar w:fldCharType="end"/>
      </w:r>
      <w:r>
        <w:rPr>
          <w:rFonts w:ascii="Times New Roman" w:hAnsi="Times New Roman" w:cs="Times New Roman"/>
          <w:snapToGrid w:val="0"/>
          <w:szCs w:val="36"/>
        </w:rPr>
        <w:fldChar w:fldCharType="end"/>
      </w:r>
    </w:p>
    <w:p w14:paraId="62B9D299">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_Toc13447 </w:instrText>
      </w:r>
      <w:r>
        <w:rPr>
          <w:rFonts w:ascii="Times New Roman" w:hAnsi="Times New Roman" w:cs="Times New Roman"/>
          <w:snapToGrid w:val="0"/>
          <w:szCs w:val="36"/>
        </w:rPr>
        <w:fldChar w:fldCharType="separate"/>
      </w:r>
      <w:r>
        <w:rPr>
          <w:rFonts w:ascii="Times New Roman" w:hAnsi="Times New Roman" w:cs="Times New Roman"/>
          <w:bCs w:val="0"/>
        </w:rPr>
        <w:t>3.3查阅情况</w:t>
      </w:r>
      <w:r>
        <w:tab/>
      </w:r>
      <w:r>
        <w:fldChar w:fldCharType="begin"/>
      </w:r>
      <w:r>
        <w:instrText xml:space="preserve"> PAGEREF _Toc13447 \h </w:instrText>
      </w:r>
      <w:r>
        <w:fldChar w:fldCharType="separate"/>
      </w:r>
      <w:r>
        <w:t>6</w:t>
      </w:r>
      <w:r>
        <w:fldChar w:fldCharType="end"/>
      </w:r>
      <w:r>
        <w:rPr>
          <w:rFonts w:ascii="Times New Roman" w:hAnsi="Times New Roman" w:cs="Times New Roman"/>
          <w:snapToGrid w:val="0"/>
          <w:szCs w:val="36"/>
        </w:rPr>
        <w:fldChar w:fldCharType="end"/>
      </w:r>
    </w:p>
    <w:p w14:paraId="3C6D6E64">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_Toc29227 </w:instrText>
      </w:r>
      <w:r>
        <w:rPr>
          <w:rFonts w:ascii="Times New Roman" w:hAnsi="Times New Roman" w:cs="Times New Roman"/>
          <w:snapToGrid w:val="0"/>
          <w:szCs w:val="36"/>
        </w:rPr>
        <w:fldChar w:fldCharType="separate"/>
      </w:r>
      <w:r>
        <w:rPr>
          <w:rFonts w:ascii="Times New Roman" w:hAnsi="Times New Roman" w:cs="Times New Roman"/>
          <w:bCs w:val="0"/>
        </w:rPr>
        <w:t>3.4公众提出意见情况</w:t>
      </w:r>
      <w:r>
        <w:tab/>
      </w:r>
      <w:r>
        <w:fldChar w:fldCharType="begin"/>
      </w:r>
      <w:r>
        <w:instrText xml:space="preserve"> PAGEREF _Toc29227 \h </w:instrText>
      </w:r>
      <w:r>
        <w:fldChar w:fldCharType="separate"/>
      </w:r>
      <w:r>
        <w:t>6</w:t>
      </w:r>
      <w:r>
        <w:fldChar w:fldCharType="end"/>
      </w:r>
      <w:r>
        <w:rPr>
          <w:rFonts w:ascii="Times New Roman" w:hAnsi="Times New Roman" w:cs="Times New Roman"/>
          <w:snapToGrid w:val="0"/>
          <w:szCs w:val="36"/>
        </w:rPr>
        <w:fldChar w:fldCharType="end"/>
      </w:r>
    </w:p>
    <w:p w14:paraId="6BBD42FA">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_Toc12390 </w:instrText>
      </w:r>
      <w:r>
        <w:rPr>
          <w:rFonts w:ascii="Times New Roman" w:hAnsi="Times New Roman" w:cs="Times New Roman"/>
          <w:snapToGrid w:val="0"/>
          <w:szCs w:val="36"/>
        </w:rPr>
        <w:fldChar w:fldCharType="separate"/>
      </w:r>
      <w:r>
        <w:rPr>
          <w:rFonts w:ascii="Times New Roman" w:hAnsi="Times New Roman" w:eastAsia="黑体" w:cs="Times New Roman"/>
        </w:rPr>
        <w:t>4其他公众参与情况</w:t>
      </w:r>
      <w:r>
        <w:tab/>
      </w:r>
      <w:r>
        <w:fldChar w:fldCharType="begin"/>
      </w:r>
      <w:r>
        <w:instrText xml:space="preserve"> PAGEREF _Toc12390 \h </w:instrText>
      </w:r>
      <w:r>
        <w:fldChar w:fldCharType="separate"/>
      </w:r>
      <w:r>
        <w:t>6</w:t>
      </w:r>
      <w:r>
        <w:fldChar w:fldCharType="end"/>
      </w:r>
      <w:r>
        <w:rPr>
          <w:rFonts w:ascii="Times New Roman" w:hAnsi="Times New Roman" w:cs="Times New Roman"/>
          <w:snapToGrid w:val="0"/>
          <w:szCs w:val="36"/>
        </w:rPr>
        <w:fldChar w:fldCharType="end"/>
      </w:r>
    </w:p>
    <w:p w14:paraId="65BA1764">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_Toc7664 </w:instrText>
      </w:r>
      <w:r>
        <w:rPr>
          <w:rFonts w:ascii="Times New Roman" w:hAnsi="Times New Roman" w:cs="Times New Roman"/>
          <w:snapToGrid w:val="0"/>
          <w:szCs w:val="36"/>
        </w:rPr>
        <w:fldChar w:fldCharType="separate"/>
      </w:r>
      <w:r>
        <w:rPr>
          <w:rFonts w:ascii="Times New Roman" w:hAnsi="Times New Roman" w:eastAsia="黑体" w:cs="Times New Roman"/>
        </w:rPr>
        <w:t>5 公众意见处理情况</w:t>
      </w:r>
      <w:r>
        <w:tab/>
      </w:r>
      <w:r>
        <w:fldChar w:fldCharType="begin"/>
      </w:r>
      <w:r>
        <w:instrText xml:space="preserve"> PAGEREF _Toc7664 \h </w:instrText>
      </w:r>
      <w:r>
        <w:fldChar w:fldCharType="separate"/>
      </w:r>
      <w:r>
        <w:t>6</w:t>
      </w:r>
      <w:r>
        <w:fldChar w:fldCharType="end"/>
      </w:r>
      <w:r>
        <w:rPr>
          <w:rFonts w:ascii="Times New Roman" w:hAnsi="Times New Roman" w:cs="Times New Roman"/>
          <w:snapToGrid w:val="0"/>
          <w:szCs w:val="36"/>
        </w:rPr>
        <w:fldChar w:fldCharType="end"/>
      </w:r>
    </w:p>
    <w:p w14:paraId="1DB8E295">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_Toc29591 </w:instrText>
      </w:r>
      <w:r>
        <w:rPr>
          <w:rFonts w:ascii="Times New Roman" w:hAnsi="Times New Roman" w:cs="Times New Roman"/>
          <w:snapToGrid w:val="0"/>
          <w:szCs w:val="36"/>
        </w:rPr>
        <w:fldChar w:fldCharType="separate"/>
      </w:r>
      <w:r>
        <w:rPr>
          <w:rFonts w:hint="eastAsia" w:ascii="Times New Roman" w:hAnsi="Times New Roman" w:eastAsia="黑体" w:cs="Times New Roman"/>
          <w:lang w:val="en-US" w:eastAsia="zh-CN"/>
        </w:rPr>
        <w:t>6 报批前公开情况 (第三次)</w:t>
      </w:r>
      <w:r>
        <w:tab/>
      </w:r>
      <w:r>
        <w:fldChar w:fldCharType="begin"/>
      </w:r>
      <w:r>
        <w:instrText xml:space="preserve"> PAGEREF _Toc29591 \h </w:instrText>
      </w:r>
      <w:r>
        <w:fldChar w:fldCharType="separate"/>
      </w:r>
      <w:r>
        <w:t>6</w:t>
      </w:r>
      <w:r>
        <w:fldChar w:fldCharType="end"/>
      </w:r>
      <w:r>
        <w:rPr>
          <w:rFonts w:ascii="Times New Roman" w:hAnsi="Times New Roman" w:cs="Times New Roman"/>
          <w:snapToGrid w:val="0"/>
          <w:szCs w:val="36"/>
        </w:rPr>
        <w:fldChar w:fldCharType="end"/>
      </w:r>
    </w:p>
    <w:p w14:paraId="78F322F8">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_Toc4865 </w:instrText>
      </w:r>
      <w:r>
        <w:rPr>
          <w:rFonts w:ascii="Times New Roman" w:hAnsi="Times New Roman" w:cs="Times New Roman"/>
          <w:snapToGrid w:val="0"/>
          <w:szCs w:val="36"/>
        </w:rPr>
        <w:fldChar w:fldCharType="separate"/>
      </w:r>
      <w:r>
        <w:rPr>
          <w:rFonts w:ascii="Times New Roman" w:hAnsi="Times New Roman" w:cs="Times New Roman"/>
          <w:bCs w:val="0"/>
        </w:rPr>
        <w:t>6.1 公开内容及日期</w:t>
      </w:r>
      <w:r>
        <w:tab/>
      </w:r>
      <w:r>
        <w:fldChar w:fldCharType="begin"/>
      </w:r>
      <w:r>
        <w:instrText xml:space="preserve"> PAGEREF _Toc4865 \h </w:instrText>
      </w:r>
      <w:r>
        <w:fldChar w:fldCharType="separate"/>
      </w:r>
      <w:r>
        <w:t>6</w:t>
      </w:r>
      <w:r>
        <w:fldChar w:fldCharType="end"/>
      </w:r>
      <w:r>
        <w:rPr>
          <w:rFonts w:ascii="Times New Roman" w:hAnsi="Times New Roman" w:cs="Times New Roman"/>
          <w:snapToGrid w:val="0"/>
          <w:szCs w:val="36"/>
        </w:rPr>
        <w:fldChar w:fldCharType="end"/>
      </w:r>
    </w:p>
    <w:p w14:paraId="14304343">
      <w:pPr>
        <w:pStyle w:val="16"/>
        <w:tabs>
          <w:tab w:val="right" w:leader="dot" w:pos="8306"/>
          <w:tab w:val="clear" w:pos="829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_Toc8720 </w:instrText>
      </w:r>
      <w:r>
        <w:rPr>
          <w:rFonts w:ascii="Times New Roman" w:hAnsi="Times New Roman" w:cs="Times New Roman"/>
          <w:snapToGrid w:val="0"/>
          <w:szCs w:val="36"/>
        </w:rPr>
        <w:fldChar w:fldCharType="separate"/>
      </w:r>
      <w:r>
        <w:rPr>
          <w:rFonts w:ascii="Times New Roman" w:hAnsi="Times New Roman" w:cs="Times New Roman"/>
          <w:bCs w:val="0"/>
        </w:rPr>
        <w:t>6.2 公开方式</w:t>
      </w:r>
      <w:r>
        <w:tab/>
      </w:r>
      <w:r>
        <w:fldChar w:fldCharType="begin"/>
      </w:r>
      <w:r>
        <w:instrText xml:space="preserve"> PAGEREF _Toc8720 \h </w:instrText>
      </w:r>
      <w:r>
        <w:fldChar w:fldCharType="separate"/>
      </w:r>
      <w:r>
        <w:t>6</w:t>
      </w:r>
      <w:r>
        <w:fldChar w:fldCharType="end"/>
      </w:r>
      <w:r>
        <w:rPr>
          <w:rFonts w:ascii="Times New Roman" w:hAnsi="Times New Roman" w:cs="Times New Roman"/>
          <w:snapToGrid w:val="0"/>
          <w:szCs w:val="36"/>
        </w:rPr>
        <w:fldChar w:fldCharType="end"/>
      </w:r>
    </w:p>
    <w:p w14:paraId="2F724699">
      <w:pPr>
        <w:pStyle w:val="15"/>
        <w:tabs>
          <w:tab w:val="right" w:leader="dot" w:pos="8306"/>
        </w:tabs>
      </w:pPr>
      <w:r>
        <w:rPr>
          <w:rFonts w:ascii="Times New Roman" w:hAnsi="Times New Roman" w:cs="Times New Roman"/>
          <w:snapToGrid w:val="0"/>
          <w:szCs w:val="36"/>
        </w:rPr>
        <w:fldChar w:fldCharType="begin"/>
      </w:r>
      <w:r>
        <w:rPr>
          <w:rFonts w:ascii="Times New Roman" w:hAnsi="Times New Roman" w:cs="Times New Roman"/>
          <w:snapToGrid w:val="0"/>
          <w:szCs w:val="36"/>
        </w:rPr>
        <w:instrText xml:space="preserve"> HYPERLINK \l _Toc428 </w:instrText>
      </w:r>
      <w:r>
        <w:rPr>
          <w:rFonts w:ascii="Times New Roman" w:hAnsi="Times New Roman" w:cs="Times New Roman"/>
          <w:snapToGrid w:val="0"/>
          <w:szCs w:val="36"/>
        </w:rPr>
        <w:fldChar w:fldCharType="separate"/>
      </w:r>
      <w:r>
        <w:rPr>
          <w:rFonts w:hint="eastAsia" w:ascii="Times New Roman" w:hAnsi="Times New Roman" w:eastAsia="黑体" w:cs="Times New Roman"/>
          <w:lang w:val="en-US" w:eastAsia="zh-CN"/>
        </w:rPr>
        <w:t xml:space="preserve">7 </w:t>
      </w:r>
      <w:r>
        <w:rPr>
          <w:rFonts w:ascii="Times New Roman" w:hAnsi="Times New Roman" w:eastAsia="黑体" w:cs="Times New Roman"/>
        </w:rPr>
        <w:t>诚信承诺</w:t>
      </w:r>
      <w:r>
        <w:tab/>
      </w:r>
      <w:r>
        <w:fldChar w:fldCharType="begin"/>
      </w:r>
      <w:r>
        <w:instrText xml:space="preserve"> PAGEREF _Toc428 \h </w:instrText>
      </w:r>
      <w:r>
        <w:fldChar w:fldCharType="separate"/>
      </w:r>
      <w:r>
        <w:t>7</w:t>
      </w:r>
      <w:r>
        <w:fldChar w:fldCharType="end"/>
      </w:r>
      <w:r>
        <w:rPr>
          <w:rFonts w:ascii="Times New Roman" w:hAnsi="Times New Roman" w:cs="Times New Roman"/>
          <w:snapToGrid w:val="0"/>
          <w:szCs w:val="36"/>
        </w:rPr>
        <w:fldChar w:fldCharType="end"/>
      </w:r>
    </w:p>
    <w:p w14:paraId="685B2B7B">
      <w:pPr>
        <w:jc w:val="center"/>
        <w:outlineLvl w:val="0"/>
        <w:rPr>
          <w:rFonts w:ascii="Times New Roman" w:hAnsi="Times New Roman" w:cs="Times New Roman"/>
          <w:b/>
          <w:snapToGrid w:val="0"/>
          <w:sz w:val="36"/>
          <w:szCs w:val="36"/>
        </w:rPr>
      </w:pPr>
      <w:r>
        <w:rPr>
          <w:rFonts w:ascii="Times New Roman" w:hAnsi="Times New Roman" w:cs="Times New Roman"/>
          <w:snapToGrid w:val="0"/>
          <w:szCs w:val="36"/>
        </w:rPr>
        <w:fldChar w:fldCharType="end"/>
      </w:r>
    </w:p>
    <w:p w14:paraId="67FE27A3">
      <w:pPr>
        <w:rPr>
          <w:rFonts w:ascii="Times New Roman" w:hAnsi="Times New Roman" w:cs="Times New Roman"/>
          <w:b/>
          <w:snapToGrid w:val="0"/>
          <w:sz w:val="36"/>
          <w:szCs w:val="36"/>
        </w:rPr>
      </w:pPr>
    </w:p>
    <w:p w14:paraId="0F29E91C">
      <w:pPr>
        <w:rPr>
          <w:rFonts w:ascii="Times New Roman" w:hAnsi="Times New Roman" w:cs="Times New Roman"/>
          <w:b/>
          <w:snapToGrid w:val="0"/>
          <w:sz w:val="36"/>
          <w:szCs w:val="36"/>
        </w:rPr>
        <w:sectPr>
          <w:pgSz w:w="11906" w:h="16838"/>
          <w:pgMar w:top="1440" w:right="1800" w:bottom="1440" w:left="1800" w:header="851" w:footer="992" w:gutter="0"/>
          <w:cols w:space="720" w:num="1"/>
          <w:docGrid w:type="lines" w:linePitch="312" w:charSpace="0"/>
        </w:sectPr>
      </w:pPr>
    </w:p>
    <w:p w14:paraId="7BE5A707">
      <w:pPr>
        <w:pStyle w:val="4"/>
        <w:tabs>
          <w:tab w:val="left" w:pos="4140"/>
        </w:tabs>
        <w:spacing w:before="0" w:after="0" w:line="360" w:lineRule="auto"/>
        <w:jc w:val="left"/>
        <w:rPr>
          <w:rStyle w:val="25"/>
          <w:rFonts w:ascii="Times New Roman" w:hAnsi="Times New Roman" w:eastAsia="黑体" w:cs="Times New Roman"/>
          <w:color w:val="auto"/>
          <w:sz w:val="28"/>
          <w:u w:val="none"/>
        </w:rPr>
      </w:pPr>
      <w:bookmarkStart w:id="1" w:name="_Toc1449"/>
      <w:r>
        <w:rPr>
          <w:rStyle w:val="25"/>
          <w:rFonts w:ascii="Times New Roman" w:hAnsi="Times New Roman" w:eastAsia="黑体" w:cs="Times New Roman"/>
          <w:color w:val="auto"/>
          <w:sz w:val="28"/>
          <w:u w:val="none"/>
        </w:rPr>
        <w:t>1 概述</w:t>
      </w:r>
      <w:bookmarkEnd w:id="1"/>
    </w:p>
    <w:p w14:paraId="2B231C3B">
      <w:pPr>
        <w:spacing w:line="360" w:lineRule="auto"/>
        <w:ind w:firstLine="480" w:firstLineChars="200"/>
        <w:rPr>
          <w:rFonts w:ascii="Times New Roman" w:hAnsi="Times New Roman" w:eastAsia="宋体" w:cs="Times New Roman"/>
          <w:sz w:val="24"/>
          <w:lang w:bidi="ar"/>
        </w:rPr>
      </w:pPr>
      <w:r>
        <w:rPr>
          <w:rFonts w:hint="eastAsia" w:eastAsia="宋体" w:cs="宋体"/>
          <w:snapToGrid w:val="0"/>
          <w:kern w:val="0"/>
          <w:sz w:val="24"/>
          <w:lang w:eastAsia="zh-CN" w:bidi="ar"/>
        </w:rPr>
        <w:t>2025年</w:t>
      </w:r>
      <w:r>
        <w:rPr>
          <w:rFonts w:hint="eastAsia" w:eastAsia="宋体" w:cs="宋体"/>
          <w:snapToGrid w:val="0"/>
          <w:kern w:val="0"/>
          <w:sz w:val="24"/>
          <w:lang w:val="en-US" w:eastAsia="zh-CN" w:bidi="ar"/>
        </w:rPr>
        <w:t>5</w:t>
      </w:r>
      <w:r>
        <w:rPr>
          <w:rFonts w:hint="eastAsia" w:eastAsia="宋体" w:cs="宋体"/>
          <w:snapToGrid w:val="0"/>
          <w:kern w:val="0"/>
          <w:sz w:val="24"/>
          <w:lang w:eastAsia="zh-CN" w:bidi="ar"/>
        </w:rPr>
        <w:t>月</w:t>
      </w:r>
      <w:r>
        <w:rPr>
          <w:rFonts w:hint="eastAsia" w:eastAsia="宋体" w:cs="宋体"/>
          <w:snapToGrid w:val="0"/>
          <w:kern w:val="0"/>
          <w:sz w:val="24"/>
          <w:lang w:val="en-US" w:eastAsia="zh-CN" w:bidi="ar"/>
        </w:rPr>
        <w:t>6日</w:t>
      </w:r>
      <w:r>
        <w:rPr>
          <w:rFonts w:ascii="Times New Roman" w:hAnsi="Times New Roman" w:eastAsia="宋体" w:cs="Times New Roman"/>
          <w:sz w:val="24"/>
          <w:lang w:bidi="ar"/>
        </w:rPr>
        <w:t>，中国石油天然气股份有限公司塔里木油田分公司委托新疆天合环境技术咨询有限公司承担了《</w:t>
      </w:r>
      <w:r>
        <w:rPr>
          <w:rFonts w:hint="eastAsia" w:ascii="Times New Roman" w:hAnsi="Times New Roman" w:eastAsia="宋体" w:cs="Times New Roman"/>
          <w:sz w:val="24"/>
          <w:lang w:val="en-US" w:eastAsia="zh-CN" w:bidi="ar"/>
        </w:rPr>
        <w:t>RP5-H6、JY202井集输工程</w:t>
      </w:r>
      <w:r>
        <w:rPr>
          <w:rFonts w:ascii="Times New Roman" w:hAnsi="Times New Roman" w:eastAsia="宋体" w:cs="Times New Roman"/>
          <w:sz w:val="24"/>
          <w:lang w:bidi="ar"/>
        </w:rPr>
        <w:t>》环境影响评价工作</w:t>
      </w:r>
      <w:r>
        <w:rPr>
          <w:rFonts w:hint="eastAsia" w:ascii="Times New Roman" w:hAnsi="Times New Roman" w:eastAsia="宋体" w:cs="Times New Roman"/>
          <w:sz w:val="24"/>
          <w:lang w:eastAsia="zh-CN" w:bidi="ar"/>
        </w:rPr>
        <w:t>，</w:t>
      </w:r>
      <w:r>
        <w:rPr>
          <w:rFonts w:hint="eastAsia" w:ascii="Times New Roman" w:hAnsi="Times New Roman" w:eastAsia="宋体" w:cs="Times New Roman"/>
          <w:sz w:val="24"/>
          <w:lang w:bidi="ar"/>
        </w:rPr>
        <w:t>在</w:t>
      </w:r>
      <w:r>
        <w:rPr>
          <w:rFonts w:ascii="Times New Roman" w:hAnsi="Times New Roman" w:eastAsia="宋体" w:cs="Times New Roman"/>
          <w:sz w:val="24"/>
          <w:lang w:bidi="ar"/>
        </w:rPr>
        <w:t>环境影响评价工作开展期间，</w:t>
      </w:r>
      <w:r>
        <w:rPr>
          <w:rFonts w:hint="eastAsia" w:ascii="Times New Roman" w:hAnsi="Times New Roman" w:eastAsia="宋体" w:cs="Times New Roman"/>
          <w:sz w:val="24"/>
          <w:lang w:val="en-US" w:eastAsia="zh-CN" w:bidi="ar"/>
        </w:rPr>
        <w:t>因设计方案名称调整，最终</w:t>
      </w:r>
      <w:r>
        <w:rPr>
          <w:rFonts w:hint="eastAsia" w:ascii="Times New Roman" w:hAnsi="Times New Roman" w:eastAsia="宋体" w:cs="Times New Roman"/>
          <w:sz w:val="24"/>
          <w:lang w:bidi="ar"/>
        </w:rPr>
        <w:t>确定</w:t>
      </w:r>
      <w:r>
        <w:rPr>
          <w:rFonts w:ascii="Times New Roman" w:hAnsi="Times New Roman" w:eastAsia="宋体" w:cs="Times New Roman"/>
          <w:sz w:val="24"/>
          <w:lang w:bidi="ar"/>
        </w:rPr>
        <w:t>将</w:t>
      </w:r>
      <w:r>
        <w:rPr>
          <w:rFonts w:hint="eastAsia" w:ascii="Times New Roman" w:hAnsi="Times New Roman" w:eastAsia="宋体" w:cs="Times New Roman"/>
          <w:sz w:val="24"/>
          <w:lang w:val="en-US" w:eastAsia="zh-CN" w:bidi="ar"/>
        </w:rPr>
        <w:t>本</w:t>
      </w:r>
      <w:r>
        <w:rPr>
          <w:rFonts w:ascii="Times New Roman" w:hAnsi="Times New Roman" w:eastAsia="宋体" w:cs="Times New Roman"/>
          <w:sz w:val="24"/>
          <w:lang w:bidi="ar"/>
        </w:rPr>
        <w:t>项目名称更改为</w:t>
      </w:r>
      <w:r>
        <w:rPr>
          <w:rFonts w:hint="eastAsia" w:ascii="Times New Roman" w:hAnsi="Times New Roman" w:eastAsia="宋体" w:cs="Times New Roman"/>
          <w:sz w:val="24"/>
          <w:lang w:bidi="ar"/>
        </w:rPr>
        <w:t>《</w:t>
      </w:r>
      <w:r>
        <w:rPr>
          <w:rFonts w:hint="eastAsia" w:ascii="Times New Roman" w:hAnsi="Times New Roman" w:eastAsia="宋体" w:cs="Times New Roman"/>
          <w:sz w:val="24"/>
          <w:lang w:val="en-US" w:eastAsia="zh-CN" w:bidi="ar"/>
        </w:rPr>
        <w:t>RP5-H6等2口井集输工程</w:t>
      </w:r>
      <w:r>
        <w:rPr>
          <w:rFonts w:hint="eastAsia" w:ascii="Times New Roman" w:hAnsi="Times New Roman" w:eastAsia="宋体" w:cs="Times New Roman"/>
          <w:sz w:val="24"/>
          <w:lang w:bidi="ar"/>
        </w:rPr>
        <w:t>》，项目地理位置、规模、工程内容等均未发生改变，仅更改项目名称</w:t>
      </w:r>
      <w:r>
        <w:rPr>
          <w:rFonts w:ascii="Times New Roman" w:hAnsi="Times New Roman" w:eastAsia="宋体" w:cs="Times New Roman"/>
          <w:sz w:val="24"/>
          <w:lang w:bidi="ar"/>
        </w:rPr>
        <w:t>。根据《中华人民共和国环境影响评价法</w:t>
      </w:r>
      <w:r>
        <w:rPr>
          <w:rFonts w:hint="eastAsia" w:ascii="Times New Roman" w:hAnsi="Times New Roman" w:eastAsia="宋体" w:cs="Times New Roman"/>
          <w:sz w:val="24"/>
          <w:lang w:eastAsia="zh-CN" w:bidi="ar"/>
        </w:rPr>
        <w:t>》《</w:t>
      </w:r>
      <w:r>
        <w:rPr>
          <w:rFonts w:ascii="Times New Roman" w:hAnsi="Times New Roman" w:eastAsia="宋体" w:cs="Times New Roman"/>
          <w:sz w:val="24"/>
          <w:lang w:bidi="ar"/>
        </w:rPr>
        <w:t>建设项目环境保护管理条例》《环境影响评价公众参与办法》</w:t>
      </w:r>
      <w:r>
        <w:rPr>
          <w:rFonts w:ascii="Times New Roman" w:hAnsi="Times New Roman" w:cs="Times New Roman"/>
          <w:snapToGrid w:val="0"/>
          <w:kern w:val="0"/>
          <w:sz w:val="24"/>
          <w:lang w:bidi="ar"/>
        </w:rPr>
        <w:t>（部令第4号）</w:t>
      </w:r>
      <w:r>
        <w:rPr>
          <w:rFonts w:ascii="Times New Roman" w:hAnsi="Times New Roman" w:eastAsia="宋体" w:cs="Times New Roman"/>
          <w:sz w:val="24"/>
          <w:lang w:bidi="ar"/>
        </w:rPr>
        <w:t>等文件规定，建设单位完成了本项目环评第一次公示和第二次公示（征求意见稿公示）。</w:t>
      </w:r>
    </w:p>
    <w:p w14:paraId="146260A6">
      <w:pPr>
        <w:spacing w:line="360" w:lineRule="auto"/>
        <w:ind w:firstLine="480" w:firstLineChars="200"/>
        <w:rPr>
          <w:rFonts w:ascii="Times New Roman" w:hAnsi="Times New Roman" w:eastAsia="宋体" w:cs="Times New Roman"/>
          <w:sz w:val="24"/>
          <w:lang w:bidi="ar"/>
        </w:rPr>
      </w:pP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w:t>
      </w:r>
      <w:r>
        <w:rPr>
          <w:rFonts w:hint="eastAsia" w:ascii="Times New Roman" w:hAnsi="Times New Roman" w:eastAsia="宋体" w:cs="Times New Roman"/>
          <w:sz w:val="24"/>
          <w:lang w:val="en-US" w:eastAsia="zh-CN" w:bidi="ar"/>
        </w:rPr>
        <w:t>6</w:t>
      </w:r>
      <w:r>
        <w:rPr>
          <w:rFonts w:hint="eastAsia" w:ascii="Times New Roman" w:hAnsi="Times New Roman" w:eastAsia="宋体" w:cs="Times New Roman"/>
          <w:sz w:val="24"/>
          <w:lang w:eastAsia="zh-CN" w:bidi="ar"/>
        </w:rPr>
        <w:t>日</w:t>
      </w:r>
      <w:r>
        <w:rPr>
          <w:rFonts w:ascii="Times New Roman" w:hAnsi="Times New Roman" w:eastAsia="宋体" w:cs="Times New Roman"/>
          <w:sz w:val="24"/>
          <w:lang w:bidi="ar"/>
        </w:rPr>
        <w:t>，中国石油天然气股份有限公司塔里木油田分公司在新疆</w:t>
      </w:r>
      <w:r>
        <w:rPr>
          <w:rFonts w:hint="eastAsia" w:ascii="Times New Roman" w:hAnsi="Times New Roman" w:eastAsia="宋体" w:cs="Times New Roman"/>
          <w:sz w:val="24"/>
          <w:lang w:bidi="ar"/>
        </w:rPr>
        <w:t>维吾尔</w:t>
      </w:r>
      <w:r>
        <w:rPr>
          <w:rFonts w:ascii="Times New Roman" w:hAnsi="Times New Roman" w:eastAsia="宋体" w:cs="Times New Roman"/>
          <w:sz w:val="24"/>
          <w:lang w:bidi="ar"/>
        </w:rPr>
        <w:t>自治区生态环境保护产业协会网站进行了第一次网上公示，公示时间为10个工作日，公示主要内容为项目概况、环境影响评价工作程序及主要工作内容、征求公众意见的主要事项、公众提出意见主要方式、建设单位和环评单位信息及联系方式等。</w:t>
      </w:r>
    </w:p>
    <w:p w14:paraId="356A2937">
      <w:pPr>
        <w:spacing w:line="360" w:lineRule="auto"/>
        <w:ind w:firstLine="480" w:firstLineChars="200"/>
        <w:rPr>
          <w:rFonts w:ascii="Times New Roman" w:hAnsi="Times New Roman" w:eastAsia="宋体" w:cs="Times New Roman"/>
          <w:sz w:val="24"/>
          <w:lang w:bidi="ar"/>
        </w:rPr>
      </w:pP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月2</w:t>
      </w:r>
      <w:r>
        <w:rPr>
          <w:rFonts w:hint="eastAsia" w:ascii="Times New Roman" w:hAnsi="Times New Roman" w:eastAsia="宋体" w:cs="Times New Roman"/>
          <w:sz w:val="24"/>
          <w:lang w:val="en-US" w:eastAsia="zh-CN" w:bidi="ar"/>
        </w:rPr>
        <w:t>3</w:t>
      </w:r>
      <w:r>
        <w:rPr>
          <w:rFonts w:hint="eastAsia" w:ascii="Times New Roman" w:hAnsi="Times New Roman" w:eastAsia="宋体" w:cs="Times New Roman"/>
          <w:sz w:val="24"/>
          <w:lang w:eastAsia="zh-CN" w:bidi="ar"/>
        </w:rPr>
        <w:t>日</w:t>
      </w:r>
      <w:r>
        <w:rPr>
          <w:rFonts w:ascii="Times New Roman" w:hAnsi="Times New Roman" w:eastAsia="宋体" w:cs="Times New Roman"/>
          <w:sz w:val="24"/>
          <w:lang w:bidi="ar"/>
        </w:rPr>
        <w:t>，环境影响报告书主要内容编制完成后，中国石油天然气股份有限公司塔里木油田分公司在新疆维吾尔自治区生态环境保护产业协会网站进行了环境影响评价第二次公示（征求意见稿公示），公示主要内容为建设项目概要、主要影响、防治措施、初步结论、征求意见范围和事项等，公示有效期为10个工作日。</w:t>
      </w:r>
    </w:p>
    <w:p w14:paraId="63DF1740">
      <w:pPr>
        <w:spacing w:line="360" w:lineRule="auto"/>
        <w:ind w:firstLine="480" w:firstLineChars="200"/>
        <w:rPr>
          <w:rFonts w:ascii="Times New Roman" w:hAnsi="Times New Roman" w:cs="Times New Roman"/>
          <w:sz w:val="24"/>
        </w:rPr>
      </w:pPr>
      <w:r>
        <w:rPr>
          <w:rFonts w:ascii="Times New Roman" w:hAnsi="Times New Roman" w:cs="Times New Roman"/>
          <w:sz w:val="24"/>
        </w:rPr>
        <w:t>在网络公示期间，我公司通过报纸、张贴公告的形式对本项目环境影响报告书进行同步公示。</w:t>
      </w:r>
    </w:p>
    <w:p w14:paraId="1283B67B">
      <w:pPr>
        <w:pStyle w:val="4"/>
        <w:tabs>
          <w:tab w:val="left" w:pos="4140"/>
        </w:tabs>
        <w:spacing w:before="0" w:after="0" w:line="360" w:lineRule="auto"/>
        <w:jc w:val="left"/>
        <w:rPr>
          <w:rStyle w:val="25"/>
          <w:rFonts w:ascii="Times New Roman" w:hAnsi="Times New Roman" w:eastAsia="黑体" w:cs="Times New Roman"/>
          <w:color w:val="auto"/>
          <w:sz w:val="28"/>
          <w:u w:val="none"/>
        </w:rPr>
      </w:pPr>
      <w:bookmarkStart w:id="2" w:name="_Toc18591"/>
      <w:r>
        <w:rPr>
          <w:rStyle w:val="25"/>
          <w:rFonts w:ascii="Times New Roman" w:hAnsi="Times New Roman" w:eastAsia="黑体" w:cs="Times New Roman"/>
          <w:color w:val="auto"/>
          <w:sz w:val="28"/>
          <w:u w:val="none"/>
        </w:rPr>
        <w:t>2 首次环境影响评价信息公开情况</w:t>
      </w:r>
      <w:bookmarkEnd w:id="2"/>
    </w:p>
    <w:p w14:paraId="5F38F152">
      <w:pPr>
        <w:pStyle w:val="5"/>
        <w:spacing w:before="0" w:after="0" w:line="360" w:lineRule="auto"/>
        <w:rPr>
          <w:rFonts w:ascii="Times New Roman" w:hAnsi="Times New Roman" w:cs="Times New Roman"/>
          <w:bCs w:val="0"/>
          <w:sz w:val="28"/>
        </w:rPr>
      </w:pPr>
      <w:bookmarkStart w:id="3" w:name="_Toc20220"/>
      <w:r>
        <w:rPr>
          <w:rFonts w:ascii="Times New Roman" w:hAnsi="Times New Roman" w:cs="Times New Roman"/>
          <w:bCs w:val="0"/>
          <w:sz w:val="28"/>
        </w:rPr>
        <w:t>2.1 公开内容及日期</w:t>
      </w:r>
      <w:bookmarkEnd w:id="3"/>
    </w:p>
    <w:p w14:paraId="77621B0A">
      <w:pPr>
        <w:spacing w:line="360" w:lineRule="auto"/>
        <w:ind w:firstLine="480" w:firstLineChars="200"/>
        <w:rPr>
          <w:rFonts w:ascii="Times New Roman" w:hAnsi="Times New Roman" w:cs="Times New Roman"/>
          <w:sz w:val="24"/>
        </w:rPr>
      </w:pPr>
      <w:r>
        <w:rPr>
          <w:rFonts w:ascii="Times New Roman" w:hAnsi="Times New Roman" w:cs="Times New Roman"/>
          <w:sz w:val="24"/>
        </w:rPr>
        <w:t>建设单位于</w:t>
      </w:r>
      <w:r>
        <w:rPr>
          <w:rFonts w:hint="eastAsia" w:cs="宋体"/>
          <w:snapToGrid w:val="0"/>
          <w:kern w:val="0"/>
          <w:sz w:val="24"/>
          <w:lang w:eastAsia="zh-CN" w:bidi="ar"/>
        </w:rPr>
        <w:t>202</w:t>
      </w:r>
      <w:r>
        <w:rPr>
          <w:rFonts w:hint="eastAsia" w:cs="宋体"/>
          <w:snapToGrid w:val="0"/>
          <w:kern w:val="0"/>
          <w:sz w:val="24"/>
          <w:lang w:val="en-US" w:eastAsia="zh-CN" w:bidi="ar"/>
        </w:rPr>
        <w:t>5</w:t>
      </w:r>
      <w:r>
        <w:rPr>
          <w:rFonts w:hint="eastAsia" w:cs="宋体"/>
          <w:snapToGrid w:val="0"/>
          <w:kern w:val="0"/>
          <w:sz w:val="24"/>
          <w:lang w:eastAsia="zh-CN" w:bidi="ar"/>
        </w:rPr>
        <w:t>年</w:t>
      </w:r>
      <w:r>
        <w:rPr>
          <w:rFonts w:hint="eastAsia" w:cs="宋体"/>
          <w:snapToGrid w:val="0"/>
          <w:kern w:val="0"/>
          <w:sz w:val="24"/>
          <w:lang w:val="en-US" w:eastAsia="zh-CN" w:bidi="ar"/>
        </w:rPr>
        <w:t>5</w:t>
      </w:r>
      <w:r>
        <w:rPr>
          <w:rFonts w:hint="eastAsia" w:cs="宋体"/>
          <w:snapToGrid w:val="0"/>
          <w:kern w:val="0"/>
          <w:sz w:val="24"/>
          <w:lang w:eastAsia="zh-CN" w:bidi="ar"/>
        </w:rPr>
        <w:t>月</w:t>
      </w:r>
      <w:r>
        <w:rPr>
          <w:rFonts w:ascii="Times New Roman" w:hAnsi="Times New Roman" w:cs="Times New Roman"/>
          <w:sz w:val="24"/>
        </w:rPr>
        <w:t>与新疆天合环境技术咨询有限公司签订环境影响评价工作委托协议，确定新疆天合环境技术咨询有限公司为环境影响报告书编制单位，委托开展项目环评工作7日内，</w:t>
      </w: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于</w:t>
      </w: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w:t>
      </w:r>
      <w:r>
        <w:rPr>
          <w:rFonts w:hint="eastAsia" w:ascii="Times New Roman" w:hAnsi="Times New Roman" w:eastAsia="宋体" w:cs="Times New Roman"/>
          <w:sz w:val="24"/>
          <w:lang w:val="en-US" w:eastAsia="zh-CN" w:bidi="ar"/>
        </w:rPr>
        <w:t>6</w:t>
      </w:r>
      <w:r>
        <w:rPr>
          <w:rFonts w:hint="eastAsia" w:ascii="Times New Roman" w:hAnsi="Times New Roman" w:eastAsia="宋体" w:cs="Times New Roman"/>
          <w:sz w:val="24"/>
          <w:lang w:eastAsia="zh-CN" w:bidi="ar"/>
        </w:rPr>
        <w:t>日</w:t>
      </w:r>
      <w:r>
        <w:rPr>
          <w:rFonts w:ascii="Times New Roman" w:hAnsi="Times New Roman" w:cs="Times New Roman"/>
          <w:sz w:val="24"/>
        </w:rPr>
        <w:t>开展第一次网络公示。</w:t>
      </w:r>
    </w:p>
    <w:p w14:paraId="638DBC91">
      <w:pPr>
        <w:spacing w:line="360" w:lineRule="auto"/>
        <w:ind w:firstLine="480" w:firstLineChars="200"/>
        <w:rPr>
          <w:rFonts w:ascii="Times New Roman" w:hAnsi="Times New Roman" w:cs="Times New Roman"/>
          <w:sz w:val="24"/>
        </w:rPr>
      </w:pPr>
      <w:r>
        <w:rPr>
          <w:rFonts w:ascii="Times New Roman" w:hAnsi="Times New Roman" w:cs="Times New Roman"/>
          <w:sz w:val="24"/>
        </w:rPr>
        <w:t>首次公示公开的内容主要包括：</w:t>
      </w:r>
    </w:p>
    <w:p w14:paraId="0838F188">
      <w:pPr>
        <w:spacing w:line="360" w:lineRule="auto"/>
        <w:ind w:firstLine="480" w:firstLineChars="200"/>
        <w:rPr>
          <w:rFonts w:ascii="Times New Roman" w:hAnsi="Times New Roman" w:cs="Times New Roman"/>
          <w:sz w:val="24"/>
        </w:rPr>
      </w:pPr>
      <w:r>
        <w:rPr>
          <w:rFonts w:ascii="Times New Roman" w:hAnsi="Times New Roman" w:cs="Times New Roman"/>
          <w:sz w:val="24"/>
        </w:rPr>
        <w:t>（1）建设项目名称、建设内容等基本情况；</w:t>
      </w:r>
    </w:p>
    <w:p w14:paraId="78372FB3">
      <w:pPr>
        <w:spacing w:line="360" w:lineRule="auto"/>
        <w:ind w:firstLine="480" w:firstLineChars="200"/>
        <w:rPr>
          <w:rFonts w:ascii="Times New Roman" w:hAnsi="Times New Roman" w:cs="Times New Roman"/>
          <w:sz w:val="24"/>
        </w:rPr>
      </w:pPr>
      <w:r>
        <w:rPr>
          <w:rFonts w:ascii="Times New Roman" w:hAnsi="Times New Roman" w:cs="Times New Roman"/>
          <w:sz w:val="24"/>
        </w:rPr>
        <w:t>（2）建设项目的建设单位名称和联系方式；</w:t>
      </w:r>
    </w:p>
    <w:p w14:paraId="3BCA3554">
      <w:pPr>
        <w:spacing w:line="360" w:lineRule="auto"/>
        <w:ind w:firstLine="480" w:firstLineChars="200"/>
        <w:rPr>
          <w:rFonts w:ascii="Times New Roman" w:hAnsi="Times New Roman" w:cs="Times New Roman"/>
          <w:sz w:val="24"/>
        </w:rPr>
      </w:pPr>
      <w:r>
        <w:rPr>
          <w:rFonts w:ascii="Times New Roman" w:hAnsi="Times New Roman" w:cs="Times New Roman"/>
          <w:sz w:val="24"/>
        </w:rPr>
        <w:t>（3）承担评价工作的环境影响评价机构名称和联系方式；</w:t>
      </w:r>
    </w:p>
    <w:p w14:paraId="294BE460">
      <w:pPr>
        <w:spacing w:line="360" w:lineRule="auto"/>
        <w:ind w:firstLine="480" w:firstLineChars="200"/>
        <w:rPr>
          <w:rFonts w:ascii="Times New Roman" w:hAnsi="Times New Roman" w:cs="Times New Roman"/>
          <w:sz w:val="24"/>
        </w:rPr>
      </w:pPr>
      <w:r>
        <w:rPr>
          <w:rFonts w:ascii="Times New Roman" w:hAnsi="Times New Roman" w:cs="Times New Roman"/>
          <w:sz w:val="24"/>
        </w:rPr>
        <w:t>（4）公众意见表的网络链接；</w:t>
      </w:r>
    </w:p>
    <w:p w14:paraId="280A8CE2">
      <w:pPr>
        <w:spacing w:line="360" w:lineRule="auto"/>
        <w:ind w:firstLine="480" w:firstLineChars="200"/>
        <w:rPr>
          <w:rFonts w:ascii="Times New Roman" w:hAnsi="Times New Roman" w:cs="Times New Roman"/>
          <w:sz w:val="24"/>
        </w:rPr>
      </w:pPr>
      <w:r>
        <w:rPr>
          <w:rFonts w:ascii="Times New Roman" w:hAnsi="Times New Roman" w:cs="Times New Roman"/>
          <w:sz w:val="24"/>
        </w:rPr>
        <w:t>（4）提交公众意见表的方式和</w:t>
      </w:r>
      <w:r>
        <w:rPr>
          <w:rFonts w:hint="eastAsia" w:ascii="Times New Roman" w:hAnsi="Times New Roman" w:cs="Times New Roman"/>
          <w:sz w:val="24"/>
          <w:lang w:eastAsia="zh-CN"/>
        </w:rPr>
        <w:t>途径</w:t>
      </w:r>
      <w:r>
        <w:rPr>
          <w:rFonts w:ascii="Times New Roman" w:hAnsi="Times New Roman" w:cs="Times New Roman"/>
          <w:sz w:val="24"/>
        </w:rPr>
        <w:t>。</w:t>
      </w:r>
    </w:p>
    <w:p w14:paraId="716FABF1">
      <w:pPr>
        <w:spacing w:line="360" w:lineRule="auto"/>
        <w:ind w:firstLine="480" w:firstLineChars="200"/>
        <w:rPr>
          <w:rFonts w:ascii="Times New Roman" w:hAnsi="Times New Roman" w:cs="Times New Roman"/>
          <w:sz w:val="24"/>
        </w:rPr>
      </w:pPr>
      <w:r>
        <w:rPr>
          <w:rFonts w:ascii="Times New Roman" w:hAnsi="Times New Roman" w:cs="Times New Roman"/>
          <w:sz w:val="24"/>
        </w:rPr>
        <w:t>本项目首次环境影响评价信息符合《环境影响评价公众参与办法》要求。</w:t>
      </w:r>
    </w:p>
    <w:p w14:paraId="38D4BCD1">
      <w:pPr>
        <w:pStyle w:val="5"/>
        <w:spacing w:before="0" w:after="0" w:line="360" w:lineRule="auto"/>
        <w:rPr>
          <w:rFonts w:ascii="Times New Roman" w:hAnsi="Times New Roman" w:cs="Times New Roman"/>
          <w:bCs w:val="0"/>
          <w:sz w:val="28"/>
        </w:rPr>
      </w:pPr>
      <w:bookmarkStart w:id="4" w:name="_Toc24022"/>
      <w:r>
        <w:rPr>
          <w:rFonts w:ascii="Times New Roman" w:hAnsi="Times New Roman" w:cs="Times New Roman"/>
          <w:bCs w:val="0"/>
          <w:sz w:val="28"/>
        </w:rPr>
        <w:t>2.2 公开方式</w:t>
      </w:r>
      <w:bookmarkEnd w:id="4"/>
    </w:p>
    <w:p w14:paraId="04A02F1F">
      <w:pPr>
        <w:pStyle w:val="45"/>
      </w:pPr>
      <w:r>
        <w:t>2.2.1 网络</w:t>
      </w:r>
    </w:p>
    <w:p w14:paraId="4AB887FE">
      <w:pPr>
        <w:wordWrap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于</w:t>
      </w: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w:t>
      </w:r>
      <w:r>
        <w:rPr>
          <w:rFonts w:hint="eastAsia" w:ascii="Times New Roman" w:hAnsi="Times New Roman" w:eastAsia="宋体" w:cs="Times New Roman"/>
          <w:sz w:val="24"/>
          <w:lang w:val="en-US" w:eastAsia="zh-CN" w:bidi="ar"/>
        </w:rPr>
        <w:t>6</w:t>
      </w:r>
      <w:r>
        <w:rPr>
          <w:rFonts w:hint="eastAsia" w:ascii="Times New Roman" w:hAnsi="Times New Roman" w:eastAsia="宋体" w:cs="Times New Roman"/>
          <w:sz w:val="24"/>
          <w:lang w:eastAsia="zh-CN" w:bidi="ar"/>
        </w:rPr>
        <w:t>日</w:t>
      </w:r>
      <w:r>
        <w:rPr>
          <w:rFonts w:ascii="Times New Roman" w:hAnsi="Times New Roman" w:cs="Times New Roman"/>
          <w:sz w:val="24"/>
        </w:rPr>
        <w:t>在</w:t>
      </w:r>
      <w:r>
        <w:rPr>
          <w:rFonts w:ascii="Times New Roman" w:hAnsi="Times New Roman" w:cs="Times New Roman"/>
          <w:spacing w:val="-2"/>
          <w:sz w:val="24"/>
        </w:rPr>
        <w:t>新疆</w:t>
      </w:r>
      <w:r>
        <w:rPr>
          <w:rFonts w:hint="eastAsia" w:ascii="Times New Roman" w:hAnsi="Times New Roman" w:eastAsia="宋体" w:cs="Times New Roman"/>
          <w:sz w:val="24"/>
          <w:lang w:bidi="ar"/>
        </w:rPr>
        <w:t>维吾尔自治区</w:t>
      </w:r>
      <w:r>
        <w:rPr>
          <w:rFonts w:ascii="Times New Roman" w:hAnsi="Times New Roman" w:cs="Times New Roman"/>
          <w:spacing w:val="-2"/>
          <w:sz w:val="24"/>
        </w:rPr>
        <w:t>生态环境保护产业协会网</w:t>
      </w:r>
      <w:r>
        <w:rPr>
          <w:rFonts w:ascii="Times New Roman" w:hAnsi="Times New Roman" w:eastAsia="宋体" w:cs="Times New Roman"/>
          <w:sz w:val="24"/>
          <w:lang w:bidi="ar"/>
        </w:rPr>
        <w:t>站（http://www.xjhbcy.cn）上进行了第一次网络公示，向公众告知本项目的建设情况。</w:t>
      </w:r>
    </w:p>
    <w:p w14:paraId="1A26B2D8">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在</w:t>
      </w:r>
      <w:r>
        <w:rPr>
          <w:rFonts w:ascii="Times New Roman" w:hAnsi="Times New Roman" w:cs="Times New Roman"/>
          <w:spacing w:val="-2"/>
          <w:sz w:val="24"/>
        </w:rPr>
        <w:t>新疆</w:t>
      </w:r>
      <w:r>
        <w:rPr>
          <w:rFonts w:hint="eastAsia" w:ascii="Times New Roman" w:hAnsi="Times New Roman" w:eastAsia="宋体" w:cs="Times New Roman"/>
          <w:sz w:val="24"/>
          <w:lang w:bidi="ar"/>
        </w:rPr>
        <w:t>维吾尔自治区</w:t>
      </w:r>
      <w:r>
        <w:rPr>
          <w:rFonts w:ascii="Times New Roman" w:hAnsi="Times New Roman" w:cs="Times New Roman"/>
          <w:spacing w:val="-2"/>
          <w:sz w:val="24"/>
        </w:rPr>
        <w:t>生态环境保护产业协会网站</w:t>
      </w:r>
      <w:r>
        <w:rPr>
          <w:rFonts w:ascii="Times New Roman" w:hAnsi="Times New Roman" w:cs="Times New Roman"/>
          <w:sz w:val="24"/>
        </w:rPr>
        <w:t>开展网络公示，载体选择符合《环境影响评价公众参与办法》要求。公示链接：</w:t>
      </w:r>
      <w:r>
        <w:rPr>
          <w:rFonts w:hint="eastAsia" w:ascii="Times New Roman" w:hAnsi="Times New Roman" w:eastAsia="宋体" w:cs="Times New Roman"/>
          <w:sz w:val="24"/>
          <w:lang w:val="en-US" w:eastAsia="zh-CN" w:bidi="ar"/>
        </w:rPr>
        <w:t>http://www.xjhbcy.cn/articles/show/15404</w:t>
      </w:r>
      <w:r>
        <w:rPr>
          <w:rFonts w:ascii="Times New Roman" w:hAnsi="Times New Roman" w:cs="Times New Roman"/>
          <w:sz w:val="24"/>
        </w:rPr>
        <w:t>，</w:t>
      </w:r>
      <w:r>
        <w:rPr>
          <w:rFonts w:ascii="Times New Roman" w:hAnsi="Times New Roman" w:eastAsia="宋体" w:cs="Times New Roman"/>
          <w:sz w:val="24"/>
        </w:rPr>
        <w:t>网络公示截图见图2.2-1。</w:t>
      </w:r>
    </w:p>
    <w:p w14:paraId="33AC6B95">
      <w:pPr>
        <w:pStyle w:val="19"/>
        <w:ind w:firstLine="0" w:firstLineChars="0"/>
        <w:jc w:val="center"/>
        <w:rPr>
          <w:rFonts w:hint="eastAsia" w:ascii="Times New Roman" w:hAnsi="Times New Roman" w:cs="Times New Roman" w:eastAsiaTheme="minorEastAsia"/>
          <w:lang w:eastAsia="zh-CN"/>
        </w:rPr>
      </w:pPr>
    </w:p>
    <w:p w14:paraId="51A31C7D">
      <w:pPr>
        <w:spacing w:line="360" w:lineRule="auto"/>
        <w:jc w:val="center"/>
        <w:rPr>
          <w:rFonts w:ascii="Times New Roman" w:hAnsi="Times New Roman" w:eastAsia="黑体" w:cs="Times New Roman"/>
          <w:sz w:val="24"/>
        </w:rPr>
      </w:pPr>
      <w:r>
        <w:rPr>
          <w:rFonts w:ascii="Times New Roman" w:hAnsi="Times New Roman" w:eastAsia="黑体" w:cs="Times New Roman"/>
          <w:sz w:val="24"/>
        </w:rPr>
        <w:t>图2.2-1  本项目第一次网络公示截图</w:t>
      </w:r>
    </w:p>
    <w:p w14:paraId="7A0A572B">
      <w:pPr>
        <w:pStyle w:val="45"/>
      </w:pPr>
      <w:r>
        <w:t>2.2.2其他</w:t>
      </w:r>
    </w:p>
    <w:p w14:paraId="7503B72E">
      <w:pPr>
        <w:spacing w:line="360" w:lineRule="auto"/>
        <w:ind w:firstLine="480" w:firstLineChars="200"/>
        <w:rPr>
          <w:rFonts w:ascii="Times New Roman" w:hAnsi="Times New Roman" w:cs="Times New Roman"/>
          <w:sz w:val="24"/>
        </w:rPr>
      </w:pPr>
      <w:r>
        <w:rPr>
          <w:rFonts w:ascii="Times New Roman" w:hAnsi="Times New Roman" w:cs="Times New Roman"/>
          <w:sz w:val="24"/>
        </w:rPr>
        <w:t>第一次公示期间，未采取其他公示方式。</w:t>
      </w:r>
    </w:p>
    <w:p w14:paraId="346C23B0">
      <w:pPr>
        <w:pStyle w:val="5"/>
        <w:spacing w:before="0" w:after="0" w:line="360" w:lineRule="auto"/>
        <w:rPr>
          <w:rFonts w:ascii="Times New Roman" w:hAnsi="Times New Roman" w:cs="Times New Roman"/>
          <w:bCs w:val="0"/>
          <w:sz w:val="28"/>
        </w:rPr>
      </w:pPr>
      <w:bookmarkStart w:id="5" w:name="_Toc23657"/>
      <w:r>
        <w:rPr>
          <w:rFonts w:ascii="Times New Roman" w:hAnsi="Times New Roman" w:cs="Times New Roman"/>
          <w:bCs w:val="0"/>
          <w:sz w:val="28"/>
        </w:rPr>
        <w:t>2.3 公众意见情况</w:t>
      </w:r>
      <w:bookmarkEnd w:id="5"/>
    </w:p>
    <w:p w14:paraId="520436CF">
      <w:pPr>
        <w:spacing w:line="360" w:lineRule="auto"/>
        <w:ind w:firstLine="480" w:firstLineChars="200"/>
        <w:rPr>
          <w:rFonts w:ascii="Times New Roman" w:hAnsi="Times New Roman" w:cs="Times New Roman"/>
          <w:sz w:val="24"/>
        </w:rPr>
      </w:pPr>
      <w:r>
        <w:rPr>
          <w:rFonts w:ascii="Times New Roman" w:hAnsi="Times New Roman" w:cs="Times New Roman"/>
          <w:sz w:val="24"/>
        </w:rPr>
        <w:t>公示期间公示信息处于公开状态，公示公开期间未收到反对意见。</w:t>
      </w:r>
    </w:p>
    <w:p w14:paraId="18AB8C1E">
      <w:pPr>
        <w:pStyle w:val="4"/>
        <w:tabs>
          <w:tab w:val="left" w:pos="4140"/>
        </w:tabs>
        <w:spacing w:before="0" w:after="0" w:line="360" w:lineRule="auto"/>
        <w:jc w:val="left"/>
        <w:rPr>
          <w:rFonts w:ascii="Times New Roman" w:hAnsi="Times New Roman" w:cs="Times New Roman"/>
          <w:sz w:val="30"/>
        </w:rPr>
      </w:pPr>
      <w:bookmarkStart w:id="6" w:name="_Toc27773"/>
      <w:r>
        <w:rPr>
          <w:rStyle w:val="25"/>
          <w:rFonts w:ascii="Times New Roman" w:hAnsi="Times New Roman" w:eastAsia="黑体" w:cs="Times New Roman"/>
          <w:color w:val="auto"/>
          <w:sz w:val="28"/>
          <w:u w:val="none"/>
        </w:rPr>
        <w:t>3 征求意见稿公示情况</w:t>
      </w:r>
      <w:bookmarkEnd w:id="6"/>
    </w:p>
    <w:p w14:paraId="42809F09">
      <w:pPr>
        <w:pStyle w:val="5"/>
        <w:spacing w:before="0" w:after="0" w:line="360" w:lineRule="auto"/>
        <w:rPr>
          <w:rFonts w:ascii="Times New Roman" w:hAnsi="Times New Roman" w:cs="Times New Roman"/>
          <w:bCs w:val="0"/>
          <w:sz w:val="28"/>
        </w:rPr>
      </w:pPr>
      <w:bookmarkStart w:id="7" w:name="_Toc12622"/>
      <w:r>
        <w:rPr>
          <w:rFonts w:ascii="Times New Roman" w:hAnsi="Times New Roman" w:cs="Times New Roman"/>
          <w:bCs w:val="0"/>
          <w:sz w:val="28"/>
        </w:rPr>
        <w:t>3.1 公示内容及时限</w:t>
      </w:r>
      <w:bookmarkEnd w:id="7"/>
    </w:p>
    <w:p w14:paraId="64D80912">
      <w:pPr>
        <w:spacing w:line="360" w:lineRule="auto"/>
        <w:ind w:firstLine="480" w:firstLineChars="200"/>
        <w:rPr>
          <w:rFonts w:ascii="Times New Roman" w:hAnsi="Times New Roman" w:cs="Times New Roman"/>
          <w:sz w:val="24"/>
        </w:rPr>
      </w:pPr>
      <w:r>
        <w:rPr>
          <w:rFonts w:ascii="Times New Roman" w:hAnsi="Times New Roman" w:cs="Times New Roman"/>
          <w:sz w:val="24"/>
        </w:rPr>
        <w:t>根据《环境影响评价公众参与办法》（生态环境部令 部令第 4 号）的相关要求，本项目环境影响评价报告书征求意见稿完成后于</w:t>
      </w: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月2</w:t>
      </w:r>
      <w:r>
        <w:rPr>
          <w:rFonts w:hint="eastAsia" w:ascii="Times New Roman" w:hAnsi="Times New Roman" w:eastAsia="宋体" w:cs="Times New Roman"/>
          <w:sz w:val="24"/>
          <w:lang w:val="en-US" w:eastAsia="zh-CN" w:bidi="ar"/>
        </w:rPr>
        <w:t>3</w:t>
      </w:r>
      <w:r>
        <w:rPr>
          <w:rFonts w:hint="eastAsia" w:ascii="Times New Roman" w:hAnsi="Times New Roman" w:eastAsia="宋体" w:cs="Times New Roman"/>
          <w:sz w:val="24"/>
          <w:lang w:eastAsia="zh-CN" w:bidi="ar"/>
        </w:rPr>
        <w:t>日</w:t>
      </w:r>
      <w:r>
        <w:rPr>
          <w:rFonts w:ascii="Times New Roman" w:hAnsi="Times New Roman" w:cs="Times New Roman"/>
          <w:sz w:val="24"/>
        </w:rPr>
        <w:t>（公示时间10个工作日）在新疆维吾尔自治区生态环境保护产业协会进行二次公示，并于</w:t>
      </w:r>
      <w:r>
        <w:rPr>
          <w:rFonts w:hint="eastAsia" w:ascii="Times New Roman" w:hAnsi="Times New Roman" w:cs="Times New Roman"/>
          <w:sz w:val="24"/>
          <w:lang w:eastAsia="zh-CN"/>
        </w:rPr>
        <w:t>2025年</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月2</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日</w:t>
      </w:r>
      <w:r>
        <w:rPr>
          <w:rFonts w:ascii="Times New Roman" w:hAnsi="Times New Roman" w:cs="Times New Roman"/>
          <w:sz w:val="24"/>
        </w:rPr>
        <w:t>、</w:t>
      </w:r>
      <w:r>
        <w:rPr>
          <w:rFonts w:hint="eastAsia" w:ascii="Times New Roman" w:hAnsi="Times New Roman" w:cs="Times New Roman"/>
          <w:sz w:val="24"/>
          <w:lang w:val="en-US" w:eastAsia="zh-CN"/>
        </w:rPr>
        <w:t>2025年6月3日</w:t>
      </w:r>
      <w:r>
        <w:rPr>
          <w:rFonts w:ascii="Times New Roman" w:hAnsi="Times New Roman" w:cs="Times New Roman"/>
          <w:sz w:val="24"/>
        </w:rPr>
        <w:t>在阿克苏日报进行两次报纸公示。</w:t>
      </w:r>
      <w:r>
        <w:rPr>
          <w:rFonts w:hint="eastAsia" w:ascii="Times New Roman" w:hAnsi="Times New Roman" w:cs="Times New Roman"/>
          <w:sz w:val="24"/>
          <w:lang w:eastAsia="zh-CN"/>
        </w:rPr>
        <w:t>202</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年</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月</w:t>
      </w:r>
      <w:r>
        <w:rPr>
          <w:rFonts w:ascii="Times New Roman" w:hAnsi="Times New Roman" w:cs="Times New Roman"/>
          <w:sz w:val="24"/>
        </w:rPr>
        <w:t>在项目所在地张贴了环境影响评价公告。</w:t>
      </w:r>
    </w:p>
    <w:p w14:paraId="6D5483D7">
      <w:pPr>
        <w:spacing w:line="360" w:lineRule="auto"/>
        <w:ind w:firstLine="480" w:firstLineChars="200"/>
        <w:rPr>
          <w:rFonts w:ascii="Times New Roman" w:hAnsi="Times New Roman" w:cs="Times New Roman"/>
          <w:sz w:val="24"/>
        </w:rPr>
      </w:pPr>
      <w:r>
        <w:rPr>
          <w:rFonts w:ascii="Times New Roman" w:hAnsi="Times New Roman" w:cs="Times New Roman"/>
          <w:sz w:val="24"/>
        </w:rPr>
        <w:t>第二次网络公示具体内容为：</w:t>
      </w:r>
    </w:p>
    <w:p w14:paraId="0B55879E">
      <w:pPr>
        <w:spacing w:line="360" w:lineRule="auto"/>
        <w:ind w:firstLine="480" w:firstLineChars="200"/>
        <w:rPr>
          <w:rFonts w:ascii="Times New Roman" w:hAnsi="Times New Roman" w:cs="Times New Roman"/>
          <w:sz w:val="24"/>
        </w:rPr>
      </w:pPr>
      <w:r>
        <w:rPr>
          <w:rFonts w:ascii="Times New Roman" w:hAnsi="Times New Roman" w:cs="Times New Roman"/>
          <w:sz w:val="24"/>
        </w:rPr>
        <w:t>（1）环境影响报告书征求意见稿全文的网络链接及查阅纸质报告书的方式</w:t>
      </w:r>
    </w:p>
    <w:p w14:paraId="053DF1E1">
      <w:pPr>
        <w:spacing w:line="360" w:lineRule="auto"/>
        <w:ind w:firstLine="480" w:firstLineChars="200"/>
        <w:rPr>
          <w:rFonts w:ascii="Times New Roman" w:hAnsi="Times New Roman" w:cs="Times New Roman"/>
          <w:sz w:val="24"/>
        </w:rPr>
      </w:pPr>
      <w:r>
        <w:rPr>
          <w:rFonts w:ascii="Times New Roman" w:hAnsi="Times New Roman" w:cs="Times New Roman"/>
          <w:sz w:val="24"/>
        </w:rPr>
        <w:t>和途径；</w:t>
      </w:r>
    </w:p>
    <w:p w14:paraId="23C95994">
      <w:pPr>
        <w:spacing w:line="360" w:lineRule="auto"/>
        <w:ind w:firstLine="480" w:firstLineChars="200"/>
        <w:rPr>
          <w:rFonts w:ascii="Times New Roman" w:hAnsi="Times New Roman" w:cs="Times New Roman"/>
          <w:sz w:val="24"/>
        </w:rPr>
      </w:pPr>
      <w:r>
        <w:rPr>
          <w:rFonts w:ascii="Times New Roman" w:hAnsi="Times New Roman" w:cs="Times New Roman"/>
          <w:sz w:val="24"/>
        </w:rPr>
        <w:t>（2）征求意见的公众范围；</w:t>
      </w:r>
    </w:p>
    <w:p w14:paraId="31CA855D">
      <w:pPr>
        <w:spacing w:line="360" w:lineRule="auto"/>
        <w:ind w:firstLine="480" w:firstLineChars="200"/>
        <w:rPr>
          <w:rFonts w:ascii="Times New Roman" w:hAnsi="Times New Roman" w:cs="Times New Roman"/>
          <w:sz w:val="24"/>
        </w:rPr>
      </w:pPr>
      <w:r>
        <w:rPr>
          <w:rFonts w:ascii="Times New Roman" w:hAnsi="Times New Roman" w:cs="Times New Roman"/>
          <w:sz w:val="24"/>
        </w:rPr>
        <w:t>（3）公众意见表的网络链接；</w:t>
      </w:r>
    </w:p>
    <w:p w14:paraId="63307A0C">
      <w:pPr>
        <w:spacing w:line="360" w:lineRule="auto"/>
        <w:ind w:firstLine="480" w:firstLineChars="200"/>
        <w:rPr>
          <w:rFonts w:ascii="Times New Roman" w:hAnsi="Times New Roman" w:cs="Times New Roman"/>
          <w:sz w:val="24"/>
        </w:rPr>
      </w:pPr>
      <w:r>
        <w:rPr>
          <w:rFonts w:ascii="Times New Roman" w:hAnsi="Times New Roman" w:cs="Times New Roman"/>
          <w:sz w:val="24"/>
        </w:rPr>
        <w:t>（4）公众提出意见的方式和途径；</w:t>
      </w:r>
    </w:p>
    <w:p w14:paraId="55C36E19">
      <w:pPr>
        <w:spacing w:line="360" w:lineRule="auto"/>
        <w:ind w:firstLine="480" w:firstLineChars="200"/>
        <w:rPr>
          <w:rFonts w:ascii="Times New Roman" w:hAnsi="Times New Roman" w:cs="Times New Roman"/>
          <w:sz w:val="24"/>
        </w:rPr>
      </w:pPr>
      <w:r>
        <w:rPr>
          <w:rFonts w:ascii="Times New Roman" w:hAnsi="Times New Roman" w:cs="Times New Roman"/>
          <w:sz w:val="24"/>
        </w:rPr>
        <w:t>（5）本项目建设单位的名称和联系方式；</w:t>
      </w:r>
    </w:p>
    <w:p w14:paraId="0CEB65E0">
      <w:pPr>
        <w:spacing w:line="360" w:lineRule="auto"/>
        <w:ind w:firstLine="480" w:firstLineChars="200"/>
        <w:rPr>
          <w:rFonts w:ascii="Times New Roman" w:hAnsi="Times New Roman" w:cs="Times New Roman"/>
          <w:sz w:val="24"/>
        </w:rPr>
      </w:pPr>
      <w:r>
        <w:rPr>
          <w:rFonts w:ascii="Times New Roman" w:hAnsi="Times New Roman" w:cs="Times New Roman"/>
          <w:sz w:val="24"/>
        </w:rPr>
        <w:t>（6）环评单位的名称和联系方式；</w:t>
      </w:r>
    </w:p>
    <w:p w14:paraId="022D520A">
      <w:pPr>
        <w:spacing w:line="360" w:lineRule="auto"/>
        <w:ind w:firstLine="480" w:firstLineChars="200"/>
        <w:rPr>
          <w:rFonts w:ascii="Times New Roman" w:hAnsi="Times New Roman" w:cs="Times New Roman"/>
          <w:sz w:val="24"/>
        </w:rPr>
      </w:pPr>
      <w:r>
        <w:rPr>
          <w:rFonts w:ascii="Times New Roman" w:hAnsi="Times New Roman" w:cs="Times New Roman"/>
          <w:sz w:val="24"/>
        </w:rPr>
        <w:t>（7）公众提出意见的起止时间；</w:t>
      </w:r>
    </w:p>
    <w:p w14:paraId="683B792D">
      <w:pPr>
        <w:spacing w:line="360" w:lineRule="auto"/>
        <w:ind w:firstLine="480" w:firstLineChars="200"/>
        <w:rPr>
          <w:rFonts w:ascii="Times New Roman" w:hAnsi="Times New Roman" w:cs="Times New Roman"/>
          <w:sz w:val="24"/>
        </w:rPr>
      </w:pPr>
      <w:r>
        <w:rPr>
          <w:rFonts w:ascii="Times New Roman" w:hAnsi="Times New Roman" w:cs="Times New Roman"/>
          <w:sz w:val="24"/>
        </w:rPr>
        <w:t>公示时限为10个工作日。</w:t>
      </w:r>
    </w:p>
    <w:p w14:paraId="5951716E">
      <w:pPr>
        <w:spacing w:line="360" w:lineRule="auto"/>
        <w:ind w:firstLine="480" w:firstLineChars="200"/>
        <w:rPr>
          <w:rFonts w:ascii="Times New Roman" w:hAnsi="Times New Roman" w:cs="Times New Roman"/>
          <w:sz w:val="24"/>
        </w:rPr>
      </w:pPr>
      <w:r>
        <w:rPr>
          <w:rFonts w:ascii="Times New Roman" w:hAnsi="Times New Roman" w:cs="Times New Roman"/>
          <w:sz w:val="24"/>
        </w:rPr>
        <w:t>项目环境影响报告书的征求意见稿的主要内容基本完成，公示的主要内容及时限符合《环境影响评价公众参与办法》要求。</w:t>
      </w:r>
    </w:p>
    <w:p w14:paraId="60756B5D">
      <w:pPr>
        <w:pStyle w:val="5"/>
        <w:spacing w:before="0" w:after="0" w:line="360" w:lineRule="auto"/>
        <w:rPr>
          <w:rFonts w:ascii="Times New Roman" w:hAnsi="Times New Roman" w:cs="Times New Roman"/>
          <w:bCs w:val="0"/>
          <w:sz w:val="28"/>
        </w:rPr>
      </w:pPr>
      <w:bookmarkStart w:id="8" w:name="_Toc31328"/>
      <w:r>
        <w:rPr>
          <w:rFonts w:ascii="Times New Roman" w:hAnsi="Times New Roman" w:cs="Times New Roman"/>
          <w:bCs w:val="0"/>
          <w:sz w:val="28"/>
        </w:rPr>
        <w:t>3.2 公示方式</w:t>
      </w:r>
      <w:bookmarkEnd w:id="8"/>
    </w:p>
    <w:p w14:paraId="4BB134BF">
      <w:pPr>
        <w:pStyle w:val="45"/>
      </w:pPr>
      <w:r>
        <w:t>3.2.1 网络</w:t>
      </w:r>
    </w:p>
    <w:p w14:paraId="70320152">
      <w:pPr>
        <w:spacing w:line="360" w:lineRule="auto"/>
        <w:ind w:firstLine="480" w:firstLineChars="200"/>
        <w:rPr>
          <w:rFonts w:ascii="Times New Roman" w:hAnsi="Times New Roman" w:cs="Times New Roman"/>
          <w:sz w:val="24"/>
        </w:rPr>
      </w:pP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于</w:t>
      </w:r>
      <w:r>
        <w:rPr>
          <w:rFonts w:hint="eastAsia" w:ascii="Times New Roman" w:hAnsi="Times New Roman" w:eastAsia="宋体" w:cs="Times New Roman"/>
          <w:sz w:val="24"/>
          <w:lang w:eastAsia="zh-CN" w:bidi="ar"/>
        </w:rPr>
        <w:t>2025年</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eastAsia="zh-CN" w:bidi="ar"/>
        </w:rPr>
        <w:t>月2</w:t>
      </w:r>
      <w:r>
        <w:rPr>
          <w:rFonts w:hint="eastAsia" w:ascii="Times New Roman" w:hAnsi="Times New Roman" w:eastAsia="宋体" w:cs="Times New Roman"/>
          <w:sz w:val="24"/>
          <w:lang w:val="en-US" w:eastAsia="zh-CN" w:bidi="ar"/>
        </w:rPr>
        <w:t>3</w:t>
      </w:r>
      <w:r>
        <w:rPr>
          <w:rFonts w:hint="eastAsia" w:ascii="Times New Roman" w:hAnsi="Times New Roman" w:eastAsia="宋体" w:cs="Times New Roman"/>
          <w:sz w:val="24"/>
          <w:lang w:eastAsia="zh-CN" w:bidi="ar"/>
        </w:rPr>
        <w:t>日</w:t>
      </w:r>
      <w:r>
        <w:rPr>
          <w:rFonts w:ascii="Times New Roman" w:hAnsi="Times New Roman" w:cs="Times New Roman"/>
          <w:sz w:val="24"/>
        </w:rPr>
        <w:t>在</w:t>
      </w:r>
      <w:r>
        <w:rPr>
          <w:rFonts w:ascii="Times New Roman" w:hAnsi="Times New Roman" w:cs="Times New Roman"/>
          <w:spacing w:val="-2"/>
          <w:sz w:val="24"/>
        </w:rPr>
        <w:t>新疆</w:t>
      </w:r>
      <w:r>
        <w:rPr>
          <w:rFonts w:hint="eastAsia" w:ascii="Times New Roman" w:hAnsi="Times New Roman" w:eastAsia="宋体" w:cs="Times New Roman"/>
          <w:sz w:val="24"/>
          <w:lang w:bidi="ar"/>
        </w:rPr>
        <w:t>维吾尔自治区</w:t>
      </w:r>
      <w:r>
        <w:rPr>
          <w:rFonts w:ascii="Times New Roman" w:hAnsi="Times New Roman" w:cs="Times New Roman"/>
          <w:spacing w:val="-2"/>
          <w:sz w:val="24"/>
        </w:rPr>
        <w:t>生态环境保护产业协会网站</w:t>
      </w:r>
      <w:r>
        <w:rPr>
          <w:rFonts w:ascii="Times New Roman" w:hAnsi="Times New Roman" w:cs="Times New Roman"/>
          <w:sz w:val="24"/>
        </w:rPr>
        <w:t>（http://www.xjhbcy.cn）上开展环境影响评价第二次网络公示，向公众告知征求意见稿及其网络公众意见调查表的相关信息。公告网址：</w:t>
      </w:r>
      <w:r>
        <w:rPr>
          <w:rFonts w:hint="eastAsia" w:ascii="Times New Roman" w:hAnsi="Times New Roman" w:eastAsia="宋体" w:cs="Times New Roman"/>
          <w:sz w:val="24"/>
          <w:u w:val="single"/>
          <w:lang w:bidi="ar"/>
        </w:rPr>
        <w:t>http://www.xjhbcy.cn/articles/show/15551</w:t>
      </w:r>
      <w:r>
        <w:rPr>
          <w:rFonts w:ascii="Times New Roman" w:hAnsi="Times New Roman" w:eastAsia="宋体" w:cs="Times New Roman"/>
          <w:sz w:val="24"/>
          <w:lang w:bidi="ar"/>
        </w:rPr>
        <w:t>，</w:t>
      </w:r>
      <w:r>
        <w:rPr>
          <w:rFonts w:ascii="Times New Roman" w:hAnsi="Times New Roman" w:cs="Times New Roman"/>
          <w:sz w:val="24"/>
        </w:rPr>
        <w:t>载体选择符合《环境影响评价公众参与办法》要求。</w:t>
      </w:r>
    </w:p>
    <w:p w14:paraId="348DC52F">
      <w:pPr>
        <w:spacing w:line="360" w:lineRule="auto"/>
        <w:ind w:firstLine="480" w:firstLineChars="200"/>
        <w:rPr>
          <w:rFonts w:ascii="Times New Roman" w:hAnsi="Times New Roman" w:cs="Times New Roman"/>
          <w:sz w:val="24"/>
        </w:rPr>
      </w:pPr>
      <w:r>
        <w:rPr>
          <w:rFonts w:ascii="Times New Roman" w:hAnsi="Times New Roman" w:cs="Times New Roman"/>
          <w:sz w:val="24"/>
        </w:rPr>
        <w:t>征求意见稿网络公示截图见图3.2-1。</w:t>
      </w:r>
    </w:p>
    <w:p w14:paraId="2023CF3C">
      <w:pPr>
        <w:pStyle w:val="19"/>
        <w:ind w:firstLine="0" w:firstLineChars="0"/>
        <w:jc w:val="center"/>
        <w:rPr>
          <w:rFonts w:hint="eastAsia" w:ascii="Times New Roman" w:hAnsi="Times New Roman" w:cs="Times New Roman" w:eastAsiaTheme="minorEastAsia"/>
          <w:lang w:eastAsia="zh-CN"/>
        </w:rPr>
      </w:pPr>
    </w:p>
    <w:p w14:paraId="14705F04">
      <w:pPr>
        <w:spacing w:line="360" w:lineRule="auto"/>
        <w:ind w:firstLine="480" w:firstLineChars="200"/>
        <w:jc w:val="center"/>
        <w:rPr>
          <w:rFonts w:ascii="Times New Roman" w:hAnsi="Times New Roman" w:eastAsia="黑体" w:cs="Times New Roman"/>
          <w:sz w:val="24"/>
        </w:rPr>
      </w:pPr>
      <w:r>
        <w:rPr>
          <w:rFonts w:ascii="Times New Roman" w:hAnsi="Times New Roman" w:eastAsia="黑体" w:cs="Times New Roman"/>
          <w:sz w:val="24"/>
        </w:rPr>
        <w:t>图3.2-1 本项目征求意见稿网络公示截图</w:t>
      </w:r>
    </w:p>
    <w:p w14:paraId="0DAB9F71">
      <w:pPr>
        <w:pStyle w:val="45"/>
        <w:ind w:left="0"/>
      </w:pPr>
      <w:r>
        <w:t>3.2.2 报纸</w:t>
      </w:r>
    </w:p>
    <w:p w14:paraId="59570C3A">
      <w:pPr>
        <w:spacing w:line="360" w:lineRule="auto"/>
        <w:ind w:firstLine="480" w:firstLineChars="200"/>
        <w:rPr>
          <w:rFonts w:ascii="Times New Roman" w:hAnsi="Times New Roman" w:cs="Times New Roman"/>
          <w:sz w:val="24"/>
        </w:rPr>
      </w:pP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分别于</w:t>
      </w:r>
      <w:r>
        <w:rPr>
          <w:rFonts w:hint="eastAsia" w:ascii="Times New Roman" w:hAnsi="Times New Roman" w:cs="Times New Roman"/>
          <w:sz w:val="24"/>
          <w:lang w:eastAsia="zh-CN"/>
        </w:rPr>
        <w:t>2025年</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月2</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日</w:t>
      </w:r>
      <w:r>
        <w:rPr>
          <w:rFonts w:hint="eastAsia" w:ascii="Times New Roman" w:hAnsi="Times New Roman" w:cs="Times New Roman"/>
          <w:sz w:val="24"/>
        </w:rPr>
        <w:t>及</w:t>
      </w:r>
      <w:r>
        <w:rPr>
          <w:rFonts w:hint="eastAsia" w:ascii="Times New Roman" w:hAnsi="Times New Roman" w:cs="Times New Roman"/>
          <w:sz w:val="24"/>
          <w:lang w:val="en-US" w:eastAsia="zh-CN"/>
        </w:rPr>
        <w:t>2025年6月3日</w:t>
      </w:r>
      <w:r>
        <w:rPr>
          <w:rFonts w:ascii="Times New Roman" w:hAnsi="Times New Roman" w:cs="Times New Roman"/>
          <w:sz w:val="24"/>
        </w:rPr>
        <w:t>在</w:t>
      </w:r>
      <w:r>
        <w:rPr>
          <w:rFonts w:hint="eastAsia" w:ascii="Times New Roman" w:hAnsi="Times New Roman" w:cs="Times New Roman"/>
          <w:sz w:val="24"/>
        </w:rPr>
        <w:t>项目</w:t>
      </w:r>
      <w:r>
        <w:rPr>
          <w:rFonts w:ascii="Times New Roman" w:hAnsi="Times New Roman" w:cs="Times New Roman"/>
          <w:sz w:val="24"/>
        </w:rPr>
        <w:t>所在地的阿克苏日报对项目的环境影响评价信息进行了两次公告。</w:t>
      </w:r>
    </w:p>
    <w:p w14:paraId="3D1EB75C">
      <w:pPr>
        <w:spacing w:line="360" w:lineRule="auto"/>
        <w:ind w:firstLine="480" w:firstLineChars="200"/>
        <w:rPr>
          <w:rFonts w:ascii="Times New Roman" w:hAnsi="Times New Roman" w:cs="Times New Roman"/>
          <w:sz w:val="24"/>
        </w:rPr>
      </w:pPr>
      <w:r>
        <w:rPr>
          <w:rFonts w:ascii="Times New Roman" w:hAnsi="Times New Roman" w:cs="Times New Roman"/>
          <w:sz w:val="24"/>
        </w:rPr>
        <w:t>载体选择符合《环境影响评价公众参与办法》要求。</w:t>
      </w:r>
    </w:p>
    <w:p w14:paraId="098B7338">
      <w:pPr>
        <w:spacing w:line="360" w:lineRule="auto"/>
        <w:ind w:firstLine="480" w:firstLineChars="200"/>
        <w:rPr>
          <w:rFonts w:ascii="Times New Roman" w:hAnsi="Times New Roman" w:cs="Times New Roman"/>
          <w:sz w:val="24"/>
        </w:rPr>
      </w:pPr>
      <w:r>
        <w:rPr>
          <w:rFonts w:ascii="Times New Roman" w:hAnsi="Times New Roman" w:cs="Times New Roman"/>
          <w:sz w:val="24"/>
        </w:rPr>
        <w:t>征求意见稿两次报纸公示截图见图3.2-2及图3.2-3。</w:t>
      </w:r>
    </w:p>
    <w:p w14:paraId="680E95E7">
      <w:pPr>
        <w:spacing w:line="360" w:lineRule="auto"/>
        <w:jc w:val="center"/>
        <w:rPr>
          <w:rFonts w:hint="default" w:ascii="Times New Roman" w:hAnsi="Times New Roman" w:eastAsia="黑体" w:cs="Times New Roman"/>
          <w:color w:val="0000FF"/>
          <w:sz w:val="24"/>
          <w:lang w:val="en-US" w:eastAsia="zh-CN"/>
        </w:rPr>
      </w:pPr>
    </w:p>
    <w:p w14:paraId="23641515">
      <w:pPr>
        <w:spacing w:line="360" w:lineRule="auto"/>
        <w:ind w:firstLine="480" w:firstLineChars="200"/>
        <w:jc w:val="center"/>
        <w:rPr>
          <w:rFonts w:ascii="Times New Roman" w:hAnsi="Times New Roman" w:eastAsia="黑体" w:cs="Times New Roman"/>
          <w:sz w:val="24"/>
        </w:rPr>
      </w:pPr>
      <w:r>
        <w:rPr>
          <w:rFonts w:ascii="Times New Roman" w:hAnsi="Times New Roman" w:eastAsia="黑体" w:cs="Times New Roman"/>
          <w:sz w:val="24"/>
        </w:rPr>
        <w:t>图3.2-2  本项目第一次报纸公示照片</w:t>
      </w:r>
    </w:p>
    <w:p w14:paraId="221D51BD">
      <w:pPr>
        <w:pStyle w:val="19"/>
        <w:ind w:firstLine="0" w:firstLineChars="0"/>
        <w:jc w:val="center"/>
        <w:rPr>
          <w:rFonts w:hint="eastAsia" w:ascii="Times New Roman" w:hAnsi="Times New Roman" w:eastAsia="黑体" w:cs="Times New Roman"/>
          <w:sz w:val="24"/>
          <w:lang w:eastAsia="zh-CN"/>
        </w:rPr>
      </w:pPr>
    </w:p>
    <w:p w14:paraId="541C3B67">
      <w:pPr>
        <w:spacing w:line="360" w:lineRule="auto"/>
        <w:ind w:firstLine="480" w:firstLineChars="200"/>
        <w:jc w:val="center"/>
        <w:rPr>
          <w:rFonts w:hint="eastAsia" w:ascii="Times New Roman" w:hAnsi="Times New Roman" w:eastAsia="黑体" w:cs="Times New Roman"/>
          <w:sz w:val="24"/>
          <w:lang w:eastAsia="zh-CN"/>
        </w:rPr>
      </w:pPr>
    </w:p>
    <w:p w14:paraId="12DF8246">
      <w:pPr>
        <w:spacing w:line="360" w:lineRule="auto"/>
        <w:ind w:firstLine="480" w:firstLineChars="200"/>
        <w:jc w:val="center"/>
        <w:rPr>
          <w:rFonts w:ascii="Times New Roman" w:hAnsi="Times New Roman" w:eastAsia="黑体" w:cs="Times New Roman"/>
          <w:sz w:val="24"/>
        </w:rPr>
      </w:pPr>
      <w:r>
        <w:rPr>
          <w:rFonts w:ascii="Times New Roman" w:hAnsi="Times New Roman" w:eastAsia="黑体" w:cs="Times New Roman"/>
          <w:sz w:val="24"/>
        </w:rPr>
        <w:t>图3.2-3  本项目第二次报纸公示照片</w:t>
      </w:r>
    </w:p>
    <w:p w14:paraId="6B0F101F">
      <w:pPr>
        <w:pStyle w:val="45"/>
        <w:rPr>
          <w:highlight w:val="none"/>
        </w:rPr>
      </w:pPr>
      <w:r>
        <w:rPr>
          <w:highlight w:val="none"/>
        </w:rPr>
        <w:t>3.2.3 张贴</w:t>
      </w:r>
    </w:p>
    <w:p w14:paraId="4EB2C874">
      <w:pPr>
        <w:spacing w:line="360" w:lineRule="auto"/>
        <w:ind w:firstLine="480" w:firstLineChars="200"/>
      </w:pPr>
      <w:r>
        <w:rPr>
          <w:rFonts w:ascii="Times New Roman" w:hAnsi="Times New Roman" w:cs="Times New Roman"/>
          <w:sz w:val="24"/>
          <w:highlight w:val="none"/>
        </w:rPr>
        <w:t>在第二次公示期间，本项目在项目所在地公示栏进行了张贴公示，载体选择符合《环境影响评价公众参与办法》要求。张贴公示照片见图3.2-4。</w:t>
      </w:r>
    </w:p>
    <w:p w14:paraId="26975153">
      <w:pPr>
        <w:spacing w:line="360" w:lineRule="auto"/>
        <w:jc w:val="center"/>
        <w:rPr>
          <w:rFonts w:hint="eastAsia" w:ascii="Times New Roman" w:hAnsi="Times New Roman" w:eastAsia="黑体" w:cs="Times New Roman"/>
          <w:sz w:val="24"/>
          <w:highlight w:val="none"/>
          <w:lang w:eastAsia="zh-CN"/>
        </w:rPr>
      </w:pPr>
    </w:p>
    <w:p w14:paraId="600EF1A0">
      <w:pPr>
        <w:spacing w:line="360" w:lineRule="auto"/>
        <w:ind w:firstLine="480" w:firstLineChars="200"/>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图3.2-4  本项目张贴公示栏照片</w:t>
      </w:r>
    </w:p>
    <w:p w14:paraId="6AE1CC15">
      <w:pPr>
        <w:pStyle w:val="45"/>
      </w:pPr>
      <w:r>
        <w:t>3.2.4其他</w:t>
      </w:r>
    </w:p>
    <w:p w14:paraId="48D36B81">
      <w:pPr>
        <w:spacing w:line="360" w:lineRule="auto"/>
        <w:ind w:firstLine="480" w:firstLineChars="200"/>
        <w:rPr>
          <w:rFonts w:ascii="Times New Roman" w:hAnsi="Times New Roman" w:cs="Times New Roman"/>
          <w:sz w:val="24"/>
        </w:rPr>
      </w:pPr>
      <w:r>
        <w:rPr>
          <w:rFonts w:ascii="Times New Roman" w:hAnsi="Times New Roman" w:cs="Times New Roman"/>
          <w:sz w:val="24"/>
        </w:rPr>
        <w:t>征求意见稿公示期间，公示信息处于公开状态，</w:t>
      </w: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公示公开期间未收到公众通过现场、网络、电话及书信等方式提出的意见。</w:t>
      </w:r>
    </w:p>
    <w:p w14:paraId="2C1D83B8">
      <w:pPr>
        <w:pStyle w:val="5"/>
        <w:spacing w:before="0" w:after="0" w:line="360" w:lineRule="auto"/>
        <w:rPr>
          <w:rFonts w:ascii="Times New Roman" w:hAnsi="Times New Roman" w:cs="Times New Roman"/>
          <w:bCs w:val="0"/>
          <w:sz w:val="28"/>
        </w:rPr>
      </w:pPr>
      <w:bookmarkStart w:id="9" w:name="_Toc13447"/>
      <w:r>
        <w:rPr>
          <w:rFonts w:ascii="Times New Roman" w:hAnsi="Times New Roman" w:cs="Times New Roman"/>
          <w:bCs w:val="0"/>
          <w:sz w:val="28"/>
        </w:rPr>
        <w:t>3.3查阅情况</w:t>
      </w:r>
      <w:bookmarkEnd w:id="9"/>
    </w:p>
    <w:p w14:paraId="2B0BE6A2">
      <w:pPr>
        <w:spacing w:line="360" w:lineRule="auto"/>
        <w:ind w:firstLine="480" w:firstLineChars="200"/>
        <w:rPr>
          <w:rFonts w:ascii="Times New Roman" w:hAnsi="Times New Roman" w:cs="Times New Roman"/>
          <w:sz w:val="24"/>
        </w:rPr>
      </w:pPr>
      <w:r>
        <w:rPr>
          <w:rFonts w:ascii="Times New Roman" w:hAnsi="Times New Roman" w:eastAsia="宋体" w:cs="Times New Roman"/>
          <w:sz w:val="24"/>
          <w:lang w:bidi="ar"/>
        </w:rPr>
        <w:t>中国石油天然气股份有限公司塔里木油田分公司</w:t>
      </w:r>
      <w:r>
        <w:rPr>
          <w:rFonts w:ascii="Times New Roman" w:hAnsi="Times New Roman" w:cs="Times New Roman"/>
          <w:sz w:val="24"/>
        </w:rPr>
        <w:t>在公司所在地设置征求意见稿查阅场所并提供纸质版环境影响报告书征求意见稿。无公众前来索取或查阅征求意见稿。</w:t>
      </w:r>
    </w:p>
    <w:p w14:paraId="0F99AA9C">
      <w:pPr>
        <w:pStyle w:val="5"/>
        <w:spacing w:before="0" w:after="0" w:line="360" w:lineRule="auto"/>
        <w:rPr>
          <w:rFonts w:ascii="Times New Roman" w:hAnsi="Times New Roman" w:cs="Times New Roman"/>
          <w:bCs w:val="0"/>
          <w:sz w:val="28"/>
        </w:rPr>
      </w:pPr>
      <w:bookmarkStart w:id="10" w:name="_Toc29227"/>
      <w:r>
        <w:rPr>
          <w:rFonts w:ascii="Times New Roman" w:hAnsi="Times New Roman" w:cs="Times New Roman"/>
          <w:bCs w:val="0"/>
          <w:sz w:val="28"/>
        </w:rPr>
        <w:t>3.4公众提出意见情况</w:t>
      </w:r>
      <w:bookmarkEnd w:id="10"/>
    </w:p>
    <w:p w14:paraId="71B0751E">
      <w:pPr>
        <w:spacing w:line="360" w:lineRule="auto"/>
        <w:ind w:firstLine="480" w:firstLineChars="200"/>
        <w:rPr>
          <w:rFonts w:ascii="Times New Roman" w:hAnsi="Times New Roman" w:cs="Times New Roman"/>
          <w:sz w:val="24"/>
        </w:rPr>
      </w:pPr>
      <w:r>
        <w:rPr>
          <w:rFonts w:ascii="Times New Roman" w:hAnsi="Times New Roman" w:cs="Times New Roman"/>
          <w:sz w:val="24"/>
        </w:rPr>
        <w:t>征求意见稿公示期间，公示信息处于公开状态，公示公开期间未收到公众通过现场、网络、电话及书信等方式提出的意见。</w:t>
      </w:r>
    </w:p>
    <w:p w14:paraId="2010AF3F">
      <w:pPr>
        <w:pStyle w:val="4"/>
        <w:tabs>
          <w:tab w:val="left" w:pos="4140"/>
        </w:tabs>
        <w:spacing w:before="0" w:after="0" w:line="360" w:lineRule="auto"/>
        <w:jc w:val="left"/>
        <w:rPr>
          <w:rStyle w:val="25"/>
          <w:rFonts w:ascii="Times New Roman" w:hAnsi="Times New Roman" w:eastAsia="黑体" w:cs="Times New Roman"/>
          <w:color w:val="auto"/>
          <w:sz w:val="28"/>
          <w:u w:val="none"/>
        </w:rPr>
      </w:pPr>
      <w:bookmarkStart w:id="11" w:name="_Toc12390"/>
      <w:r>
        <w:rPr>
          <w:rStyle w:val="25"/>
          <w:rFonts w:ascii="Times New Roman" w:hAnsi="Times New Roman" w:eastAsia="黑体" w:cs="Times New Roman"/>
          <w:color w:val="auto"/>
          <w:sz w:val="28"/>
          <w:u w:val="none"/>
        </w:rPr>
        <w:t>4其他公众参与情况</w:t>
      </w:r>
      <w:bookmarkEnd w:id="11"/>
    </w:p>
    <w:p w14:paraId="420F756D">
      <w:pPr>
        <w:spacing w:line="360" w:lineRule="auto"/>
        <w:ind w:firstLine="480" w:firstLineChars="200"/>
        <w:rPr>
          <w:rFonts w:ascii="Times New Roman" w:hAnsi="Times New Roman" w:cs="Times New Roman"/>
          <w:sz w:val="24"/>
        </w:rPr>
      </w:pPr>
      <w:r>
        <w:rPr>
          <w:rFonts w:ascii="Times New Roman" w:hAnsi="Times New Roman" w:cs="Times New Roman"/>
          <w:sz w:val="24"/>
        </w:rPr>
        <w:t>由于本项目未收到公众对环境影响方面提出的反馈意见，故未开展公众座谈会、听证会、专家论证会等深度公众参与，符合《环境影响评价公众参与办法》 要求。</w:t>
      </w:r>
    </w:p>
    <w:p w14:paraId="3943489B">
      <w:pPr>
        <w:pStyle w:val="4"/>
        <w:tabs>
          <w:tab w:val="left" w:pos="4140"/>
        </w:tabs>
        <w:spacing w:before="0" w:after="0" w:line="360" w:lineRule="auto"/>
        <w:jc w:val="left"/>
        <w:rPr>
          <w:rStyle w:val="25"/>
          <w:rFonts w:ascii="Times New Roman" w:hAnsi="Times New Roman" w:eastAsia="黑体" w:cs="Times New Roman"/>
          <w:color w:val="auto"/>
          <w:sz w:val="28"/>
          <w:u w:val="none"/>
        </w:rPr>
      </w:pPr>
      <w:bookmarkStart w:id="12" w:name="_Toc7664"/>
      <w:r>
        <w:rPr>
          <w:rStyle w:val="25"/>
          <w:rFonts w:ascii="Times New Roman" w:hAnsi="Times New Roman" w:eastAsia="黑体" w:cs="Times New Roman"/>
          <w:color w:val="auto"/>
          <w:sz w:val="28"/>
          <w:u w:val="none"/>
        </w:rPr>
        <w:t>5 公众意见处理情况</w:t>
      </w:r>
      <w:bookmarkEnd w:id="12"/>
    </w:p>
    <w:p w14:paraId="6B81BE65">
      <w:pPr>
        <w:spacing w:line="360" w:lineRule="auto"/>
        <w:ind w:firstLine="480" w:firstLineChars="200"/>
        <w:rPr>
          <w:rFonts w:ascii="Times New Roman" w:hAnsi="Times New Roman" w:cs="Times New Roman"/>
          <w:sz w:val="24"/>
        </w:rPr>
      </w:pPr>
      <w:r>
        <w:rPr>
          <w:rFonts w:ascii="Times New Roman" w:hAnsi="Times New Roman" w:cs="Times New Roman"/>
          <w:sz w:val="24"/>
        </w:rPr>
        <w:t>中国石油天然气股份有限公司塔里木油田分公司未收到公众通过网络、电话及书信等方式提出的意见。</w:t>
      </w:r>
      <w:bookmarkStart w:id="13" w:name="_Toc6216975"/>
      <w:bookmarkStart w:id="14" w:name="_Toc534364261"/>
      <w:bookmarkStart w:id="15" w:name="_Toc1059574"/>
      <w:bookmarkStart w:id="16" w:name="_Toc2155462"/>
    </w:p>
    <w:bookmarkEnd w:id="13"/>
    <w:bookmarkEnd w:id="14"/>
    <w:bookmarkEnd w:id="15"/>
    <w:bookmarkEnd w:id="16"/>
    <w:p w14:paraId="0C85CB3E">
      <w:pPr>
        <w:pStyle w:val="4"/>
        <w:tabs>
          <w:tab w:val="left" w:pos="4140"/>
        </w:tabs>
        <w:spacing w:before="0" w:after="0" w:line="360" w:lineRule="auto"/>
        <w:jc w:val="left"/>
        <w:rPr>
          <w:rStyle w:val="25"/>
          <w:rFonts w:hint="eastAsia" w:ascii="Times New Roman" w:hAnsi="Times New Roman" w:eastAsia="黑体" w:cs="Times New Roman"/>
          <w:color w:val="000000" w:themeColor="text1"/>
          <w:sz w:val="28"/>
          <w:u w:val="none"/>
          <w:lang w:val="en-US" w:eastAsia="zh-CN"/>
          <w14:textFill>
            <w14:solidFill>
              <w14:schemeClr w14:val="tx1"/>
            </w14:solidFill>
          </w14:textFill>
        </w:rPr>
      </w:pPr>
      <w:bookmarkStart w:id="17" w:name="_Toc24174"/>
      <w:bookmarkStart w:id="18" w:name="_Toc23619"/>
      <w:bookmarkStart w:id="19" w:name="_Toc26883"/>
      <w:bookmarkStart w:id="20" w:name="_Toc11740"/>
      <w:bookmarkStart w:id="21" w:name="_Toc14794"/>
      <w:bookmarkStart w:id="22" w:name="_Toc31239"/>
      <w:bookmarkStart w:id="23" w:name="_Toc29591"/>
      <w:bookmarkStart w:id="24" w:name="_Toc1790"/>
      <w:r>
        <w:rPr>
          <w:rStyle w:val="25"/>
          <w:rFonts w:hint="eastAsia" w:ascii="Times New Roman" w:hAnsi="Times New Roman" w:eastAsia="黑体" w:cs="Times New Roman"/>
          <w:color w:val="000000" w:themeColor="text1"/>
          <w:sz w:val="28"/>
          <w:u w:val="none"/>
          <w:lang w:val="en-US" w:eastAsia="zh-CN"/>
          <w14:textFill>
            <w14:solidFill>
              <w14:schemeClr w14:val="tx1"/>
            </w14:solidFill>
          </w14:textFill>
        </w:rPr>
        <w:t>6 报批前公开情况 （第三次）</w:t>
      </w:r>
      <w:bookmarkEnd w:id="17"/>
      <w:bookmarkEnd w:id="18"/>
      <w:bookmarkEnd w:id="19"/>
      <w:bookmarkEnd w:id="20"/>
      <w:bookmarkEnd w:id="21"/>
      <w:bookmarkEnd w:id="22"/>
      <w:bookmarkEnd w:id="23"/>
      <w:bookmarkEnd w:id="24"/>
    </w:p>
    <w:p w14:paraId="0B6D7664">
      <w:pPr>
        <w:pStyle w:val="5"/>
        <w:spacing w:before="0" w:after="0" w:line="360" w:lineRule="auto"/>
        <w:rPr>
          <w:rFonts w:ascii="Times New Roman" w:hAnsi="Times New Roman" w:cs="Times New Roman"/>
          <w:bCs w:val="0"/>
          <w:sz w:val="28"/>
        </w:rPr>
      </w:pPr>
      <w:bookmarkStart w:id="25" w:name="_Toc19099"/>
      <w:bookmarkStart w:id="26" w:name="_Toc4364"/>
      <w:bookmarkStart w:id="27" w:name="_Toc28966"/>
      <w:bookmarkStart w:id="28" w:name="_Toc6425"/>
      <w:bookmarkStart w:id="29" w:name="_Toc28677"/>
      <w:bookmarkStart w:id="30" w:name="_Toc30988"/>
      <w:bookmarkStart w:id="31" w:name="_Toc22454"/>
      <w:bookmarkStart w:id="32" w:name="_Toc4865"/>
      <w:r>
        <w:rPr>
          <w:rFonts w:ascii="Times New Roman" w:hAnsi="Times New Roman" w:cs="Times New Roman"/>
          <w:bCs w:val="0"/>
          <w:sz w:val="28"/>
        </w:rPr>
        <w:t>6.1 公开内容及日期</w:t>
      </w:r>
      <w:bookmarkEnd w:id="25"/>
      <w:bookmarkEnd w:id="26"/>
      <w:bookmarkEnd w:id="27"/>
      <w:bookmarkEnd w:id="28"/>
      <w:bookmarkEnd w:id="29"/>
      <w:bookmarkEnd w:id="30"/>
      <w:bookmarkEnd w:id="31"/>
      <w:bookmarkEnd w:id="32"/>
    </w:p>
    <w:p w14:paraId="18BC4491">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我公司在</w:t>
      </w:r>
      <w:r>
        <w:rPr>
          <w:rFonts w:hint="eastAsia" w:ascii="Times New Roman" w:hAnsi="Times New Roman" w:cs="Times New Roman"/>
          <w:sz w:val="24"/>
          <w:highlight w:val="none"/>
          <w:lang w:val="en-US" w:eastAsia="zh-CN"/>
        </w:rPr>
        <w:t>2025年6月30日</w:t>
      </w:r>
      <w:r>
        <w:rPr>
          <w:rFonts w:ascii="Times New Roman" w:hAnsi="Times New Roman" w:cs="Times New Roman"/>
          <w:sz w:val="24"/>
          <w:highlight w:val="none"/>
        </w:rPr>
        <w:t>开展拟报批公示，公开拟报批的环境影响报告书全文和公众参与说明。</w:t>
      </w:r>
    </w:p>
    <w:p w14:paraId="0215121D">
      <w:pPr>
        <w:pStyle w:val="5"/>
        <w:spacing w:before="0" w:after="0" w:line="360" w:lineRule="auto"/>
        <w:rPr>
          <w:rFonts w:ascii="Times New Roman" w:hAnsi="Times New Roman" w:cs="Times New Roman"/>
          <w:bCs w:val="0"/>
          <w:sz w:val="28"/>
        </w:rPr>
      </w:pPr>
      <w:bookmarkStart w:id="33" w:name="_Toc23959"/>
      <w:bookmarkStart w:id="34" w:name="_Toc8720"/>
      <w:bookmarkStart w:id="35" w:name="_Toc8629"/>
      <w:bookmarkStart w:id="36" w:name="_Toc27862"/>
      <w:bookmarkStart w:id="37" w:name="_Toc22592"/>
      <w:bookmarkStart w:id="38" w:name="_Toc3799"/>
      <w:bookmarkStart w:id="39" w:name="_Toc13822"/>
      <w:bookmarkStart w:id="40" w:name="_Toc32355"/>
      <w:r>
        <w:rPr>
          <w:rFonts w:ascii="Times New Roman" w:hAnsi="Times New Roman" w:cs="Times New Roman"/>
          <w:bCs w:val="0"/>
          <w:sz w:val="28"/>
        </w:rPr>
        <w:t>6.2 公开方式</w:t>
      </w:r>
      <w:bookmarkEnd w:id="33"/>
      <w:bookmarkEnd w:id="34"/>
      <w:bookmarkEnd w:id="35"/>
      <w:bookmarkEnd w:id="36"/>
      <w:bookmarkEnd w:id="37"/>
      <w:bookmarkEnd w:id="38"/>
      <w:bookmarkEnd w:id="39"/>
      <w:bookmarkEnd w:id="40"/>
    </w:p>
    <w:p w14:paraId="726FA6BE">
      <w:pPr>
        <w:pStyle w:val="45"/>
        <w:rPr>
          <w:highlight w:val="none"/>
        </w:rPr>
      </w:pPr>
      <w:r>
        <w:rPr>
          <w:highlight w:val="none"/>
        </w:rPr>
        <w:t>6.2.1 网络</w:t>
      </w:r>
    </w:p>
    <w:p w14:paraId="22DE63D0">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我公司在向生态环境主管部门报批环境影响报告书前，于</w:t>
      </w:r>
      <w:r>
        <w:rPr>
          <w:rFonts w:hint="eastAsia" w:ascii="Times New Roman" w:hAnsi="Times New Roman" w:cs="Times New Roman"/>
          <w:sz w:val="24"/>
          <w:highlight w:val="none"/>
          <w:lang w:val="en-US" w:eastAsia="zh-CN"/>
        </w:rPr>
        <w:t>2025年6月30日</w:t>
      </w:r>
      <w:r>
        <w:rPr>
          <w:rFonts w:ascii="Times New Roman" w:hAnsi="Times New Roman" w:cs="Times New Roman"/>
          <w:sz w:val="24"/>
          <w:highlight w:val="none"/>
        </w:rPr>
        <w:t>在新疆维吾尔自治区生态环境保护产业协会网站上进行拟报批网络公示，载体选择符合《环境影响评价公众参与办法》要求。</w:t>
      </w:r>
    </w:p>
    <w:p w14:paraId="22F7D778">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网址：</w:t>
      </w:r>
      <w:r>
        <w:rPr>
          <w:rFonts w:hint="eastAsia" w:ascii="Times New Roman" w:hAnsi="Times New Roman" w:cs="Times New Roman"/>
          <w:sz w:val="24"/>
          <w:highlight w:val="none"/>
        </w:rPr>
        <w:t>http://www.xjhbcy.cn/articles/show/15771</w:t>
      </w:r>
      <w:r>
        <w:rPr>
          <w:rFonts w:ascii="Times New Roman" w:hAnsi="Times New Roman" w:cs="Times New Roman"/>
          <w:sz w:val="24"/>
          <w:highlight w:val="none"/>
        </w:rPr>
        <w:t>。</w:t>
      </w:r>
    </w:p>
    <w:p w14:paraId="50591B7D">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网络公示截图见图 6.2-1。</w:t>
      </w:r>
    </w:p>
    <w:p w14:paraId="69238297">
      <w:pPr>
        <w:pStyle w:val="19"/>
        <w:ind w:left="0" w:leftChars="0" w:firstLine="0" w:firstLineChars="0"/>
        <w:rPr>
          <w:rFonts w:hint="eastAsia" w:eastAsiaTheme="minorEastAsia"/>
          <w:lang w:eastAsia="zh-CN"/>
        </w:rPr>
      </w:pPr>
    </w:p>
    <w:p w14:paraId="26D5412F">
      <w:pPr>
        <w:spacing w:before="85" w:line="227" w:lineRule="auto"/>
        <w:ind w:left="2982"/>
        <w:rPr>
          <w:rFonts w:ascii="宋体" w:hAnsi="宋体" w:eastAsia="宋体" w:cs="宋体"/>
          <w:spacing w:val="3"/>
          <w:sz w:val="20"/>
          <w:szCs w:val="20"/>
          <w14:textOutline w14:w="3795" w14:cap="sq" w14:cmpd="sng">
            <w14:solidFill>
              <w14:srgbClr w14:val="000000"/>
            </w14:solidFill>
            <w14:prstDash w14:val="solid"/>
            <w14:bevel/>
          </w14:textOutline>
        </w:rPr>
      </w:pPr>
      <w:r>
        <w:rPr>
          <w:rFonts w:ascii="宋体" w:hAnsi="宋体" w:eastAsia="宋体" w:cs="宋体"/>
          <w:spacing w:val="3"/>
          <w:sz w:val="20"/>
          <w:szCs w:val="20"/>
          <w14:textOutline w14:w="3795" w14:cap="sq" w14:cmpd="sng">
            <w14:solidFill>
              <w14:srgbClr w14:val="000000"/>
            </w14:solidFill>
            <w14:prstDash w14:val="solid"/>
            <w14:bevel/>
          </w14:textOutline>
        </w:rPr>
        <w:t>图</w:t>
      </w:r>
      <w:r>
        <w:rPr>
          <w:rFonts w:ascii="宋体" w:hAnsi="宋体" w:eastAsia="宋体" w:cs="宋体"/>
          <w:spacing w:val="3"/>
          <w:sz w:val="20"/>
          <w:szCs w:val="20"/>
        </w:rPr>
        <w:t xml:space="preserve"> </w:t>
      </w:r>
      <w:r>
        <w:rPr>
          <w:rFonts w:ascii="Times New Roman" w:hAnsi="Times New Roman" w:eastAsia="Times New Roman" w:cs="Times New Roman"/>
          <w:b/>
          <w:bCs/>
          <w:spacing w:val="3"/>
          <w:sz w:val="20"/>
          <w:szCs w:val="20"/>
        </w:rPr>
        <w:t>6.2-1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拟报批公示网页截图</w:t>
      </w:r>
    </w:p>
    <w:p w14:paraId="73A39DFE">
      <w:pPr>
        <w:pStyle w:val="19"/>
        <w:rPr>
          <w:rFonts w:ascii="宋体" w:hAnsi="宋体" w:eastAsia="宋体" w:cs="宋体"/>
          <w:spacing w:val="3"/>
          <w:sz w:val="20"/>
          <w:szCs w:val="20"/>
          <w14:textOutline w14:w="3795" w14:cap="sq" w14:cmpd="sng">
            <w14:solidFill>
              <w14:srgbClr w14:val="000000"/>
            </w14:solidFill>
            <w14:prstDash w14:val="solid"/>
            <w14:bevel/>
          </w14:textOutline>
        </w:rPr>
      </w:pPr>
    </w:p>
    <w:p w14:paraId="7261D425">
      <w:pPr>
        <w:pStyle w:val="45"/>
        <w:rPr>
          <w:highlight w:val="none"/>
        </w:rPr>
      </w:pPr>
      <w:r>
        <w:rPr>
          <w:highlight w:val="none"/>
        </w:rPr>
        <w:t>6.2.2 其他</w:t>
      </w:r>
    </w:p>
    <w:p w14:paraId="030C4298">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拟报批公示未采取其他公示方式。</w:t>
      </w:r>
    </w:p>
    <w:p w14:paraId="3D0E4350">
      <w:pPr>
        <w:pStyle w:val="4"/>
        <w:tabs>
          <w:tab w:val="left" w:pos="4140"/>
        </w:tabs>
        <w:spacing w:before="0" w:after="0" w:line="360" w:lineRule="auto"/>
        <w:jc w:val="left"/>
        <w:rPr>
          <w:rStyle w:val="25"/>
          <w:rFonts w:ascii="Times New Roman" w:hAnsi="Times New Roman" w:eastAsia="黑体" w:cs="Times New Roman"/>
          <w:color w:val="000000" w:themeColor="text1"/>
          <w:sz w:val="28"/>
          <w:u w:val="none"/>
          <w14:textFill>
            <w14:solidFill>
              <w14:schemeClr w14:val="tx1"/>
            </w14:solidFill>
          </w14:textFill>
        </w:rPr>
      </w:pPr>
      <w:bookmarkStart w:id="41" w:name="_Toc28562"/>
      <w:bookmarkStart w:id="42" w:name="_Toc23771"/>
      <w:bookmarkStart w:id="43" w:name="_Toc428"/>
      <w:bookmarkStart w:id="44" w:name="_Toc211"/>
      <w:bookmarkStart w:id="45" w:name="_Toc5578"/>
      <w:bookmarkStart w:id="46" w:name="_Toc28028"/>
      <w:bookmarkStart w:id="47" w:name="_Toc1619"/>
      <w:r>
        <w:rPr>
          <w:rStyle w:val="25"/>
          <w:rFonts w:hint="eastAsia" w:ascii="Times New Roman" w:hAnsi="Times New Roman" w:eastAsia="黑体" w:cs="Times New Roman"/>
          <w:color w:val="000000" w:themeColor="text1"/>
          <w:sz w:val="28"/>
          <w:u w:val="none"/>
          <w:lang w:val="en-US" w:eastAsia="zh-CN"/>
          <w14:textFill>
            <w14:solidFill>
              <w14:schemeClr w14:val="tx1"/>
            </w14:solidFill>
          </w14:textFill>
        </w:rPr>
        <w:t xml:space="preserve">7 </w:t>
      </w:r>
      <w:r>
        <w:rPr>
          <w:rStyle w:val="25"/>
          <w:rFonts w:ascii="Times New Roman" w:hAnsi="Times New Roman" w:eastAsia="黑体" w:cs="Times New Roman"/>
          <w:color w:val="000000" w:themeColor="text1"/>
          <w:sz w:val="28"/>
          <w:u w:val="none"/>
          <w14:textFill>
            <w14:solidFill>
              <w14:schemeClr w14:val="tx1"/>
            </w14:solidFill>
          </w14:textFill>
        </w:rPr>
        <w:t>诚信承诺</w:t>
      </w:r>
      <w:bookmarkEnd w:id="41"/>
      <w:bookmarkEnd w:id="42"/>
      <w:bookmarkEnd w:id="43"/>
      <w:bookmarkEnd w:id="44"/>
      <w:bookmarkEnd w:id="45"/>
      <w:bookmarkEnd w:id="46"/>
      <w:bookmarkEnd w:id="47"/>
    </w:p>
    <w:p w14:paraId="2026C09E">
      <w:pPr>
        <w:spacing w:line="360" w:lineRule="auto"/>
        <w:ind w:firstLine="480" w:firstLineChars="200"/>
        <w:rPr>
          <w:rFonts w:ascii="Times New Roman" w:hAnsi="Times New Roman" w:cs="Times New Roman"/>
          <w:sz w:val="24"/>
        </w:rPr>
      </w:pPr>
      <w:r>
        <w:rPr>
          <w:rFonts w:ascii="Times New Roman" w:hAnsi="Times New Roman" w:cs="Times New Roman"/>
          <w:sz w:val="24"/>
        </w:rPr>
        <w:t>本项目诚信承诺见附件。</w:t>
      </w:r>
    </w:p>
    <w:p w14:paraId="2D96CDC5">
      <w:pPr>
        <w:pStyle w:val="40"/>
        <w:ind w:firstLine="480"/>
        <w:jc w:val="center"/>
        <w:rPr>
          <w:rFonts w:ascii="Times New Roman"/>
          <w:highlight w:val="none"/>
        </w:rPr>
      </w:pPr>
      <w:bookmarkStart w:id="48" w:name="_GoBack"/>
      <w:bookmarkEnd w:id="48"/>
    </w:p>
    <w:p w14:paraId="0418F2DA">
      <w:pPr>
        <w:spacing w:line="360" w:lineRule="auto"/>
        <w:rPr>
          <w:rFonts w:ascii="Times New Roman" w:hAnsi="Times New Roman" w:cs="Times New Roman"/>
          <w:sz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昆仑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7A"/>
    <w:family w:val="swiss"/>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83B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CAF8E">
                          <w:pPr>
                            <w:pStyle w:val="1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CCAF8E">
                    <w:pPr>
                      <w:pStyle w:val="1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97B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Y2ZmMWMxY2ZkMjU3NDViOTA3YzQ4MGI5MDI0MWMifQ=="/>
  </w:docVars>
  <w:rsids>
    <w:rsidRoot w:val="7C0101BB"/>
    <w:rsid w:val="00000113"/>
    <w:rsid w:val="00004A42"/>
    <w:rsid w:val="000127B5"/>
    <w:rsid w:val="0002513D"/>
    <w:rsid w:val="00031C9E"/>
    <w:rsid w:val="00053255"/>
    <w:rsid w:val="000741B6"/>
    <w:rsid w:val="000A44A2"/>
    <w:rsid w:val="000B4ABF"/>
    <w:rsid w:val="000D6CB3"/>
    <w:rsid w:val="000F23DC"/>
    <w:rsid w:val="000F4B37"/>
    <w:rsid w:val="00116F9E"/>
    <w:rsid w:val="001302C7"/>
    <w:rsid w:val="001434C5"/>
    <w:rsid w:val="00186662"/>
    <w:rsid w:val="001908CE"/>
    <w:rsid w:val="00194F65"/>
    <w:rsid w:val="00196D1B"/>
    <w:rsid w:val="001B165D"/>
    <w:rsid w:val="001F506A"/>
    <w:rsid w:val="002063FE"/>
    <w:rsid w:val="0020663A"/>
    <w:rsid w:val="00210E8F"/>
    <w:rsid w:val="002214A2"/>
    <w:rsid w:val="00222F70"/>
    <w:rsid w:val="002406DA"/>
    <w:rsid w:val="00245A30"/>
    <w:rsid w:val="00271341"/>
    <w:rsid w:val="002739BB"/>
    <w:rsid w:val="002767FE"/>
    <w:rsid w:val="002C6162"/>
    <w:rsid w:val="002D78BA"/>
    <w:rsid w:val="002F4562"/>
    <w:rsid w:val="00326755"/>
    <w:rsid w:val="0033175D"/>
    <w:rsid w:val="00340A0B"/>
    <w:rsid w:val="00341E98"/>
    <w:rsid w:val="00342DCF"/>
    <w:rsid w:val="00352626"/>
    <w:rsid w:val="00360601"/>
    <w:rsid w:val="003625D1"/>
    <w:rsid w:val="00374044"/>
    <w:rsid w:val="003818DF"/>
    <w:rsid w:val="003B1478"/>
    <w:rsid w:val="003C0FAD"/>
    <w:rsid w:val="003F3DDA"/>
    <w:rsid w:val="00401CCE"/>
    <w:rsid w:val="00422C85"/>
    <w:rsid w:val="00435F88"/>
    <w:rsid w:val="00442A68"/>
    <w:rsid w:val="00453E5F"/>
    <w:rsid w:val="00457760"/>
    <w:rsid w:val="0046718C"/>
    <w:rsid w:val="00474F62"/>
    <w:rsid w:val="00475E73"/>
    <w:rsid w:val="0048352A"/>
    <w:rsid w:val="0049526B"/>
    <w:rsid w:val="004A3D76"/>
    <w:rsid w:val="004C1487"/>
    <w:rsid w:val="004C47A1"/>
    <w:rsid w:val="004F0F81"/>
    <w:rsid w:val="00501B0F"/>
    <w:rsid w:val="00515752"/>
    <w:rsid w:val="00537C0B"/>
    <w:rsid w:val="0054002D"/>
    <w:rsid w:val="00545D25"/>
    <w:rsid w:val="00546494"/>
    <w:rsid w:val="0055602B"/>
    <w:rsid w:val="0056278B"/>
    <w:rsid w:val="00565CAF"/>
    <w:rsid w:val="00567B57"/>
    <w:rsid w:val="00570061"/>
    <w:rsid w:val="0057054E"/>
    <w:rsid w:val="005745CE"/>
    <w:rsid w:val="005A1AE0"/>
    <w:rsid w:val="005B7BEA"/>
    <w:rsid w:val="005D739C"/>
    <w:rsid w:val="00622665"/>
    <w:rsid w:val="00632135"/>
    <w:rsid w:val="00633166"/>
    <w:rsid w:val="0063329E"/>
    <w:rsid w:val="00661AFA"/>
    <w:rsid w:val="00665B67"/>
    <w:rsid w:val="00672D50"/>
    <w:rsid w:val="00681EEB"/>
    <w:rsid w:val="006930DB"/>
    <w:rsid w:val="006B4482"/>
    <w:rsid w:val="006C0B06"/>
    <w:rsid w:val="006C4B10"/>
    <w:rsid w:val="006D184C"/>
    <w:rsid w:val="006F7E50"/>
    <w:rsid w:val="00704C4D"/>
    <w:rsid w:val="00720853"/>
    <w:rsid w:val="007258C5"/>
    <w:rsid w:val="007268EE"/>
    <w:rsid w:val="00740AE2"/>
    <w:rsid w:val="007563D8"/>
    <w:rsid w:val="00792BE1"/>
    <w:rsid w:val="007A540C"/>
    <w:rsid w:val="007B48B2"/>
    <w:rsid w:val="007D5ECC"/>
    <w:rsid w:val="007D6666"/>
    <w:rsid w:val="007E1637"/>
    <w:rsid w:val="0080327A"/>
    <w:rsid w:val="0080777D"/>
    <w:rsid w:val="00847173"/>
    <w:rsid w:val="008722BC"/>
    <w:rsid w:val="00896C32"/>
    <w:rsid w:val="008C4DBB"/>
    <w:rsid w:val="008F45DD"/>
    <w:rsid w:val="008F5597"/>
    <w:rsid w:val="00901F8F"/>
    <w:rsid w:val="009263B5"/>
    <w:rsid w:val="00962BC6"/>
    <w:rsid w:val="00965A37"/>
    <w:rsid w:val="00977BBD"/>
    <w:rsid w:val="009821C5"/>
    <w:rsid w:val="00997080"/>
    <w:rsid w:val="009D009A"/>
    <w:rsid w:val="009D25D0"/>
    <w:rsid w:val="00A037A5"/>
    <w:rsid w:val="00A04CEB"/>
    <w:rsid w:val="00A227E8"/>
    <w:rsid w:val="00A24FC8"/>
    <w:rsid w:val="00A32883"/>
    <w:rsid w:val="00A440A2"/>
    <w:rsid w:val="00A45C52"/>
    <w:rsid w:val="00A56368"/>
    <w:rsid w:val="00A81186"/>
    <w:rsid w:val="00B478EB"/>
    <w:rsid w:val="00B511A9"/>
    <w:rsid w:val="00B61384"/>
    <w:rsid w:val="00B6418E"/>
    <w:rsid w:val="00B7190A"/>
    <w:rsid w:val="00BB2936"/>
    <w:rsid w:val="00BE117C"/>
    <w:rsid w:val="00BF314F"/>
    <w:rsid w:val="00BF76C0"/>
    <w:rsid w:val="00C01585"/>
    <w:rsid w:val="00C231AA"/>
    <w:rsid w:val="00C368E0"/>
    <w:rsid w:val="00C46364"/>
    <w:rsid w:val="00C67F0D"/>
    <w:rsid w:val="00C77913"/>
    <w:rsid w:val="00C77E53"/>
    <w:rsid w:val="00CD6E08"/>
    <w:rsid w:val="00D02D36"/>
    <w:rsid w:val="00D03F37"/>
    <w:rsid w:val="00D07526"/>
    <w:rsid w:val="00D21C4B"/>
    <w:rsid w:val="00D30C5F"/>
    <w:rsid w:val="00D33FC3"/>
    <w:rsid w:val="00D621AA"/>
    <w:rsid w:val="00DA5B15"/>
    <w:rsid w:val="00DB779E"/>
    <w:rsid w:val="00DD5205"/>
    <w:rsid w:val="00DD7653"/>
    <w:rsid w:val="00DE2EF9"/>
    <w:rsid w:val="00E014A2"/>
    <w:rsid w:val="00E37CE4"/>
    <w:rsid w:val="00E4616B"/>
    <w:rsid w:val="00E648E2"/>
    <w:rsid w:val="00E759A0"/>
    <w:rsid w:val="00E86E42"/>
    <w:rsid w:val="00E95666"/>
    <w:rsid w:val="00E96D18"/>
    <w:rsid w:val="00EC539D"/>
    <w:rsid w:val="00ED04FE"/>
    <w:rsid w:val="00ED35A6"/>
    <w:rsid w:val="00EE0980"/>
    <w:rsid w:val="00F0067A"/>
    <w:rsid w:val="00F34306"/>
    <w:rsid w:val="00F4542C"/>
    <w:rsid w:val="00F555BF"/>
    <w:rsid w:val="00F60BCE"/>
    <w:rsid w:val="00F62B02"/>
    <w:rsid w:val="00F83C48"/>
    <w:rsid w:val="00F94CA7"/>
    <w:rsid w:val="00FA7DCC"/>
    <w:rsid w:val="00FB1E19"/>
    <w:rsid w:val="00FB618A"/>
    <w:rsid w:val="00FD01BB"/>
    <w:rsid w:val="00FD3D99"/>
    <w:rsid w:val="00FE716A"/>
    <w:rsid w:val="02D66E3F"/>
    <w:rsid w:val="0363058A"/>
    <w:rsid w:val="039108CB"/>
    <w:rsid w:val="07903FF7"/>
    <w:rsid w:val="0965013B"/>
    <w:rsid w:val="09EB4921"/>
    <w:rsid w:val="0AEA31A2"/>
    <w:rsid w:val="0D6B6133"/>
    <w:rsid w:val="0DAB5AFB"/>
    <w:rsid w:val="0E565F93"/>
    <w:rsid w:val="0E813826"/>
    <w:rsid w:val="14777F31"/>
    <w:rsid w:val="1731269B"/>
    <w:rsid w:val="17E14306"/>
    <w:rsid w:val="17EC4CE1"/>
    <w:rsid w:val="1A93184A"/>
    <w:rsid w:val="1CA0747A"/>
    <w:rsid w:val="1CD53DCE"/>
    <w:rsid w:val="1D6E52F0"/>
    <w:rsid w:val="1DE244B0"/>
    <w:rsid w:val="1DF65197"/>
    <w:rsid w:val="1FD5582D"/>
    <w:rsid w:val="21BE7219"/>
    <w:rsid w:val="24721FAF"/>
    <w:rsid w:val="24DD4047"/>
    <w:rsid w:val="25B60DFB"/>
    <w:rsid w:val="299146E6"/>
    <w:rsid w:val="2C58091E"/>
    <w:rsid w:val="2DE52EE6"/>
    <w:rsid w:val="31584683"/>
    <w:rsid w:val="329A52A2"/>
    <w:rsid w:val="357F4A53"/>
    <w:rsid w:val="385A7527"/>
    <w:rsid w:val="39D77853"/>
    <w:rsid w:val="3B327CDB"/>
    <w:rsid w:val="3D730B79"/>
    <w:rsid w:val="43222B2D"/>
    <w:rsid w:val="447806AA"/>
    <w:rsid w:val="4C863340"/>
    <w:rsid w:val="4D8F06B3"/>
    <w:rsid w:val="4F7677B9"/>
    <w:rsid w:val="522946D2"/>
    <w:rsid w:val="56814709"/>
    <w:rsid w:val="58377D86"/>
    <w:rsid w:val="58BA6DD7"/>
    <w:rsid w:val="594A2AEB"/>
    <w:rsid w:val="5C0A2547"/>
    <w:rsid w:val="5F544892"/>
    <w:rsid w:val="60D724CE"/>
    <w:rsid w:val="65F0232C"/>
    <w:rsid w:val="673B541A"/>
    <w:rsid w:val="67D530C4"/>
    <w:rsid w:val="67FF0C77"/>
    <w:rsid w:val="6B950279"/>
    <w:rsid w:val="73DE372D"/>
    <w:rsid w:val="75E75B71"/>
    <w:rsid w:val="78F63F34"/>
    <w:rsid w:val="7946410A"/>
    <w:rsid w:val="7AC34054"/>
    <w:rsid w:val="7B063E64"/>
    <w:rsid w:val="7B797B9B"/>
    <w:rsid w:val="7C0101BB"/>
    <w:rsid w:val="7CB86630"/>
    <w:rsid w:val="7D5D74E6"/>
    <w:rsid w:val="7EB4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qFormat/>
    <w:uiPriority w:val="0"/>
  </w:style>
  <w:style w:type="paragraph" w:styleId="3">
    <w:name w:val="index 1"/>
    <w:basedOn w:val="1"/>
    <w:next w:val="1"/>
    <w:autoRedefine/>
    <w:qFormat/>
    <w:uiPriority w:val="0"/>
  </w:style>
  <w:style w:type="paragraph" w:styleId="7">
    <w:name w:val="Document Map"/>
    <w:basedOn w:val="1"/>
    <w:link w:val="36"/>
    <w:autoRedefine/>
    <w:qFormat/>
    <w:uiPriority w:val="0"/>
    <w:rPr>
      <w:rFonts w:ascii="宋体" w:eastAsia="宋体"/>
      <w:sz w:val="18"/>
      <w:szCs w:val="18"/>
    </w:rPr>
  </w:style>
  <w:style w:type="paragraph" w:styleId="8">
    <w:name w:val="Body Text"/>
    <w:basedOn w:val="1"/>
    <w:link w:val="27"/>
    <w:autoRedefine/>
    <w:qFormat/>
    <w:uiPriority w:val="0"/>
    <w:pPr>
      <w:jc w:val="center"/>
    </w:pPr>
    <w:rPr>
      <w:sz w:val="24"/>
      <w:szCs w:val="20"/>
    </w:rPr>
  </w:style>
  <w:style w:type="paragraph" w:styleId="9">
    <w:name w:val="toc 3"/>
    <w:basedOn w:val="1"/>
    <w:next w:val="1"/>
    <w:autoRedefine/>
    <w:qFormat/>
    <w:uiPriority w:val="39"/>
    <w:pPr>
      <w:tabs>
        <w:tab w:val="right" w:leader="dot" w:pos="8296"/>
      </w:tabs>
      <w:spacing w:line="360" w:lineRule="auto"/>
      <w:ind w:left="840" w:leftChars="400"/>
    </w:pPr>
    <w:rPr>
      <w:rFonts w:ascii="Times New Roman" w:hAnsi="Times New Roman" w:cs="Times New Roman"/>
      <w:sz w:val="24"/>
    </w:rPr>
  </w:style>
  <w:style w:type="paragraph" w:styleId="10">
    <w:name w:val="Plain Text"/>
    <w:basedOn w:val="1"/>
    <w:link w:val="32"/>
    <w:autoRedefine/>
    <w:qFormat/>
    <w:uiPriority w:val="0"/>
    <w:pPr>
      <w:widowControl/>
      <w:spacing w:after="60" w:line="360" w:lineRule="auto"/>
      <w:ind w:firstLine="200" w:firstLineChars="200"/>
    </w:pPr>
    <w:rPr>
      <w:rFonts w:ascii="宋体" w:hAnsi="Courier New" w:eastAsia="宋体" w:cs="Courier New"/>
      <w:sz w:val="24"/>
      <w:szCs w:val="21"/>
    </w:rPr>
  </w:style>
  <w:style w:type="paragraph" w:styleId="11">
    <w:name w:val="Date"/>
    <w:basedOn w:val="1"/>
    <w:next w:val="1"/>
    <w:autoRedefine/>
    <w:qFormat/>
    <w:uiPriority w:val="0"/>
    <w:rPr>
      <w:sz w:val="28"/>
      <w:szCs w:val="20"/>
    </w:rPr>
  </w:style>
  <w:style w:type="paragraph" w:styleId="12">
    <w:name w:val="Balloon Text"/>
    <w:basedOn w:val="1"/>
    <w:link w:val="37"/>
    <w:autoRedefine/>
    <w:qFormat/>
    <w:uiPriority w:val="0"/>
    <w:rPr>
      <w:sz w:val="18"/>
      <w:szCs w:val="18"/>
    </w:rPr>
  </w:style>
  <w:style w:type="paragraph" w:styleId="13">
    <w:name w:val="footer"/>
    <w:basedOn w:val="1"/>
    <w:link w:val="28"/>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line="480" w:lineRule="auto"/>
    </w:pPr>
    <w:rPr>
      <w:rFonts w:eastAsia="Times New Roman"/>
      <w:sz w:val="28"/>
    </w:rPr>
  </w:style>
  <w:style w:type="paragraph" w:styleId="16">
    <w:name w:val="toc 2"/>
    <w:basedOn w:val="1"/>
    <w:next w:val="1"/>
    <w:autoRedefine/>
    <w:qFormat/>
    <w:uiPriority w:val="39"/>
    <w:pPr>
      <w:tabs>
        <w:tab w:val="right" w:leader="dot" w:pos="8296"/>
      </w:tabs>
      <w:spacing w:line="360" w:lineRule="auto"/>
      <w:ind w:left="420" w:leftChars="200"/>
    </w:pPr>
    <w:rPr>
      <w:rFonts w:ascii="Times New Roman" w:eastAsia="Times New Roman" w:cs="Times New Roman" w:hAnsiTheme="minorEastAsia"/>
      <w:sz w:val="24"/>
      <w:szCs w:val="28"/>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Body Text First Indent"/>
    <w:basedOn w:val="8"/>
    <w:link w:val="41"/>
    <w:autoRedefine/>
    <w:qFormat/>
    <w:uiPriority w:val="0"/>
    <w:pPr>
      <w:spacing w:after="120"/>
      <w:ind w:firstLine="420" w:firstLineChars="100"/>
      <w:jc w:val="both"/>
    </w:pPr>
    <w:rPr>
      <w:sz w:val="21"/>
      <w:szCs w:val="24"/>
    </w:rPr>
  </w:style>
  <w:style w:type="paragraph" w:styleId="19">
    <w:name w:val="Body Text First Indent 2"/>
    <w:basedOn w:val="1"/>
    <w:autoRedefine/>
    <w:semiHidden/>
    <w:qFormat/>
    <w:uiPriority w:val="0"/>
    <w:pPr>
      <w:ind w:firstLine="420" w:firstLineChars="200"/>
    </w:p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page number"/>
    <w:basedOn w:val="22"/>
    <w:autoRedefine/>
    <w:qFormat/>
    <w:uiPriority w:val="0"/>
    <w:rPr>
      <w:rFonts w:cs="Times New Roman"/>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character" w:customStyle="1" w:styleId="26">
    <w:name w:val="标题 1 字符"/>
    <w:basedOn w:val="22"/>
    <w:link w:val="4"/>
    <w:autoRedefine/>
    <w:qFormat/>
    <w:uiPriority w:val="0"/>
    <w:rPr>
      <w:b/>
      <w:bCs/>
      <w:kern w:val="44"/>
      <w:sz w:val="44"/>
      <w:szCs w:val="44"/>
    </w:rPr>
  </w:style>
  <w:style w:type="character" w:customStyle="1" w:styleId="27">
    <w:name w:val="正文文本 字符"/>
    <w:basedOn w:val="22"/>
    <w:link w:val="8"/>
    <w:autoRedefine/>
    <w:qFormat/>
    <w:uiPriority w:val="0"/>
    <w:rPr>
      <w:kern w:val="2"/>
      <w:sz w:val="24"/>
    </w:rPr>
  </w:style>
  <w:style w:type="character" w:customStyle="1" w:styleId="28">
    <w:name w:val="页脚 字符"/>
    <w:basedOn w:val="22"/>
    <w:link w:val="13"/>
    <w:autoRedefine/>
    <w:qFormat/>
    <w:uiPriority w:val="99"/>
    <w:rPr>
      <w:kern w:val="2"/>
      <w:sz w:val="18"/>
      <w:szCs w:val="18"/>
    </w:rPr>
  </w:style>
  <w:style w:type="paragraph" w:customStyle="1" w:styleId="29">
    <w:name w:val="表格名称"/>
    <w:basedOn w:val="1"/>
    <w:next w:val="30"/>
    <w:autoRedefine/>
    <w:qFormat/>
    <w:uiPriority w:val="0"/>
    <w:pPr>
      <w:adjustRightInd w:val="0"/>
      <w:snapToGrid w:val="0"/>
      <w:spacing w:line="520" w:lineRule="exact"/>
      <w:jc w:val="center"/>
    </w:pPr>
    <w:rPr>
      <w:rFonts w:ascii="宋体" w:hAnsi="宋体" w:eastAsia="黑体"/>
      <w:b/>
      <w:bCs/>
      <w:color w:val="000000"/>
      <w:sz w:val="24"/>
      <w:szCs w:val="21"/>
    </w:rPr>
  </w:style>
  <w:style w:type="paragraph" w:customStyle="1" w:styleId="30">
    <w:name w:val="表格"/>
    <w:basedOn w:val="1"/>
    <w:autoRedefine/>
    <w:semiHidden/>
    <w:qFormat/>
    <w:uiPriority w:val="0"/>
    <w:pPr>
      <w:adjustRightInd w:val="0"/>
      <w:spacing w:before="40" w:after="40"/>
      <w:textAlignment w:val="baseline"/>
    </w:pPr>
    <w:rPr>
      <w:rFonts w:ascii="昆仑仿宋" w:eastAsia="昆仑仿宋"/>
      <w:kern w:val="0"/>
      <w:sz w:val="24"/>
      <w:szCs w:val="20"/>
    </w:rPr>
  </w:style>
  <w:style w:type="character" w:customStyle="1" w:styleId="31">
    <w:name w:val="纯文本 Char1"/>
    <w:autoRedefine/>
    <w:qFormat/>
    <w:uiPriority w:val="0"/>
    <w:rPr>
      <w:rFonts w:ascii="宋体" w:hAnsi="Courier New" w:eastAsia="宋体" w:cs="Courier New"/>
      <w:kern w:val="2"/>
      <w:sz w:val="24"/>
      <w:szCs w:val="21"/>
    </w:rPr>
  </w:style>
  <w:style w:type="character" w:customStyle="1" w:styleId="32">
    <w:name w:val="纯文本 字符"/>
    <w:basedOn w:val="22"/>
    <w:link w:val="10"/>
    <w:autoRedefine/>
    <w:qFormat/>
    <w:uiPriority w:val="0"/>
    <w:rPr>
      <w:rFonts w:ascii="宋体" w:hAnsi="Courier New" w:eastAsia="宋体" w:cs="Courier New"/>
      <w:kern w:val="2"/>
      <w:sz w:val="21"/>
      <w:szCs w:val="21"/>
    </w:rPr>
  </w:style>
  <w:style w:type="paragraph" w:customStyle="1" w:styleId="33">
    <w:name w:val="正文 楷体"/>
    <w:basedOn w:val="1"/>
    <w:link w:val="34"/>
    <w:autoRedefine/>
    <w:qFormat/>
    <w:uiPriority w:val="0"/>
    <w:pPr>
      <w:spacing w:line="500" w:lineRule="exact"/>
      <w:ind w:firstLine="200" w:firstLineChars="200"/>
    </w:pPr>
    <w:rPr>
      <w:rFonts w:ascii="楷体_GB2312" w:hAnsi="楷体_GB2312" w:eastAsia="楷体_GB2312" w:cs="宋体"/>
      <w:sz w:val="24"/>
    </w:rPr>
  </w:style>
  <w:style w:type="character" w:customStyle="1" w:styleId="34">
    <w:name w:val="正文 楷体 Char"/>
    <w:basedOn w:val="22"/>
    <w:link w:val="33"/>
    <w:autoRedefine/>
    <w:qFormat/>
    <w:uiPriority w:val="0"/>
    <w:rPr>
      <w:rFonts w:ascii="楷体_GB2312" w:hAnsi="楷体_GB2312" w:eastAsia="楷体_GB2312" w:cs="宋体"/>
      <w:kern w:val="2"/>
      <w:sz w:val="24"/>
      <w:szCs w:val="24"/>
    </w:rPr>
  </w:style>
  <w:style w:type="character" w:customStyle="1" w:styleId="35">
    <w:name w:val="ms-rtefontface-111"/>
    <w:basedOn w:val="22"/>
    <w:autoRedefine/>
    <w:qFormat/>
    <w:uiPriority w:val="0"/>
    <w:rPr>
      <w:rFonts w:hint="eastAsia" w:ascii="方正仿宋简体" w:hAnsi="Garamond" w:eastAsia="方正仿宋简体"/>
      <w:sz w:val="32"/>
      <w:szCs w:val="32"/>
    </w:rPr>
  </w:style>
  <w:style w:type="character" w:customStyle="1" w:styleId="36">
    <w:name w:val="文档结构图 字符"/>
    <w:basedOn w:val="22"/>
    <w:link w:val="7"/>
    <w:autoRedefine/>
    <w:qFormat/>
    <w:uiPriority w:val="0"/>
    <w:rPr>
      <w:rFonts w:ascii="宋体" w:eastAsia="宋体"/>
      <w:kern w:val="2"/>
      <w:sz w:val="18"/>
      <w:szCs w:val="18"/>
    </w:rPr>
  </w:style>
  <w:style w:type="character" w:customStyle="1" w:styleId="37">
    <w:name w:val="批注框文本 字符"/>
    <w:basedOn w:val="22"/>
    <w:link w:val="12"/>
    <w:autoRedefine/>
    <w:qFormat/>
    <w:uiPriority w:val="0"/>
    <w:rPr>
      <w:kern w:val="2"/>
      <w:sz w:val="18"/>
      <w:szCs w:val="18"/>
    </w:rPr>
  </w:style>
  <w:style w:type="paragraph" w:customStyle="1" w:styleId="38">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9">
    <w:name w:val="正文格式 Char Char"/>
    <w:basedOn w:val="22"/>
    <w:link w:val="40"/>
    <w:autoRedefine/>
    <w:qFormat/>
    <w:uiPriority w:val="0"/>
    <w:rPr>
      <w:rFonts w:ascii="宋体" w:hAnsi="Times New Roman" w:eastAsia="宋体" w:cs="Times New Roman"/>
      <w:kern w:val="2"/>
      <w:sz w:val="24"/>
      <w:szCs w:val="24"/>
    </w:rPr>
  </w:style>
  <w:style w:type="paragraph" w:customStyle="1" w:styleId="40">
    <w:name w:val="正文格式"/>
    <w:basedOn w:val="33"/>
    <w:link w:val="39"/>
    <w:autoRedefine/>
    <w:qFormat/>
    <w:uiPriority w:val="0"/>
    <w:pPr>
      <w:widowControl/>
      <w:spacing w:line="360" w:lineRule="auto"/>
      <w:jc w:val="left"/>
    </w:pPr>
    <w:rPr>
      <w:rFonts w:ascii="宋体" w:hAnsi="Times New Roman" w:eastAsia="宋体" w:cs="Times New Roman"/>
    </w:rPr>
  </w:style>
  <w:style w:type="character" w:customStyle="1" w:styleId="41">
    <w:name w:val="正文首行缩进 字符"/>
    <w:basedOn w:val="27"/>
    <w:link w:val="18"/>
    <w:autoRedefine/>
    <w:qFormat/>
    <w:uiPriority w:val="0"/>
    <w:rPr>
      <w:kern w:val="2"/>
      <w:sz w:val="24"/>
    </w:rPr>
  </w:style>
  <w:style w:type="character" w:customStyle="1" w:styleId="42">
    <w:name w:val="正文格式 Char"/>
    <w:basedOn w:val="22"/>
    <w:autoRedefine/>
    <w:qFormat/>
    <w:uiPriority w:val="0"/>
    <w:rPr>
      <w:rFonts w:ascii="宋体" w:hAnsi="宋体" w:eastAsia="宋体"/>
      <w:bCs/>
      <w:color w:val="000000"/>
      <w:kern w:val="2"/>
      <w:sz w:val="24"/>
      <w:szCs w:val="26"/>
      <w:lang w:val="en-US" w:eastAsia="zh-CN" w:bidi="ar-SA"/>
    </w:rPr>
  </w:style>
  <w:style w:type="paragraph" w:customStyle="1" w:styleId="43">
    <w:name w:val="表头"/>
    <w:basedOn w:val="1"/>
    <w:link w:val="44"/>
    <w:autoRedefine/>
    <w:qFormat/>
    <w:uiPriority w:val="0"/>
    <w:pPr>
      <w:spacing w:line="500" w:lineRule="exact"/>
      <w:jc w:val="center"/>
    </w:pPr>
    <w:rPr>
      <w:rFonts w:ascii="楷体_GB2312" w:hAnsi="楷体_GB2312" w:eastAsia="楷体_GB2312" w:cs="楷体_GB2312"/>
      <w:b/>
      <w:sz w:val="24"/>
    </w:rPr>
  </w:style>
  <w:style w:type="character" w:customStyle="1" w:styleId="44">
    <w:name w:val="表头 Char2"/>
    <w:basedOn w:val="22"/>
    <w:link w:val="43"/>
    <w:autoRedefine/>
    <w:qFormat/>
    <w:uiPriority w:val="0"/>
    <w:rPr>
      <w:rFonts w:ascii="楷体_GB2312" w:hAnsi="楷体_GB2312" w:eastAsia="楷体_GB2312" w:cs="楷体_GB2312"/>
      <w:b/>
      <w:kern w:val="2"/>
      <w:sz w:val="24"/>
      <w:szCs w:val="24"/>
    </w:rPr>
  </w:style>
  <w:style w:type="paragraph" w:customStyle="1" w:styleId="45">
    <w:name w:val="样式1.1.1三级标题"/>
    <w:basedOn w:val="1"/>
    <w:next w:val="1"/>
    <w:autoRedefine/>
    <w:qFormat/>
    <w:uiPriority w:val="0"/>
    <w:pPr>
      <w:widowControl/>
      <w:spacing w:line="360" w:lineRule="auto"/>
      <w:ind w:left="510"/>
      <w:jc w:val="left"/>
      <w:outlineLvl w:val="2"/>
    </w:pPr>
    <w:rPr>
      <w:rFonts w:ascii="Times New Roman" w:hAnsi="Times New Roman" w:eastAsia="宋体" w:cs="Times New Roman"/>
      <w:b/>
      <w:kern w:val="0"/>
      <w:sz w:val="24"/>
      <w:szCs w:val="20"/>
    </w:rPr>
  </w:style>
  <w:style w:type="character" w:customStyle="1" w:styleId="46">
    <w:name w:val="未处理的提及1"/>
    <w:basedOn w:val="2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2D26F-5088-44B8-B669-0F103793DC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2862</Words>
  <Characters>3224</Characters>
  <Lines>27</Lines>
  <Paragraphs>7</Paragraphs>
  <TotalTime>6</TotalTime>
  <ScaleCrop>false</ScaleCrop>
  <LinksUpToDate>false</LinksUpToDate>
  <CharactersWithSpaces>3293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2022-06-15T04:16:00Z</dcterms:created>
  <dc:creator>Administrator</dc:creator>
  <cp:lastModifiedBy>王舒钥</cp:lastModifiedBy>
  <cp:lastPrinted>2025-01-08T03:44:00Z</cp:lastPrinted>
  <dcterms:modified xsi:type="dcterms:W3CDTF">2025-07-02T11:26:43Z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AFD179C0B4D54D20BF5574B27B401FAD_13</vt:lpwstr>
  </property>
</Properties>
</file>