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80DE7" w14:textId="77777777" w:rsidR="003536A2" w:rsidRDefault="003536A2">
      <w:pPr>
        <w:spacing w:line="700" w:lineRule="exact"/>
        <w:jc w:val="center"/>
        <w:rPr>
          <w:rFonts w:ascii="仿宋" w:eastAsia="仿宋" w:hAnsi="仿宋" w:cs="Times New Roman" w:hint="eastAsia"/>
          <w:b/>
          <w:bCs/>
          <w:sz w:val="44"/>
          <w:szCs w:val="44"/>
        </w:rPr>
      </w:pPr>
    </w:p>
    <w:p w14:paraId="3DCA3FBE" w14:textId="77777777" w:rsidR="003536A2" w:rsidRDefault="003536A2">
      <w:pPr>
        <w:spacing w:line="700" w:lineRule="exact"/>
        <w:jc w:val="center"/>
        <w:rPr>
          <w:rFonts w:ascii="仿宋" w:eastAsia="仿宋" w:hAnsi="仿宋" w:cs="Times New Roman" w:hint="eastAsia"/>
          <w:b/>
          <w:bCs/>
          <w:sz w:val="44"/>
          <w:szCs w:val="44"/>
        </w:rPr>
      </w:pPr>
    </w:p>
    <w:p w14:paraId="12FC3A49" w14:textId="77777777" w:rsidR="003536A2" w:rsidRDefault="00BC25DA">
      <w:pPr>
        <w:spacing w:line="700" w:lineRule="exact"/>
        <w:jc w:val="center"/>
        <w:rPr>
          <w:rFonts w:ascii="仿宋" w:eastAsia="仿宋" w:hAnsi="仿宋" w:cs="Times New Roman" w:hint="eastAsia"/>
          <w:b/>
          <w:bCs/>
          <w:spacing w:val="-28"/>
          <w:sz w:val="44"/>
          <w:szCs w:val="44"/>
        </w:rPr>
      </w:pPr>
      <w:r>
        <w:rPr>
          <w:rFonts w:ascii="仿宋" w:eastAsia="仿宋" w:hAnsi="仿宋" w:cs="Times New Roman" w:hint="eastAsia"/>
          <w:b/>
          <w:bCs/>
          <w:spacing w:val="-28"/>
          <w:sz w:val="44"/>
          <w:szCs w:val="44"/>
        </w:rPr>
        <w:t>喀什地区喀什市城北供水保障能力提升工程</w:t>
      </w:r>
    </w:p>
    <w:p w14:paraId="7154C953" w14:textId="77777777" w:rsidR="003536A2" w:rsidRDefault="00BC25DA">
      <w:pPr>
        <w:spacing w:line="700" w:lineRule="exact"/>
        <w:jc w:val="center"/>
        <w:rPr>
          <w:rFonts w:ascii="仿宋" w:eastAsia="仿宋" w:hAnsi="仿宋" w:cs="Times New Roman" w:hint="eastAsia"/>
          <w:b/>
          <w:bCs/>
          <w:spacing w:val="-28"/>
          <w:sz w:val="44"/>
          <w:szCs w:val="44"/>
        </w:rPr>
      </w:pPr>
      <w:r>
        <w:rPr>
          <w:rFonts w:ascii="仿宋" w:eastAsia="仿宋" w:hAnsi="仿宋" w:cs="Times New Roman" w:hint="eastAsia"/>
          <w:b/>
          <w:bCs/>
          <w:sz w:val="44"/>
          <w:szCs w:val="44"/>
        </w:rPr>
        <w:t>环境影响报告书</w:t>
      </w:r>
    </w:p>
    <w:p w14:paraId="5CBC67F1" w14:textId="77777777" w:rsidR="003536A2" w:rsidRDefault="003536A2">
      <w:pPr>
        <w:spacing w:line="700" w:lineRule="exact"/>
        <w:jc w:val="center"/>
        <w:rPr>
          <w:rFonts w:ascii="仿宋" w:eastAsia="仿宋" w:hAnsi="仿宋" w:cs="Times New Roman" w:hint="eastAsia"/>
          <w:b/>
          <w:bCs/>
          <w:sz w:val="44"/>
          <w:szCs w:val="44"/>
        </w:rPr>
      </w:pPr>
    </w:p>
    <w:p w14:paraId="42EC6CE1" w14:textId="77777777" w:rsidR="003536A2" w:rsidRDefault="00BC25DA">
      <w:pPr>
        <w:jc w:val="center"/>
        <w:rPr>
          <w:rFonts w:ascii="黑体" w:eastAsia="黑体" w:hAnsi="黑体" w:cs="Times New Roman" w:hint="eastAsia"/>
          <w:sz w:val="44"/>
          <w:szCs w:val="44"/>
        </w:rPr>
      </w:pPr>
      <w:r>
        <w:rPr>
          <w:rFonts w:ascii="黑体" w:eastAsia="黑体" w:hAnsi="黑体" w:cs="Times New Roman" w:hint="eastAsia"/>
          <w:sz w:val="44"/>
          <w:szCs w:val="44"/>
        </w:rPr>
        <w:t>公众参与说明</w:t>
      </w:r>
    </w:p>
    <w:p w14:paraId="0319D5E6" w14:textId="77777777" w:rsidR="003536A2" w:rsidRDefault="003536A2">
      <w:pPr>
        <w:jc w:val="center"/>
        <w:rPr>
          <w:rFonts w:ascii="Calibri" w:eastAsia="宋体" w:hAnsi="Calibri" w:cs="Times New Roman"/>
          <w:sz w:val="36"/>
          <w:szCs w:val="36"/>
        </w:rPr>
      </w:pPr>
    </w:p>
    <w:p w14:paraId="112F8A16" w14:textId="77777777" w:rsidR="003536A2" w:rsidRDefault="003536A2">
      <w:pPr>
        <w:jc w:val="center"/>
        <w:rPr>
          <w:rFonts w:ascii="Calibri" w:eastAsia="宋体" w:hAnsi="Calibri" w:cs="Times New Roman"/>
          <w:sz w:val="36"/>
          <w:szCs w:val="36"/>
        </w:rPr>
      </w:pPr>
    </w:p>
    <w:p w14:paraId="67D123F1" w14:textId="77777777" w:rsidR="003536A2" w:rsidRDefault="003536A2">
      <w:pPr>
        <w:jc w:val="center"/>
        <w:rPr>
          <w:rFonts w:ascii="Calibri" w:eastAsia="宋体" w:hAnsi="Calibri" w:cs="Times New Roman"/>
          <w:sz w:val="36"/>
          <w:szCs w:val="36"/>
        </w:rPr>
      </w:pPr>
    </w:p>
    <w:p w14:paraId="5D5CBD00" w14:textId="77777777" w:rsidR="003536A2" w:rsidRDefault="003536A2">
      <w:pPr>
        <w:jc w:val="center"/>
        <w:rPr>
          <w:rFonts w:ascii="Calibri" w:eastAsia="宋体" w:hAnsi="Calibri" w:cs="Times New Roman"/>
          <w:sz w:val="36"/>
          <w:szCs w:val="36"/>
        </w:rPr>
      </w:pPr>
    </w:p>
    <w:p w14:paraId="49CB8AC8" w14:textId="77777777" w:rsidR="003536A2" w:rsidRDefault="003536A2">
      <w:pPr>
        <w:jc w:val="center"/>
        <w:rPr>
          <w:rFonts w:ascii="Calibri" w:eastAsia="宋体" w:hAnsi="Calibri" w:cs="Times New Roman"/>
          <w:sz w:val="36"/>
          <w:szCs w:val="36"/>
        </w:rPr>
      </w:pPr>
    </w:p>
    <w:p w14:paraId="2097F612" w14:textId="77777777" w:rsidR="003536A2" w:rsidRDefault="003536A2">
      <w:pPr>
        <w:jc w:val="center"/>
        <w:rPr>
          <w:rFonts w:ascii="Calibri" w:eastAsia="宋体" w:hAnsi="Calibri" w:cs="Times New Roman"/>
          <w:sz w:val="36"/>
          <w:szCs w:val="36"/>
        </w:rPr>
      </w:pPr>
    </w:p>
    <w:p w14:paraId="00C7DB19" w14:textId="77777777" w:rsidR="003536A2" w:rsidRDefault="003536A2">
      <w:pPr>
        <w:jc w:val="center"/>
        <w:rPr>
          <w:rFonts w:ascii="Calibri" w:eastAsia="宋体" w:hAnsi="Calibri" w:cs="Times New Roman"/>
          <w:sz w:val="36"/>
          <w:szCs w:val="36"/>
        </w:rPr>
      </w:pPr>
    </w:p>
    <w:p w14:paraId="0E2CF74C" w14:textId="77777777" w:rsidR="003536A2" w:rsidRDefault="00BC25DA">
      <w:pPr>
        <w:jc w:val="center"/>
        <w:rPr>
          <w:rFonts w:ascii="Times New Roman" w:hAnsi="Times New Roman" w:cs="Times New Roman"/>
          <w:b/>
          <w:sz w:val="30"/>
          <w:szCs w:val="30"/>
        </w:rPr>
      </w:pPr>
      <w:r>
        <w:rPr>
          <w:rFonts w:ascii="Times New Roman" w:hAnsi="Times New Roman" w:cs="Times New Roman"/>
          <w:b/>
          <w:sz w:val="30"/>
          <w:szCs w:val="30"/>
        </w:rPr>
        <w:t>建设单位：</w:t>
      </w:r>
      <w:r>
        <w:rPr>
          <w:rFonts w:ascii="Times New Roman" w:hAnsi="Times New Roman" w:cs="Times New Roman" w:hint="eastAsia"/>
          <w:b/>
          <w:sz w:val="30"/>
          <w:szCs w:val="30"/>
        </w:rPr>
        <w:t>倍杰特（喀什市）水务发展有限公司</w:t>
      </w:r>
    </w:p>
    <w:p w14:paraId="6E17CE56" w14:textId="77777777" w:rsidR="003536A2" w:rsidRDefault="00BC25DA">
      <w:pPr>
        <w:jc w:val="center"/>
        <w:rPr>
          <w:rFonts w:ascii="Times New Roman" w:hAnsi="Times New Roman" w:cs="Times New Roman"/>
          <w:b/>
          <w:sz w:val="30"/>
          <w:szCs w:val="30"/>
        </w:rPr>
      </w:pPr>
      <w:r>
        <w:rPr>
          <w:rFonts w:ascii="Times New Roman" w:hAnsi="Times New Roman" w:cs="Times New Roman"/>
          <w:b/>
          <w:sz w:val="30"/>
          <w:szCs w:val="30"/>
        </w:rPr>
        <w:t xml:space="preserve">   2024</w:t>
      </w:r>
      <w:r>
        <w:rPr>
          <w:rFonts w:ascii="Times New Roman" w:hAnsi="Times New Roman" w:cs="Times New Roman"/>
          <w:b/>
          <w:sz w:val="30"/>
          <w:szCs w:val="30"/>
        </w:rPr>
        <w:t>年</w:t>
      </w:r>
      <w:r>
        <w:rPr>
          <w:rFonts w:ascii="Times New Roman" w:hAnsi="Times New Roman" w:cs="Times New Roman"/>
          <w:b/>
          <w:sz w:val="30"/>
          <w:szCs w:val="30"/>
        </w:rPr>
        <w:t>11</w:t>
      </w:r>
      <w:r>
        <w:rPr>
          <w:rFonts w:ascii="Times New Roman" w:hAnsi="Times New Roman" w:cs="Times New Roman"/>
          <w:b/>
          <w:sz w:val="30"/>
          <w:szCs w:val="30"/>
        </w:rPr>
        <w:t>月</w:t>
      </w:r>
    </w:p>
    <w:p w14:paraId="2253B9A2" w14:textId="77777777" w:rsidR="003536A2" w:rsidRDefault="003536A2">
      <w:pPr>
        <w:jc w:val="center"/>
        <w:rPr>
          <w:rFonts w:ascii="Times New Roman" w:hAnsi="Times New Roman" w:cs="Times New Roman"/>
          <w:sz w:val="28"/>
          <w:szCs w:val="28"/>
        </w:rPr>
      </w:pPr>
    </w:p>
    <w:p w14:paraId="01054BCE" w14:textId="77777777" w:rsidR="003536A2" w:rsidRDefault="003536A2">
      <w:pPr>
        <w:rPr>
          <w:rFonts w:ascii="Times New Roman" w:hAnsi="Times New Roman" w:cs="Times New Roman"/>
          <w:sz w:val="28"/>
          <w:szCs w:val="28"/>
        </w:rPr>
      </w:pPr>
    </w:p>
    <w:p w14:paraId="4339CA0B" w14:textId="77777777" w:rsidR="003536A2" w:rsidRDefault="003536A2">
      <w:pPr>
        <w:jc w:val="center"/>
        <w:rPr>
          <w:rFonts w:ascii="Times New Roman" w:hAnsi="Times New Roman" w:cs="Times New Roman"/>
          <w:sz w:val="28"/>
          <w:szCs w:val="28"/>
        </w:rPr>
      </w:pPr>
    </w:p>
    <w:p w14:paraId="1B08E848" w14:textId="77777777" w:rsidR="003536A2" w:rsidRDefault="003536A2">
      <w:pPr>
        <w:jc w:val="center"/>
        <w:rPr>
          <w:rFonts w:ascii="Times New Roman" w:hAnsi="Times New Roman" w:cs="Times New Roman"/>
          <w:sz w:val="28"/>
          <w:szCs w:val="28"/>
        </w:rPr>
        <w:sectPr w:rsidR="003536A2">
          <w:footerReference w:type="default" r:id="rId9"/>
          <w:pgSz w:w="11906" w:h="16838"/>
          <w:pgMar w:top="1440" w:right="1800" w:bottom="1440" w:left="1800" w:header="851" w:footer="992" w:gutter="0"/>
          <w:pgNumType w:start="1"/>
          <w:cols w:space="425"/>
          <w:docGrid w:type="lines" w:linePitch="312"/>
        </w:sectPr>
      </w:pPr>
    </w:p>
    <w:p w14:paraId="3FC3E0C2" w14:textId="77777777" w:rsidR="003536A2" w:rsidRDefault="003536A2">
      <w:pPr>
        <w:jc w:val="center"/>
        <w:rPr>
          <w:rFonts w:ascii="Times New Roman" w:hAnsi="Times New Roman" w:cs="Times New Roman"/>
          <w:sz w:val="28"/>
          <w:szCs w:val="28"/>
        </w:rPr>
      </w:pPr>
    </w:p>
    <w:sdt>
      <w:sdtPr>
        <w:rPr>
          <w:rFonts w:ascii="Times New Roman" w:eastAsiaTheme="minorEastAsia" w:hAnsi="Times New Roman" w:cstheme="minorBidi"/>
          <w:b w:val="0"/>
          <w:bCs w:val="0"/>
          <w:color w:val="auto"/>
          <w:kern w:val="2"/>
          <w:sz w:val="21"/>
          <w:szCs w:val="22"/>
          <w:lang w:val="zh-CN"/>
        </w:rPr>
        <w:id w:val="1778598796"/>
        <w:docPartObj>
          <w:docPartGallery w:val="Table of Contents"/>
          <w:docPartUnique/>
        </w:docPartObj>
      </w:sdtPr>
      <w:sdtContent>
        <w:p w14:paraId="58923AB5" w14:textId="77777777" w:rsidR="003536A2" w:rsidRDefault="00BC25DA">
          <w:pPr>
            <w:pStyle w:val="TOC10"/>
            <w:jc w:val="center"/>
            <w:rPr>
              <w:rFonts w:ascii="Times New Roman" w:hAnsi="Times New Roman"/>
              <w:color w:val="auto"/>
            </w:rPr>
          </w:pPr>
          <w:r>
            <w:rPr>
              <w:rFonts w:ascii="Times New Roman" w:hAnsi="Times New Roman"/>
              <w:color w:val="auto"/>
              <w:lang w:val="zh-CN"/>
            </w:rPr>
            <w:t>目</w:t>
          </w:r>
          <w:r>
            <w:rPr>
              <w:rFonts w:ascii="Times New Roman" w:hAnsi="Times New Roman"/>
              <w:color w:val="auto"/>
              <w:lang w:val="zh-CN"/>
            </w:rPr>
            <w:t xml:space="preserve">  </w:t>
          </w:r>
          <w:r>
            <w:rPr>
              <w:rFonts w:ascii="Times New Roman" w:hAnsi="Times New Roman"/>
              <w:color w:val="auto"/>
              <w:lang w:val="zh-CN"/>
            </w:rPr>
            <w:t>录</w:t>
          </w:r>
        </w:p>
        <w:p w14:paraId="7CE30F7C" w14:textId="77777777" w:rsidR="003536A2" w:rsidRDefault="00BC25DA">
          <w:pPr>
            <w:pStyle w:val="TOC1"/>
            <w:rPr>
              <w:rFonts w:asciiTheme="minorHAnsi" w:eastAsiaTheme="minorEastAsia" w:hAnsiTheme="minorHAnsi" w:cstheme="minorBidi"/>
              <w:b w:val="0"/>
              <w:noProof/>
              <w:sz w:val="21"/>
              <w:szCs w:val="22"/>
            </w:rPr>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hyperlink w:anchor="_Toc183679275" w:history="1">
            <w:r>
              <w:rPr>
                <w:rStyle w:val="aff0"/>
                <w:rFonts w:ascii="Times New Roman" w:hAnsi="Times New Roman"/>
                <w:noProof/>
                <w:color w:val="auto"/>
              </w:rPr>
              <w:t>1.</w:t>
            </w:r>
            <w:r>
              <w:rPr>
                <w:rStyle w:val="aff0"/>
                <w:rFonts w:ascii="Times New Roman" w:hAnsi="Times New Roman" w:hint="eastAsia"/>
                <w:noProof/>
                <w:color w:val="auto"/>
              </w:rPr>
              <w:t>概述</w:t>
            </w:r>
            <w:r>
              <w:rPr>
                <w:noProof/>
              </w:rPr>
              <w:tab/>
            </w:r>
            <w:r>
              <w:rPr>
                <w:noProof/>
              </w:rPr>
              <w:fldChar w:fldCharType="begin"/>
            </w:r>
            <w:r>
              <w:rPr>
                <w:noProof/>
              </w:rPr>
              <w:instrText xml:space="preserve"> PAGEREF _Toc183679275 \h </w:instrText>
            </w:r>
            <w:r>
              <w:rPr>
                <w:noProof/>
              </w:rPr>
            </w:r>
            <w:r>
              <w:rPr>
                <w:noProof/>
              </w:rPr>
              <w:fldChar w:fldCharType="separate"/>
            </w:r>
            <w:r w:rsidR="00B16D4B">
              <w:rPr>
                <w:noProof/>
              </w:rPr>
              <w:t>1</w:t>
            </w:r>
            <w:r>
              <w:rPr>
                <w:noProof/>
              </w:rPr>
              <w:fldChar w:fldCharType="end"/>
            </w:r>
          </w:hyperlink>
        </w:p>
        <w:p w14:paraId="2DD6112B" w14:textId="77777777" w:rsidR="003536A2" w:rsidRDefault="00BC25DA">
          <w:pPr>
            <w:pStyle w:val="TOC1"/>
            <w:rPr>
              <w:rFonts w:asciiTheme="minorHAnsi" w:eastAsiaTheme="minorEastAsia" w:hAnsiTheme="minorHAnsi" w:cstheme="minorBidi"/>
              <w:b w:val="0"/>
              <w:noProof/>
              <w:sz w:val="21"/>
              <w:szCs w:val="22"/>
            </w:rPr>
          </w:pPr>
          <w:hyperlink w:anchor="_Toc183679276" w:history="1">
            <w:r>
              <w:rPr>
                <w:rStyle w:val="aff0"/>
                <w:rFonts w:ascii="Times New Roman" w:hAnsi="Times New Roman"/>
                <w:noProof/>
                <w:color w:val="auto"/>
              </w:rPr>
              <w:t>2.</w:t>
            </w:r>
            <w:r>
              <w:rPr>
                <w:rStyle w:val="aff0"/>
                <w:rFonts w:ascii="Times New Roman" w:hAnsi="Times New Roman" w:hint="eastAsia"/>
                <w:noProof/>
                <w:color w:val="auto"/>
              </w:rPr>
              <w:t>首次环境影响评价信息公开情况</w:t>
            </w:r>
            <w:r>
              <w:rPr>
                <w:noProof/>
              </w:rPr>
              <w:tab/>
            </w:r>
            <w:r>
              <w:rPr>
                <w:noProof/>
              </w:rPr>
              <w:fldChar w:fldCharType="begin"/>
            </w:r>
            <w:r>
              <w:rPr>
                <w:noProof/>
              </w:rPr>
              <w:instrText xml:space="preserve"> PAGEREF _Toc183679276 \h </w:instrText>
            </w:r>
            <w:r>
              <w:rPr>
                <w:noProof/>
              </w:rPr>
            </w:r>
            <w:r>
              <w:rPr>
                <w:noProof/>
              </w:rPr>
              <w:fldChar w:fldCharType="separate"/>
            </w:r>
            <w:r w:rsidR="00B16D4B">
              <w:rPr>
                <w:noProof/>
              </w:rPr>
              <w:t>2</w:t>
            </w:r>
            <w:r>
              <w:rPr>
                <w:noProof/>
              </w:rPr>
              <w:fldChar w:fldCharType="end"/>
            </w:r>
          </w:hyperlink>
        </w:p>
        <w:p w14:paraId="085D61B0" w14:textId="77777777" w:rsidR="003536A2" w:rsidRDefault="00BC25DA">
          <w:pPr>
            <w:pStyle w:val="TOC1"/>
            <w:rPr>
              <w:rFonts w:asciiTheme="minorHAnsi" w:eastAsiaTheme="minorEastAsia" w:hAnsiTheme="minorHAnsi" w:cstheme="minorBidi"/>
              <w:b w:val="0"/>
              <w:noProof/>
              <w:sz w:val="21"/>
              <w:szCs w:val="22"/>
            </w:rPr>
          </w:pPr>
          <w:hyperlink w:anchor="_Toc183679279" w:history="1">
            <w:r>
              <w:rPr>
                <w:rStyle w:val="aff0"/>
                <w:rFonts w:ascii="Times New Roman" w:hAnsi="Times New Roman"/>
                <w:noProof/>
                <w:color w:val="auto"/>
              </w:rPr>
              <w:t>3.</w:t>
            </w:r>
            <w:r>
              <w:rPr>
                <w:rStyle w:val="aff0"/>
                <w:rFonts w:ascii="Times New Roman" w:hAnsi="Times New Roman" w:hint="eastAsia"/>
                <w:noProof/>
                <w:color w:val="auto"/>
              </w:rPr>
              <w:t>征求意见稿公示情况</w:t>
            </w:r>
            <w:r>
              <w:rPr>
                <w:noProof/>
              </w:rPr>
              <w:tab/>
            </w:r>
            <w:r>
              <w:rPr>
                <w:noProof/>
              </w:rPr>
              <w:fldChar w:fldCharType="begin"/>
            </w:r>
            <w:r>
              <w:rPr>
                <w:noProof/>
              </w:rPr>
              <w:instrText xml:space="preserve"> PAGEREF _Toc183679279 \h </w:instrText>
            </w:r>
            <w:r>
              <w:rPr>
                <w:noProof/>
              </w:rPr>
            </w:r>
            <w:r>
              <w:rPr>
                <w:noProof/>
              </w:rPr>
              <w:fldChar w:fldCharType="separate"/>
            </w:r>
            <w:r w:rsidR="00B16D4B">
              <w:rPr>
                <w:noProof/>
              </w:rPr>
              <w:t>4</w:t>
            </w:r>
            <w:r>
              <w:rPr>
                <w:noProof/>
              </w:rPr>
              <w:fldChar w:fldCharType="end"/>
            </w:r>
          </w:hyperlink>
        </w:p>
        <w:p w14:paraId="01793FDC" w14:textId="77777777" w:rsidR="003536A2" w:rsidRDefault="00BC25DA">
          <w:pPr>
            <w:pStyle w:val="TOC2"/>
            <w:ind w:left="420"/>
            <w:rPr>
              <w:rFonts w:asciiTheme="minorHAnsi" w:eastAsiaTheme="minorEastAsia" w:hAnsiTheme="minorHAnsi" w:cstheme="minorBidi"/>
              <w:noProof/>
              <w:sz w:val="21"/>
              <w:szCs w:val="22"/>
            </w:rPr>
          </w:pPr>
          <w:hyperlink w:anchor="_Toc183679280" w:history="1">
            <w:r>
              <w:rPr>
                <w:rStyle w:val="aff0"/>
                <w:noProof/>
                <w:color w:val="auto"/>
              </w:rPr>
              <w:t>3.1</w:t>
            </w:r>
            <w:r>
              <w:rPr>
                <w:rStyle w:val="aff0"/>
                <w:rFonts w:hint="eastAsia"/>
                <w:noProof/>
                <w:color w:val="auto"/>
              </w:rPr>
              <w:t>公示内容及时限</w:t>
            </w:r>
            <w:r>
              <w:rPr>
                <w:noProof/>
              </w:rPr>
              <w:tab/>
            </w:r>
            <w:r>
              <w:rPr>
                <w:noProof/>
              </w:rPr>
              <w:fldChar w:fldCharType="begin"/>
            </w:r>
            <w:r>
              <w:rPr>
                <w:noProof/>
              </w:rPr>
              <w:instrText xml:space="preserve"> PAGEREF _Toc183679280 \h </w:instrText>
            </w:r>
            <w:r>
              <w:rPr>
                <w:noProof/>
              </w:rPr>
            </w:r>
            <w:r>
              <w:rPr>
                <w:noProof/>
              </w:rPr>
              <w:fldChar w:fldCharType="separate"/>
            </w:r>
            <w:r w:rsidR="00B16D4B">
              <w:rPr>
                <w:noProof/>
              </w:rPr>
              <w:t>4</w:t>
            </w:r>
            <w:r>
              <w:rPr>
                <w:noProof/>
              </w:rPr>
              <w:fldChar w:fldCharType="end"/>
            </w:r>
          </w:hyperlink>
        </w:p>
        <w:p w14:paraId="239380C3" w14:textId="77777777" w:rsidR="003536A2" w:rsidRDefault="00BC25DA">
          <w:pPr>
            <w:pStyle w:val="TOC2"/>
            <w:ind w:left="420"/>
            <w:rPr>
              <w:rFonts w:asciiTheme="minorHAnsi" w:eastAsiaTheme="minorEastAsia" w:hAnsiTheme="minorHAnsi" w:cstheme="minorBidi"/>
              <w:noProof/>
              <w:sz w:val="21"/>
              <w:szCs w:val="22"/>
            </w:rPr>
          </w:pPr>
          <w:hyperlink w:anchor="_Toc183679281" w:history="1">
            <w:r>
              <w:rPr>
                <w:rStyle w:val="aff0"/>
                <w:noProof/>
                <w:color w:val="auto"/>
              </w:rPr>
              <w:t>3.2</w:t>
            </w:r>
            <w:r>
              <w:rPr>
                <w:rStyle w:val="aff0"/>
                <w:rFonts w:hint="eastAsia"/>
                <w:noProof/>
                <w:color w:val="auto"/>
              </w:rPr>
              <w:t>公示方式</w:t>
            </w:r>
            <w:r>
              <w:rPr>
                <w:noProof/>
              </w:rPr>
              <w:tab/>
            </w:r>
            <w:r>
              <w:rPr>
                <w:noProof/>
              </w:rPr>
              <w:fldChar w:fldCharType="begin"/>
            </w:r>
            <w:r>
              <w:rPr>
                <w:noProof/>
              </w:rPr>
              <w:instrText xml:space="preserve"> PAGEREF _Toc183679281 \h </w:instrText>
            </w:r>
            <w:r>
              <w:rPr>
                <w:noProof/>
              </w:rPr>
            </w:r>
            <w:r>
              <w:rPr>
                <w:noProof/>
              </w:rPr>
              <w:fldChar w:fldCharType="separate"/>
            </w:r>
            <w:r w:rsidR="00B16D4B">
              <w:rPr>
                <w:noProof/>
              </w:rPr>
              <w:t>6</w:t>
            </w:r>
            <w:r>
              <w:rPr>
                <w:noProof/>
              </w:rPr>
              <w:fldChar w:fldCharType="end"/>
            </w:r>
          </w:hyperlink>
        </w:p>
        <w:p w14:paraId="6CBF8843" w14:textId="77777777" w:rsidR="003536A2" w:rsidRDefault="00BC25DA">
          <w:pPr>
            <w:pStyle w:val="TOC3"/>
            <w:tabs>
              <w:tab w:val="right" w:leader="dot" w:pos="8296"/>
            </w:tabs>
            <w:rPr>
              <w:rFonts w:asciiTheme="minorHAnsi" w:eastAsiaTheme="minorEastAsia" w:hAnsiTheme="minorHAnsi" w:cstheme="minorBidi"/>
              <w:noProof/>
              <w:szCs w:val="22"/>
            </w:rPr>
          </w:pPr>
          <w:hyperlink w:anchor="_Toc183679282" w:history="1">
            <w:r>
              <w:rPr>
                <w:rStyle w:val="aff0"/>
                <w:noProof/>
                <w:color w:val="auto"/>
              </w:rPr>
              <w:t>3.2.1</w:t>
            </w:r>
            <w:r>
              <w:rPr>
                <w:rStyle w:val="aff0"/>
                <w:rFonts w:hint="eastAsia"/>
                <w:noProof/>
                <w:color w:val="auto"/>
              </w:rPr>
              <w:t>网络</w:t>
            </w:r>
            <w:r>
              <w:rPr>
                <w:noProof/>
              </w:rPr>
              <w:tab/>
            </w:r>
            <w:r>
              <w:rPr>
                <w:noProof/>
              </w:rPr>
              <w:fldChar w:fldCharType="begin"/>
            </w:r>
            <w:r>
              <w:rPr>
                <w:noProof/>
              </w:rPr>
              <w:instrText xml:space="preserve"> PAGEREF _Toc183679282 \h </w:instrText>
            </w:r>
            <w:r>
              <w:rPr>
                <w:noProof/>
              </w:rPr>
            </w:r>
            <w:r>
              <w:rPr>
                <w:noProof/>
              </w:rPr>
              <w:fldChar w:fldCharType="separate"/>
            </w:r>
            <w:r w:rsidR="00B16D4B">
              <w:rPr>
                <w:noProof/>
              </w:rPr>
              <w:t>6</w:t>
            </w:r>
            <w:r>
              <w:rPr>
                <w:noProof/>
              </w:rPr>
              <w:fldChar w:fldCharType="end"/>
            </w:r>
          </w:hyperlink>
        </w:p>
        <w:p w14:paraId="0ADB6C5D" w14:textId="77777777" w:rsidR="003536A2" w:rsidRDefault="00BC25DA">
          <w:pPr>
            <w:pStyle w:val="TOC3"/>
            <w:tabs>
              <w:tab w:val="right" w:leader="dot" w:pos="8296"/>
            </w:tabs>
            <w:rPr>
              <w:rFonts w:asciiTheme="minorHAnsi" w:eastAsiaTheme="minorEastAsia" w:hAnsiTheme="minorHAnsi" w:cstheme="minorBidi"/>
              <w:noProof/>
              <w:szCs w:val="22"/>
            </w:rPr>
          </w:pPr>
          <w:hyperlink w:anchor="_Toc183679283" w:history="1">
            <w:r>
              <w:rPr>
                <w:rStyle w:val="aff0"/>
                <w:noProof/>
                <w:color w:val="auto"/>
              </w:rPr>
              <w:t>3.2.2</w:t>
            </w:r>
            <w:r>
              <w:rPr>
                <w:rStyle w:val="aff0"/>
                <w:rFonts w:hint="eastAsia"/>
                <w:noProof/>
                <w:color w:val="auto"/>
              </w:rPr>
              <w:t>报纸</w:t>
            </w:r>
            <w:r>
              <w:rPr>
                <w:noProof/>
              </w:rPr>
              <w:tab/>
            </w:r>
            <w:r>
              <w:rPr>
                <w:noProof/>
              </w:rPr>
              <w:fldChar w:fldCharType="begin"/>
            </w:r>
            <w:r>
              <w:rPr>
                <w:noProof/>
              </w:rPr>
              <w:instrText xml:space="preserve"> PAGEREF _Toc183679283 \h </w:instrText>
            </w:r>
            <w:r>
              <w:rPr>
                <w:noProof/>
              </w:rPr>
            </w:r>
            <w:r>
              <w:rPr>
                <w:noProof/>
              </w:rPr>
              <w:fldChar w:fldCharType="separate"/>
            </w:r>
            <w:r w:rsidR="00B16D4B">
              <w:rPr>
                <w:noProof/>
              </w:rPr>
              <w:t>7</w:t>
            </w:r>
            <w:r>
              <w:rPr>
                <w:noProof/>
              </w:rPr>
              <w:fldChar w:fldCharType="end"/>
            </w:r>
          </w:hyperlink>
        </w:p>
        <w:p w14:paraId="1ED8EAF4" w14:textId="77777777" w:rsidR="003536A2" w:rsidRDefault="00BC25DA">
          <w:pPr>
            <w:pStyle w:val="TOC3"/>
            <w:tabs>
              <w:tab w:val="right" w:leader="dot" w:pos="8296"/>
            </w:tabs>
            <w:rPr>
              <w:rFonts w:asciiTheme="minorHAnsi" w:eastAsiaTheme="minorEastAsia" w:hAnsiTheme="minorHAnsi" w:cstheme="minorBidi"/>
              <w:noProof/>
              <w:szCs w:val="22"/>
            </w:rPr>
          </w:pPr>
          <w:hyperlink w:anchor="_Toc183679284" w:history="1">
            <w:r>
              <w:rPr>
                <w:rStyle w:val="aff0"/>
                <w:noProof/>
                <w:color w:val="auto"/>
              </w:rPr>
              <w:t>3.2.4</w:t>
            </w:r>
            <w:r>
              <w:rPr>
                <w:rStyle w:val="aff0"/>
                <w:rFonts w:hint="eastAsia"/>
                <w:noProof/>
                <w:color w:val="auto"/>
              </w:rPr>
              <w:t>拟报批信息公示</w:t>
            </w:r>
            <w:r>
              <w:rPr>
                <w:noProof/>
              </w:rPr>
              <w:tab/>
            </w:r>
            <w:r>
              <w:rPr>
                <w:noProof/>
              </w:rPr>
              <w:fldChar w:fldCharType="begin"/>
            </w:r>
            <w:r>
              <w:rPr>
                <w:noProof/>
              </w:rPr>
              <w:instrText xml:space="preserve"> PAGEREF _Toc183679284 \h </w:instrText>
            </w:r>
            <w:r>
              <w:rPr>
                <w:noProof/>
              </w:rPr>
            </w:r>
            <w:r>
              <w:rPr>
                <w:noProof/>
              </w:rPr>
              <w:fldChar w:fldCharType="separate"/>
            </w:r>
            <w:r w:rsidR="00B16D4B">
              <w:rPr>
                <w:noProof/>
              </w:rPr>
              <w:t>10</w:t>
            </w:r>
            <w:r>
              <w:rPr>
                <w:noProof/>
              </w:rPr>
              <w:fldChar w:fldCharType="end"/>
            </w:r>
          </w:hyperlink>
        </w:p>
        <w:p w14:paraId="02BA4AD7" w14:textId="77777777" w:rsidR="003536A2" w:rsidRDefault="00BC25DA">
          <w:pPr>
            <w:pStyle w:val="TOC2"/>
            <w:ind w:left="420"/>
            <w:rPr>
              <w:rFonts w:asciiTheme="minorHAnsi" w:eastAsiaTheme="minorEastAsia" w:hAnsiTheme="minorHAnsi" w:cstheme="minorBidi"/>
              <w:noProof/>
              <w:sz w:val="21"/>
              <w:szCs w:val="22"/>
            </w:rPr>
          </w:pPr>
          <w:hyperlink w:anchor="_Toc183679285" w:history="1">
            <w:r>
              <w:rPr>
                <w:rStyle w:val="aff0"/>
                <w:noProof/>
                <w:color w:val="auto"/>
              </w:rPr>
              <w:t>3.3</w:t>
            </w:r>
            <w:r>
              <w:rPr>
                <w:rStyle w:val="aff0"/>
                <w:rFonts w:hint="eastAsia"/>
                <w:noProof/>
                <w:color w:val="auto"/>
              </w:rPr>
              <w:t>查阅情况</w:t>
            </w:r>
            <w:r>
              <w:rPr>
                <w:noProof/>
              </w:rPr>
              <w:tab/>
            </w:r>
            <w:r>
              <w:rPr>
                <w:noProof/>
              </w:rPr>
              <w:fldChar w:fldCharType="begin"/>
            </w:r>
            <w:r>
              <w:rPr>
                <w:noProof/>
              </w:rPr>
              <w:instrText xml:space="preserve"> PAGEREF _Toc183679285 \h </w:instrText>
            </w:r>
            <w:r>
              <w:rPr>
                <w:noProof/>
              </w:rPr>
            </w:r>
            <w:r>
              <w:rPr>
                <w:noProof/>
              </w:rPr>
              <w:fldChar w:fldCharType="separate"/>
            </w:r>
            <w:r w:rsidR="00B16D4B">
              <w:rPr>
                <w:noProof/>
              </w:rPr>
              <w:t>12</w:t>
            </w:r>
            <w:r>
              <w:rPr>
                <w:noProof/>
              </w:rPr>
              <w:fldChar w:fldCharType="end"/>
            </w:r>
          </w:hyperlink>
        </w:p>
        <w:p w14:paraId="3FD5D66C" w14:textId="77777777" w:rsidR="003536A2" w:rsidRDefault="00BC25DA">
          <w:pPr>
            <w:pStyle w:val="TOC2"/>
            <w:ind w:left="420"/>
            <w:rPr>
              <w:rFonts w:asciiTheme="minorHAnsi" w:eastAsiaTheme="minorEastAsia" w:hAnsiTheme="minorHAnsi" w:cstheme="minorBidi"/>
              <w:noProof/>
              <w:sz w:val="21"/>
              <w:szCs w:val="22"/>
            </w:rPr>
          </w:pPr>
          <w:hyperlink w:anchor="_Toc183679286" w:history="1">
            <w:r>
              <w:rPr>
                <w:rStyle w:val="aff0"/>
                <w:noProof/>
                <w:color w:val="auto"/>
              </w:rPr>
              <w:t>3.4</w:t>
            </w:r>
            <w:r>
              <w:rPr>
                <w:rStyle w:val="aff0"/>
                <w:rFonts w:hint="eastAsia"/>
                <w:noProof/>
                <w:color w:val="auto"/>
              </w:rPr>
              <w:t>公众提出意见情况</w:t>
            </w:r>
            <w:r>
              <w:rPr>
                <w:noProof/>
              </w:rPr>
              <w:tab/>
            </w:r>
            <w:r>
              <w:rPr>
                <w:noProof/>
              </w:rPr>
              <w:fldChar w:fldCharType="begin"/>
            </w:r>
            <w:r>
              <w:rPr>
                <w:noProof/>
              </w:rPr>
              <w:instrText xml:space="preserve"> PAGEREF _Toc183679286 \h </w:instrText>
            </w:r>
            <w:r>
              <w:rPr>
                <w:noProof/>
              </w:rPr>
            </w:r>
            <w:r>
              <w:rPr>
                <w:noProof/>
              </w:rPr>
              <w:fldChar w:fldCharType="separate"/>
            </w:r>
            <w:r w:rsidR="00B16D4B">
              <w:rPr>
                <w:noProof/>
              </w:rPr>
              <w:t>12</w:t>
            </w:r>
            <w:r>
              <w:rPr>
                <w:noProof/>
              </w:rPr>
              <w:fldChar w:fldCharType="end"/>
            </w:r>
          </w:hyperlink>
        </w:p>
        <w:p w14:paraId="098FCF8C" w14:textId="77777777" w:rsidR="003536A2" w:rsidRDefault="00BC25DA">
          <w:pPr>
            <w:pStyle w:val="TOC1"/>
            <w:rPr>
              <w:rFonts w:asciiTheme="minorHAnsi" w:eastAsiaTheme="minorEastAsia" w:hAnsiTheme="minorHAnsi" w:cstheme="minorBidi"/>
              <w:b w:val="0"/>
              <w:noProof/>
              <w:sz w:val="21"/>
              <w:szCs w:val="22"/>
            </w:rPr>
          </w:pPr>
          <w:hyperlink w:anchor="_Toc183679287" w:history="1">
            <w:r>
              <w:rPr>
                <w:rStyle w:val="aff0"/>
                <w:rFonts w:ascii="Times New Roman" w:hAnsi="Times New Roman"/>
                <w:noProof/>
                <w:color w:val="auto"/>
              </w:rPr>
              <w:t>4.</w:t>
            </w:r>
            <w:r>
              <w:rPr>
                <w:rStyle w:val="aff0"/>
                <w:rFonts w:ascii="Times New Roman" w:hAnsi="Times New Roman" w:hint="eastAsia"/>
                <w:noProof/>
                <w:color w:val="auto"/>
              </w:rPr>
              <w:t>其他内容</w:t>
            </w:r>
            <w:r>
              <w:rPr>
                <w:noProof/>
              </w:rPr>
              <w:tab/>
            </w:r>
            <w:r>
              <w:rPr>
                <w:noProof/>
              </w:rPr>
              <w:fldChar w:fldCharType="begin"/>
            </w:r>
            <w:r>
              <w:rPr>
                <w:noProof/>
              </w:rPr>
              <w:instrText xml:space="preserve"> PAGEREF _Toc183679287 \h </w:instrText>
            </w:r>
            <w:r>
              <w:rPr>
                <w:noProof/>
              </w:rPr>
            </w:r>
            <w:r>
              <w:rPr>
                <w:noProof/>
              </w:rPr>
              <w:fldChar w:fldCharType="separate"/>
            </w:r>
            <w:r w:rsidR="00B16D4B">
              <w:rPr>
                <w:noProof/>
              </w:rPr>
              <w:t>12</w:t>
            </w:r>
            <w:r>
              <w:rPr>
                <w:noProof/>
              </w:rPr>
              <w:fldChar w:fldCharType="end"/>
            </w:r>
          </w:hyperlink>
        </w:p>
        <w:p w14:paraId="6D19DDF6" w14:textId="77777777" w:rsidR="003536A2" w:rsidRDefault="00BC25DA">
          <w:pPr>
            <w:pStyle w:val="TOC2"/>
            <w:ind w:left="420"/>
            <w:rPr>
              <w:rFonts w:asciiTheme="minorHAnsi" w:eastAsiaTheme="minorEastAsia" w:hAnsiTheme="minorHAnsi" w:cstheme="minorBidi"/>
              <w:noProof/>
              <w:sz w:val="21"/>
              <w:szCs w:val="22"/>
            </w:rPr>
          </w:pPr>
          <w:hyperlink w:anchor="_Toc183679288" w:history="1">
            <w:r>
              <w:rPr>
                <w:rStyle w:val="aff0"/>
                <w:noProof/>
                <w:color w:val="auto"/>
              </w:rPr>
              <w:t>4.1</w:t>
            </w:r>
            <w:r>
              <w:rPr>
                <w:rStyle w:val="aff0"/>
                <w:rFonts w:hint="eastAsia"/>
                <w:noProof/>
                <w:color w:val="auto"/>
              </w:rPr>
              <w:t>公众参与相关资料存档备查情况</w:t>
            </w:r>
            <w:r>
              <w:rPr>
                <w:noProof/>
              </w:rPr>
              <w:tab/>
            </w:r>
            <w:r>
              <w:rPr>
                <w:noProof/>
              </w:rPr>
              <w:fldChar w:fldCharType="begin"/>
            </w:r>
            <w:r>
              <w:rPr>
                <w:noProof/>
              </w:rPr>
              <w:instrText xml:space="preserve"> PAGEREF _Toc183679288 \h </w:instrText>
            </w:r>
            <w:r>
              <w:rPr>
                <w:noProof/>
              </w:rPr>
            </w:r>
            <w:r>
              <w:rPr>
                <w:noProof/>
              </w:rPr>
              <w:fldChar w:fldCharType="separate"/>
            </w:r>
            <w:r w:rsidR="00B16D4B">
              <w:rPr>
                <w:noProof/>
              </w:rPr>
              <w:t>12</w:t>
            </w:r>
            <w:r>
              <w:rPr>
                <w:noProof/>
              </w:rPr>
              <w:fldChar w:fldCharType="end"/>
            </w:r>
          </w:hyperlink>
        </w:p>
        <w:p w14:paraId="146517BD" w14:textId="77777777" w:rsidR="003536A2" w:rsidRDefault="00BC25DA">
          <w:pPr>
            <w:pStyle w:val="TOC2"/>
            <w:ind w:left="420"/>
            <w:rPr>
              <w:rFonts w:asciiTheme="minorHAnsi" w:eastAsiaTheme="minorEastAsia" w:hAnsiTheme="minorHAnsi" w:cstheme="minorBidi"/>
              <w:noProof/>
              <w:sz w:val="21"/>
              <w:szCs w:val="22"/>
            </w:rPr>
          </w:pPr>
          <w:hyperlink w:anchor="_Toc183679289" w:history="1">
            <w:r>
              <w:rPr>
                <w:rStyle w:val="aff0"/>
                <w:noProof/>
                <w:color w:val="auto"/>
              </w:rPr>
              <w:t>4.2</w:t>
            </w:r>
            <w:r>
              <w:rPr>
                <w:rStyle w:val="aff0"/>
                <w:rFonts w:hint="eastAsia"/>
                <w:noProof/>
                <w:color w:val="auto"/>
              </w:rPr>
              <w:t>公众参与其他需要说明的内容</w:t>
            </w:r>
            <w:r>
              <w:rPr>
                <w:noProof/>
              </w:rPr>
              <w:tab/>
            </w:r>
            <w:r>
              <w:rPr>
                <w:noProof/>
              </w:rPr>
              <w:fldChar w:fldCharType="begin"/>
            </w:r>
            <w:r>
              <w:rPr>
                <w:noProof/>
              </w:rPr>
              <w:instrText xml:space="preserve"> PAGEREF _Toc183679289 \h </w:instrText>
            </w:r>
            <w:r>
              <w:rPr>
                <w:noProof/>
              </w:rPr>
            </w:r>
            <w:r>
              <w:rPr>
                <w:noProof/>
              </w:rPr>
              <w:fldChar w:fldCharType="separate"/>
            </w:r>
            <w:r w:rsidR="00B16D4B">
              <w:rPr>
                <w:noProof/>
              </w:rPr>
              <w:t>12</w:t>
            </w:r>
            <w:r>
              <w:rPr>
                <w:noProof/>
              </w:rPr>
              <w:fldChar w:fldCharType="end"/>
            </w:r>
          </w:hyperlink>
        </w:p>
        <w:p w14:paraId="054C5A65" w14:textId="77777777" w:rsidR="003536A2" w:rsidRDefault="00BC25DA">
          <w:pPr>
            <w:pStyle w:val="TOC2"/>
            <w:ind w:left="420"/>
            <w:rPr>
              <w:rFonts w:asciiTheme="minorHAnsi" w:eastAsiaTheme="minorEastAsia" w:hAnsiTheme="minorHAnsi" w:cstheme="minorBidi"/>
              <w:noProof/>
              <w:sz w:val="21"/>
              <w:szCs w:val="22"/>
            </w:rPr>
          </w:pPr>
          <w:hyperlink w:anchor="_Toc183679290" w:history="1">
            <w:r>
              <w:rPr>
                <w:rStyle w:val="aff0"/>
                <w:noProof/>
                <w:color w:val="auto"/>
              </w:rPr>
              <w:t>4.3</w:t>
            </w:r>
            <w:r>
              <w:rPr>
                <w:rStyle w:val="aff0"/>
                <w:rFonts w:hint="eastAsia"/>
                <w:noProof/>
                <w:color w:val="auto"/>
              </w:rPr>
              <w:t>建设单位关于对公众参与说明客观性、真实性的负责的承诺</w:t>
            </w:r>
            <w:r>
              <w:rPr>
                <w:noProof/>
              </w:rPr>
              <w:tab/>
            </w:r>
            <w:r>
              <w:rPr>
                <w:noProof/>
              </w:rPr>
              <w:fldChar w:fldCharType="begin"/>
            </w:r>
            <w:r>
              <w:rPr>
                <w:noProof/>
              </w:rPr>
              <w:instrText xml:space="preserve"> PAGEREF _Toc183679290 \h </w:instrText>
            </w:r>
            <w:r>
              <w:rPr>
                <w:noProof/>
              </w:rPr>
            </w:r>
            <w:r>
              <w:rPr>
                <w:noProof/>
              </w:rPr>
              <w:fldChar w:fldCharType="separate"/>
            </w:r>
            <w:r w:rsidR="00B16D4B">
              <w:rPr>
                <w:noProof/>
              </w:rPr>
              <w:t>12</w:t>
            </w:r>
            <w:r>
              <w:rPr>
                <w:noProof/>
              </w:rPr>
              <w:fldChar w:fldCharType="end"/>
            </w:r>
          </w:hyperlink>
        </w:p>
        <w:p w14:paraId="5D349906" w14:textId="77777777" w:rsidR="003536A2" w:rsidRDefault="00BC25DA">
          <w:pPr>
            <w:rPr>
              <w:rFonts w:ascii="Times New Roman" w:hAnsi="Times New Roman" w:cs="Times New Roman"/>
            </w:rPr>
          </w:pPr>
          <w:r>
            <w:rPr>
              <w:rFonts w:ascii="Times New Roman" w:hAnsi="Times New Roman" w:cs="Times New Roman"/>
              <w:b/>
              <w:bCs/>
              <w:lang w:val="zh-CN"/>
            </w:rPr>
            <w:fldChar w:fldCharType="end"/>
          </w:r>
        </w:p>
      </w:sdtContent>
    </w:sdt>
    <w:p w14:paraId="45DF6E32" w14:textId="77777777" w:rsidR="003536A2" w:rsidRDefault="003536A2">
      <w:pPr>
        <w:rPr>
          <w:rFonts w:ascii="Times New Roman" w:hAnsi="Times New Roman" w:cs="Times New Roman"/>
        </w:rPr>
      </w:pPr>
    </w:p>
    <w:p w14:paraId="27934709" w14:textId="77777777" w:rsidR="003536A2" w:rsidRDefault="003536A2">
      <w:pPr>
        <w:rPr>
          <w:rFonts w:ascii="Times New Roman" w:hAnsi="Times New Roman" w:cs="Times New Roman"/>
        </w:rPr>
      </w:pPr>
    </w:p>
    <w:p w14:paraId="5818FA10" w14:textId="77777777" w:rsidR="003536A2" w:rsidRDefault="003536A2">
      <w:pPr>
        <w:rPr>
          <w:rFonts w:ascii="Times New Roman" w:hAnsi="Times New Roman" w:cs="Times New Roman"/>
        </w:rPr>
      </w:pPr>
    </w:p>
    <w:p w14:paraId="513E10D4" w14:textId="77777777" w:rsidR="003536A2" w:rsidRDefault="003536A2">
      <w:pPr>
        <w:rPr>
          <w:rFonts w:ascii="Times New Roman" w:hAnsi="Times New Roman" w:cs="Times New Roman"/>
        </w:rPr>
        <w:sectPr w:rsidR="003536A2">
          <w:pgSz w:w="11906" w:h="16838"/>
          <w:pgMar w:top="1440" w:right="1800" w:bottom="1440" w:left="1800" w:header="851" w:footer="992" w:gutter="0"/>
          <w:pgNumType w:start="1"/>
          <w:cols w:space="425"/>
          <w:docGrid w:type="lines" w:linePitch="312"/>
        </w:sectPr>
      </w:pPr>
    </w:p>
    <w:p w14:paraId="551866C3" w14:textId="77777777" w:rsidR="003536A2" w:rsidRDefault="00BC25DA">
      <w:pPr>
        <w:pStyle w:val="1"/>
        <w:numPr>
          <w:ilvl w:val="0"/>
          <w:numId w:val="0"/>
        </w:numPr>
        <w:spacing w:before="156"/>
        <w:rPr>
          <w:rFonts w:ascii="Times New Roman" w:hAnsi="Times New Roman"/>
          <w:b w:val="0"/>
          <w:sz w:val="28"/>
          <w:szCs w:val="28"/>
        </w:rPr>
      </w:pPr>
      <w:bookmarkStart w:id="0" w:name="_Toc183679275"/>
      <w:r>
        <w:rPr>
          <w:rFonts w:ascii="Times New Roman" w:hAnsi="Times New Roman"/>
          <w:sz w:val="28"/>
          <w:szCs w:val="28"/>
        </w:rPr>
        <w:lastRenderedPageBreak/>
        <w:t>1.</w:t>
      </w:r>
      <w:r>
        <w:rPr>
          <w:rFonts w:ascii="Times New Roman" w:hAnsi="Times New Roman"/>
          <w:sz w:val="28"/>
          <w:szCs w:val="28"/>
        </w:rPr>
        <w:t>概述</w:t>
      </w:r>
      <w:bookmarkEnd w:id="0"/>
    </w:p>
    <w:p w14:paraId="242B2733" w14:textId="77777777" w:rsidR="003536A2" w:rsidRDefault="00BC25DA">
      <w:pPr>
        <w:pStyle w:val="text"/>
        <w:shd w:val="clear" w:color="auto" w:fill="FFFFFF"/>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lang w:val="zh-CN"/>
        </w:rPr>
        <w:t>喀什地区喀什市城北供水保障能力提升工程</w:t>
      </w:r>
      <w:r>
        <w:rPr>
          <w:rFonts w:ascii="Times New Roman" w:hAnsi="Times New Roman" w:cs="Times New Roman"/>
        </w:rPr>
        <w:t>位于</w:t>
      </w:r>
      <w:r>
        <w:rPr>
          <w:rFonts w:ascii="Times New Roman" w:hAnsi="Times New Roman" w:cs="Times New Roman"/>
          <w:lang w:val="zh-CN"/>
        </w:rPr>
        <w:t>喀什地区和疏附县境内</w:t>
      </w:r>
      <w:r>
        <w:rPr>
          <w:rFonts w:ascii="Times New Roman" w:hAnsi="Times New Roman" w:cs="Times New Roman"/>
        </w:rPr>
        <w:t>，为新建项目。</w:t>
      </w:r>
    </w:p>
    <w:p w14:paraId="268B99A2" w14:textId="77777777" w:rsidR="003536A2" w:rsidRDefault="00BC25DA">
      <w:pPr>
        <w:spacing w:line="360" w:lineRule="auto"/>
        <w:ind w:firstLineChars="200" w:firstLine="480"/>
        <w:contextualSpacing/>
        <w:rPr>
          <w:rFonts w:ascii="Times New Roman" w:eastAsia="宋体" w:hAnsi="Times New Roman" w:cs="Times New Roman"/>
          <w:kern w:val="0"/>
          <w:sz w:val="24"/>
          <w:szCs w:val="24"/>
          <w:lang w:val="zh-CN"/>
        </w:rPr>
      </w:pPr>
      <w:r>
        <w:rPr>
          <w:rFonts w:ascii="Times New Roman" w:hAnsi="Times New Roman" w:cs="Times New Roman"/>
          <w:sz w:val="24"/>
        </w:rPr>
        <w:t>建设内容和规模：</w:t>
      </w:r>
      <w:r>
        <w:rPr>
          <w:rFonts w:ascii="Times New Roman" w:eastAsia="宋体" w:hAnsi="Times New Roman" w:cs="Times New Roman"/>
          <w:kern w:val="0"/>
          <w:sz w:val="24"/>
          <w:szCs w:val="24"/>
          <w:lang w:val="zh-CN"/>
        </w:rPr>
        <w:t>本项目由沉沙调节池工程、总水厂工程、输配水干管</w:t>
      </w:r>
      <w:r>
        <w:rPr>
          <w:rFonts w:ascii="Times New Roman" w:eastAsia="宋体" w:hAnsi="Times New Roman" w:cs="Times New Roman"/>
          <w:kern w:val="0"/>
          <w:sz w:val="24"/>
          <w:szCs w:val="24"/>
          <w:lang w:val="zh-CN"/>
        </w:rPr>
        <w:t>-</w:t>
      </w:r>
      <w:r>
        <w:rPr>
          <w:rFonts w:ascii="Times New Roman" w:eastAsia="宋体" w:hAnsi="Times New Roman" w:cs="Times New Roman"/>
          <w:kern w:val="0"/>
          <w:sz w:val="24"/>
          <w:szCs w:val="24"/>
          <w:lang w:val="zh-CN"/>
        </w:rPr>
        <w:t>分干管工程、分水厂改扩建工程、二级加压泵站工程，五大工程内容组成：</w:t>
      </w:r>
    </w:p>
    <w:p w14:paraId="5491A7FA" w14:textId="77777777" w:rsidR="003536A2" w:rsidRDefault="00BC25DA">
      <w:pPr>
        <w:widowControl/>
        <w:autoSpaceDE w:val="0"/>
        <w:autoSpaceDN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）沉沙池工程：沿用</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一市四县</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已建引水口（盖孜河东岸总干渠</w:t>
      </w:r>
      <w:r>
        <w:rPr>
          <w:rFonts w:ascii="Times New Roman" w:eastAsia="宋体" w:hAnsi="Times New Roman" w:cs="Times New Roman"/>
          <w:kern w:val="0"/>
          <w:sz w:val="24"/>
          <w:szCs w:val="24"/>
        </w:rPr>
        <w:t>10+280</w:t>
      </w:r>
      <w:r>
        <w:rPr>
          <w:rFonts w:ascii="Times New Roman" w:eastAsia="宋体" w:hAnsi="Times New Roman" w:cs="Times New Roman"/>
          <w:kern w:val="0"/>
          <w:sz w:val="24"/>
          <w:szCs w:val="24"/>
        </w:rPr>
        <w:t>引水闸）引水，在已建沉沙池进水渠</w:t>
      </w:r>
      <w:r>
        <w:rPr>
          <w:rFonts w:ascii="Times New Roman" w:eastAsia="宋体" w:hAnsi="Times New Roman" w:cs="Times New Roman"/>
          <w:kern w:val="0"/>
          <w:sz w:val="24"/>
          <w:szCs w:val="24"/>
        </w:rPr>
        <w:t>0+420</w:t>
      </w:r>
      <w:r>
        <w:rPr>
          <w:rFonts w:ascii="Times New Roman" w:eastAsia="宋体" w:hAnsi="Times New Roman" w:cs="Times New Roman"/>
          <w:kern w:val="0"/>
          <w:sz w:val="24"/>
          <w:szCs w:val="24"/>
        </w:rPr>
        <w:t>节制分水闸前新建分水闸，闸后通过</w:t>
      </w:r>
      <w:r>
        <w:rPr>
          <w:rFonts w:ascii="Times New Roman" w:eastAsia="宋体" w:hAnsi="Times New Roman" w:cs="Times New Roman"/>
          <w:kern w:val="0"/>
          <w:sz w:val="24"/>
          <w:szCs w:val="24"/>
        </w:rPr>
        <w:t>1322.4m</w:t>
      </w:r>
      <w:r>
        <w:rPr>
          <w:rFonts w:ascii="Times New Roman" w:eastAsia="宋体" w:hAnsi="Times New Roman" w:cs="Times New Roman"/>
          <w:kern w:val="0"/>
          <w:sz w:val="24"/>
          <w:szCs w:val="24"/>
        </w:rPr>
        <w:t>新建引水渠进入新建</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座沉沙调节池，总库容</w:t>
      </w:r>
      <w:r>
        <w:rPr>
          <w:rFonts w:ascii="Times New Roman" w:eastAsia="宋体" w:hAnsi="Times New Roman" w:cs="Times New Roman"/>
          <w:kern w:val="0"/>
          <w:sz w:val="24"/>
          <w:szCs w:val="24"/>
        </w:rPr>
        <w:t>165</w:t>
      </w:r>
      <w:r>
        <w:rPr>
          <w:rFonts w:ascii="Times New Roman" w:eastAsia="宋体" w:hAnsi="Times New Roman" w:cs="Times New Roman"/>
          <w:kern w:val="0"/>
          <w:sz w:val="24"/>
          <w:szCs w:val="24"/>
        </w:rPr>
        <w:t>万</w:t>
      </w:r>
      <w:r>
        <w:rPr>
          <w:rFonts w:ascii="Times New Roman" w:eastAsia="宋体" w:hAnsi="Times New Roman" w:cs="Times New Roman"/>
          <w:kern w:val="0"/>
          <w:sz w:val="24"/>
          <w:szCs w:val="24"/>
        </w:rPr>
        <w:t>m³</w:t>
      </w:r>
      <w:r>
        <w:rPr>
          <w:rFonts w:ascii="Times New Roman" w:eastAsia="宋体" w:hAnsi="Times New Roman" w:cs="Times New Roman"/>
          <w:kern w:val="0"/>
          <w:sz w:val="24"/>
          <w:szCs w:val="24"/>
        </w:rPr>
        <w:t>，调节库容</w:t>
      </w:r>
      <w:r>
        <w:rPr>
          <w:rFonts w:ascii="Times New Roman" w:eastAsia="宋体" w:hAnsi="Times New Roman" w:cs="Times New Roman"/>
          <w:kern w:val="0"/>
          <w:sz w:val="24"/>
          <w:szCs w:val="24"/>
        </w:rPr>
        <w:t>99.13</w:t>
      </w:r>
      <w:r>
        <w:rPr>
          <w:rFonts w:ascii="Times New Roman" w:eastAsia="宋体" w:hAnsi="Times New Roman" w:cs="Times New Roman"/>
          <w:kern w:val="0"/>
          <w:sz w:val="24"/>
          <w:szCs w:val="24"/>
        </w:rPr>
        <w:t>万</w:t>
      </w:r>
      <w:r>
        <w:rPr>
          <w:rFonts w:ascii="Times New Roman" w:eastAsia="宋体" w:hAnsi="Times New Roman" w:cs="Times New Roman"/>
          <w:kern w:val="0"/>
          <w:sz w:val="24"/>
          <w:szCs w:val="24"/>
        </w:rPr>
        <w:t>m³</w:t>
      </w:r>
      <w:r>
        <w:rPr>
          <w:rFonts w:ascii="Times New Roman" w:eastAsia="宋体" w:hAnsi="Times New Roman" w:cs="Times New Roman"/>
          <w:kern w:val="0"/>
          <w:sz w:val="24"/>
          <w:szCs w:val="24"/>
        </w:rPr>
        <w:t>，对盖孜河的地表水进行泥沙二级处理，兼顾调节水量。新建总水厂引水管道</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条，从已建一市两县和伽师县城乡供水进水管上新建分水口引水进入本次新建总水厂，长度</w:t>
      </w:r>
      <w:r>
        <w:rPr>
          <w:rFonts w:ascii="Times New Roman" w:eastAsia="宋体" w:hAnsi="Times New Roman" w:cs="Times New Roman"/>
          <w:kern w:val="0"/>
          <w:sz w:val="24"/>
          <w:szCs w:val="24"/>
        </w:rPr>
        <w:t>0.31km</w:t>
      </w:r>
      <w:r>
        <w:rPr>
          <w:rFonts w:ascii="Times New Roman" w:eastAsia="宋体" w:hAnsi="Times New Roman" w:cs="Times New Roman"/>
          <w:kern w:val="0"/>
          <w:sz w:val="24"/>
          <w:szCs w:val="24"/>
        </w:rPr>
        <w:t>。总水厂引水管流量为</w:t>
      </w:r>
      <w:r>
        <w:rPr>
          <w:rFonts w:ascii="Times New Roman" w:eastAsia="宋体" w:hAnsi="Times New Roman" w:cs="Times New Roman"/>
          <w:kern w:val="0"/>
          <w:sz w:val="24"/>
          <w:szCs w:val="24"/>
        </w:rPr>
        <w:t>0.96m³/s</w:t>
      </w:r>
      <w:r>
        <w:rPr>
          <w:rFonts w:ascii="Times New Roman" w:eastAsia="宋体" w:hAnsi="Times New Roman" w:cs="Times New Roman"/>
          <w:kern w:val="0"/>
          <w:sz w:val="24"/>
          <w:szCs w:val="24"/>
        </w:rPr>
        <w:t>。新建</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座分水井，</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座计量井。起点为一市两县引水管管道，终点汇入总水厂原水池。</w:t>
      </w:r>
    </w:p>
    <w:p w14:paraId="72E610A3" w14:textId="77777777" w:rsidR="003536A2" w:rsidRDefault="00BC25DA">
      <w:pPr>
        <w:widowControl/>
        <w:autoSpaceDE w:val="0"/>
        <w:autoSpaceDN w:val="0"/>
        <w:spacing w:line="360" w:lineRule="auto"/>
        <w:ind w:firstLineChars="200" w:firstLine="480"/>
        <w:contextualSpacing/>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）新建总水厂</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座，位于已建伽师县总水厂南侧，采用盖孜河为水源，日处理规模为</w:t>
      </w:r>
      <w:r>
        <w:rPr>
          <w:rFonts w:ascii="Times New Roman" w:eastAsia="宋体" w:hAnsi="Times New Roman" w:cs="Times New Roman"/>
          <w:kern w:val="0"/>
          <w:sz w:val="24"/>
          <w:szCs w:val="24"/>
        </w:rPr>
        <w:t>8</w:t>
      </w:r>
      <w:r>
        <w:rPr>
          <w:rFonts w:ascii="Times New Roman" w:eastAsia="宋体" w:hAnsi="Times New Roman" w:cs="Times New Roman"/>
          <w:kern w:val="0"/>
          <w:sz w:val="24"/>
          <w:szCs w:val="24"/>
        </w:rPr>
        <w:t>万</w:t>
      </w:r>
      <w:r>
        <w:rPr>
          <w:rFonts w:ascii="Times New Roman" w:eastAsia="宋体" w:hAnsi="Times New Roman" w:cs="Times New Roman"/>
          <w:kern w:val="0"/>
          <w:sz w:val="24"/>
          <w:szCs w:val="24"/>
        </w:rPr>
        <w:t>m³/d</w:t>
      </w:r>
      <w:r>
        <w:rPr>
          <w:rFonts w:ascii="Times New Roman" w:eastAsia="宋体" w:hAnsi="Times New Roman" w:cs="Times New Roman"/>
          <w:kern w:val="0"/>
          <w:sz w:val="24"/>
          <w:szCs w:val="24"/>
        </w:rPr>
        <w:t>。</w:t>
      </w:r>
    </w:p>
    <w:p w14:paraId="7F192FDA" w14:textId="77777777" w:rsidR="003536A2" w:rsidRDefault="00BC25DA">
      <w:pPr>
        <w:widowControl/>
        <w:autoSpaceDE w:val="0"/>
        <w:autoSpaceDN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）本次输配水干管、分干管共</w:t>
      </w:r>
      <w:r>
        <w:rPr>
          <w:rFonts w:ascii="Times New Roman" w:eastAsia="宋体" w:hAnsi="Times New Roman" w:cs="Times New Roman"/>
          <w:kern w:val="0"/>
          <w:sz w:val="24"/>
          <w:szCs w:val="24"/>
        </w:rPr>
        <w:t>68.62km</w:t>
      </w:r>
      <w:r>
        <w:rPr>
          <w:rFonts w:ascii="Times New Roman" w:eastAsia="宋体" w:hAnsi="Times New Roman" w:cs="Times New Roman"/>
          <w:kern w:val="0"/>
          <w:sz w:val="24"/>
          <w:szCs w:val="24"/>
        </w:rPr>
        <w:t>，其中：干管</w:t>
      </w:r>
      <w:r>
        <w:rPr>
          <w:rFonts w:ascii="Times New Roman" w:eastAsia="宋体" w:hAnsi="Times New Roman" w:cs="Times New Roman"/>
          <w:kern w:val="0"/>
          <w:sz w:val="24"/>
          <w:szCs w:val="24"/>
        </w:rPr>
        <w:t>61.485km</w:t>
      </w:r>
      <w:r>
        <w:rPr>
          <w:rFonts w:ascii="Times New Roman" w:eastAsia="宋体" w:hAnsi="Times New Roman" w:cs="Times New Roman"/>
          <w:kern w:val="0"/>
          <w:sz w:val="24"/>
          <w:szCs w:val="24"/>
        </w:rPr>
        <w:t>，分干管</w:t>
      </w:r>
      <w:r>
        <w:rPr>
          <w:rFonts w:ascii="Times New Roman" w:eastAsia="宋体" w:hAnsi="Times New Roman" w:cs="Times New Roman"/>
          <w:kern w:val="0"/>
          <w:sz w:val="24"/>
          <w:szCs w:val="24"/>
        </w:rPr>
        <w:t>7.14km</w:t>
      </w:r>
      <w:r>
        <w:rPr>
          <w:rFonts w:ascii="Times New Roman" w:eastAsia="宋体" w:hAnsi="Times New Roman" w:cs="Times New Roman"/>
          <w:kern w:val="0"/>
          <w:sz w:val="24"/>
          <w:szCs w:val="24"/>
        </w:rPr>
        <w:t>。</w:t>
      </w:r>
    </w:p>
    <w:p w14:paraId="044DBB1B" w14:textId="77777777" w:rsidR="003536A2" w:rsidRDefault="00BC25DA">
      <w:pPr>
        <w:widowControl/>
        <w:autoSpaceDE w:val="0"/>
        <w:autoSpaceDN w:val="0"/>
        <w:spacing w:line="360" w:lineRule="auto"/>
        <w:ind w:firstLineChars="200" w:firstLine="480"/>
        <w:contextualSpacing/>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）对城北水厂改扩容</w:t>
      </w:r>
      <w:r>
        <w:rPr>
          <w:rFonts w:ascii="Times New Roman" w:eastAsia="宋体" w:hAnsi="Times New Roman" w:cs="Times New Roman"/>
          <w:kern w:val="0"/>
          <w:sz w:val="24"/>
          <w:szCs w:val="24"/>
        </w:rPr>
        <w:t>3.5</w:t>
      </w:r>
      <w:r>
        <w:rPr>
          <w:rFonts w:ascii="Times New Roman" w:eastAsia="宋体" w:hAnsi="Times New Roman" w:cs="Times New Roman"/>
          <w:kern w:val="0"/>
          <w:sz w:val="24"/>
          <w:szCs w:val="24"/>
        </w:rPr>
        <w:t>万</w:t>
      </w:r>
      <w:r>
        <w:rPr>
          <w:rFonts w:ascii="Times New Roman" w:eastAsia="宋体" w:hAnsi="Times New Roman" w:cs="Times New Roman"/>
          <w:kern w:val="0"/>
          <w:sz w:val="24"/>
          <w:szCs w:val="24"/>
        </w:rPr>
        <w:t>m³</w:t>
      </w:r>
      <w:r>
        <w:rPr>
          <w:rFonts w:ascii="Times New Roman" w:eastAsia="宋体" w:hAnsi="Times New Roman" w:cs="Times New Roman"/>
          <w:kern w:val="0"/>
          <w:sz w:val="24"/>
          <w:szCs w:val="24"/>
        </w:rPr>
        <w:t>，新建</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万</w:t>
      </w:r>
      <w:r>
        <w:rPr>
          <w:rFonts w:ascii="Times New Roman" w:eastAsia="宋体" w:hAnsi="Times New Roman" w:cs="Times New Roman"/>
          <w:kern w:val="0"/>
          <w:sz w:val="24"/>
          <w:szCs w:val="24"/>
        </w:rPr>
        <w:t>m³</w:t>
      </w:r>
      <w:r>
        <w:rPr>
          <w:rFonts w:ascii="Times New Roman" w:eastAsia="宋体" w:hAnsi="Times New Roman" w:cs="Times New Roman"/>
          <w:kern w:val="0"/>
          <w:sz w:val="24"/>
          <w:szCs w:val="24"/>
        </w:rPr>
        <w:t>清水池</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座，加压泵站</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座，并配备加压供水设施，按远期规模设计。</w:t>
      </w:r>
    </w:p>
    <w:p w14:paraId="350FA67E" w14:textId="77777777" w:rsidR="003536A2" w:rsidRDefault="00BC25DA">
      <w:pPr>
        <w:widowControl/>
        <w:autoSpaceDE w:val="0"/>
        <w:autoSpaceDN w:val="0"/>
        <w:spacing w:line="360" w:lineRule="auto"/>
        <w:ind w:firstLineChars="200" w:firstLine="480"/>
        <w:contextualSpacing/>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5</w:t>
      </w:r>
      <w:r>
        <w:rPr>
          <w:rFonts w:ascii="Times New Roman" w:eastAsia="宋体" w:hAnsi="Times New Roman" w:cs="Times New Roman"/>
          <w:kern w:val="0"/>
          <w:sz w:val="24"/>
          <w:szCs w:val="24"/>
        </w:rPr>
        <w:t>）在深圳产业园现有的二级加压泵站旁，新建二级加压泵站</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座，含</w:t>
      </w:r>
      <w:r>
        <w:rPr>
          <w:rFonts w:ascii="Times New Roman" w:eastAsia="宋体" w:hAnsi="Times New Roman" w:cs="Times New Roman"/>
          <w:kern w:val="0"/>
          <w:sz w:val="24"/>
          <w:szCs w:val="24"/>
        </w:rPr>
        <w:t>5000m³</w:t>
      </w:r>
      <w:r>
        <w:rPr>
          <w:rFonts w:ascii="Times New Roman" w:eastAsia="宋体" w:hAnsi="Times New Roman" w:cs="Times New Roman"/>
          <w:kern w:val="0"/>
          <w:sz w:val="24"/>
          <w:szCs w:val="24"/>
        </w:rPr>
        <w:t>清水池</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座，负责输送喀什市纺织产业园区工业用水，兼顾调节临港东片区和城北转化加工区的工业用水量。</w:t>
      </w:r>
    </w:p>
    <w:p w14:paraId="347305A4" w14:textId="77777777" w:rsidR="003536A2" w:rsidRDefault="00BC25DA">
      <w:pPr>
        <w:widowControl/>
        <w:autoSpaceDE w:val="0"/>
        <w:autoSpaceDN w:val="0"/>
        <w:spacing w:line="360" w:lineRule="auto"/>
        <w:ind w:firstLineChars="200" w:firstLine="480"/>
        <w:contextualSpacing/>
        <w:jc w:val="left"/>
        <w:rPr>
          <w:rFonts w:ascii="Times New Roman" w:eastAsia="宋体" w:hAnsi="Times New Roman" w:cs="Times New Roman"/>
          <w:bCs/>
          <w:kern w:val="0"/>
          <w:sz w:val="24"/>
          <w:szCs w:val="28"/>
        </w:rPr>
      </w:pPr>
      <w:r>
        <w:rPr>
          <w:rFonts w:ascii="Times New Roman" w:eastAsia="宋体" w:hAnsi="Times New Roman" w:cs="Times New Roman"/>
          <w:kern w:val="0"/>
          <w:sz w:val="24"/>
          <w:szCs w:val="24"/>
        </w:rPr>
        <w:t>项目总投资：</w:t>
      </w:r>
      <w:r>
        <w:rPr>
          <w:rFonts w:ascii="Times New Roman" w:eastAsia="宋体" w:hAnsi="Times New Roman" w:cs="Times New Roman"/>
          <w:bCs/>
          <w:kern w:val="0"/>
          <w:sz w:val="24"/>
          <w:szCs w:val="28"/>
        </w:rPr>
        <w:t>82443.65</w:t>
      </w:r>
      <w:r>
        <w:rPr>
          <w:rFonts w:ascii="Times New Roman" w:eastAsia="宋体" w:hAnsi="Times New Roman" w:cs="Times New Roman"/>
          <w:bCs/>
          <w:kern w:val="0"/>
          <w:sz w:val="24"/>
          <w:szCs w:val="28"/>
        </w:rPr>
        <w:t>万元，为全部申请贷款。</w:t>
      </w:r>
    </w:p>
    <w:p w14:paraId="3BAC4490" w14:textId="77777777" w:rsidR="003536A2" w:rsidRDefault="00BC25DA">
      <w:pPr>
        <w:pStyle w:val="text"/>
        <w:shd w:val="clear" w:color="auto" w:fill="FFFFFF"/>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rPr>
        <w:t>本项目在环境影响报告书编制过程中，我公司严格按照《环境影响评价公众参与办法》（部令第</w:t>
      </w:r>
      <w:r>
        <w:rPr>
          <w:rFonts w:ascii="Times New Roman" w:hAnsi="Times New Roman" w:cs="Times New Roman"/>
        </w:rPr>
        <w:t>4</w:t>
      </w:r>
      <w:r>
        <w:rPr>
          <w:rFonts w:ascii="Times New Roman" w:hAnsi="Times New Roman" w:cs="Times New Roman"/>
        </w:rPr>
        <w:t>号）的要求，</w:t>
      </w:r>
      <w:r>
        <w:rPr>
          <w:rFonts w:ascii="Times New Roman" w:hAnsi="Times New Roman" w:cs="Times New Roman" w:hint="eastAsia"/>
        </w:rPr>
        <w:t>进行了公众参与调查。</w:t>
      </w:r>
      <w:r>
        <w:rPr>
          <w:rFonts w:ascii="Times New Roman" w:hAnsi="Times New Roman" w:cs="Times New Roman"/>
        </w:rPr>
        <w:t>本项目于</w:t>
      </w:r>
      <w:r>
        <w:rPr>
          <w:rFonts w:ascii="Times New Roman" w:hAnsi="Times New Roman" w:cs="Times New Roman"/>
        </w:rPr>
        <w:t>2024</w:t>
      </w:r>
      <w:r>
        <w:rPr>
          <w:rFonts w:ascii="Times New Roman" w:hAnsi="Times New Roman" w:cs="Times New Roman"/>
        </w:rPr>
        <w:t>年</w:t>
      </w:r>
      <w:r>
        <w:rPr>
          <w:rFonts w:ascii="Times New Roman" w:hAnsi="Times New Roman" w:cs="Times New Roman"/>
        </w:rPr>
        <w:t>9</w:t>
      </w:r>
      <w:r>
        <w:rPr>
          <w:rFonts w:ascii="Times New Roman" w:hAnsi="Times New Roman" w:cs="Times New Roman"/>
        </w:rPr>
        <w:t>月</w:t>
      </w:r>
      <w:r>
        <w:rPr>
          <w:rFonts w:ascii="Times New Roman" w:hAnsi="Times New Roman" w:cs="Times New Roman"/>
        </w:rPr>
        <w:t>12</w:t>
      </w:r>
      <w:r>
        <w:rPr>
          <w:rFonts w:ascii="Times New Roman" w:hAnsi="Times New Roman" w:cs="Times New Roman"/>
        </w:rPr>
        <w:t>日采取了第一次网上公示，</w:t>
      </w:r>
      <w:r>
        <w:rPr>
          <w:rFonts w:ascii="Times New Roman" w:hAnsi="Times New Roman" w:cs="Times New Roman"/>
        </w:rPr>
        <w:t>2024</w:t>
      </w:r>
      <w:r>
        <w:rPr>
          <w:rFonts w:ascii="Times New Roman" w:hAnsi="Times New Roman" w:cs="Times New Roman"/>
        </w:rPr>
        <w:t>年</w:t>
      </w:r>
      <w:r>
        <w:rPr>
          <w:rFonts w:ascii="Times New Roman" w:hAnsi="Times New Roman" w:cs="Times New Roman"/>
        </w:rPr>
        <w:t>9</w:t>
      </w:r>
      <w:r>
        <w:rPr>
          <w:rFonts w:ascii="Times New Roman" w:hAnsi="Times New Roman" w:cs="Times New Roman"/>
        </w:rPr>
        <w:t>月</w:t>
      </w:r>
      <w:r>
        <w:rPr>
          <w:rFonts w:ascii="Times New Roman" w:hAnsi="Times New Roman" w:cs="Times New Roman"/>
        </w:rPr>
        <w:t>27</w:t>
      </w:r>
      <w:r>
        <w:rPr>
          <w:rFonts w:ascii="Times New Roman" w:hAnsi="Times New Roman" w:cs="Times New Roman"/>
        </w:rPr>
        <w:t>日采取了第二次网上公示、</w:t>
      </w:r>
      <w:r>
        <w:rPr>
          <w:rFonts w:ascii="Times New Roman" w:hAnsi="Times New Roman" w:cs="Times New Roman"/>
        </w:rPr>
        <w:t>2024</w:t>
      </w:r>
      <w:r>
        <w:rPr>
          <w:rFonts w:ascii="Times New Roman" w:hAnsi="Times New Roman" w:cs="Times New Roman"/>
        </w:rPr>
        <w:t>年</w:t>
      </w:r>
      <w:r>
        <w:rPr>
          <w:rFonts w:ascii="Times New Roman" w:hAnsi="Times New Roman" w:cs="Times New Roman"/>
        </w:rPr>
        <w:t>10</w:t>
      </w:r>
      <w:r>
        <w:rPr>
          <w:rFonts w:ascii="Times New Roman" w:hAnsi="Times New Roman" w:cs="Times New Roman"/>
        </w:rPr>
        <w:t>月</w:t>
      </w:r>
      <w:r>
        <w:rPr>
          <w:rFonts w:ascii="Times New Roman" w:hAnsi="Times New Roman" w:cs="Times New Roman"/>
        </w:rPr>
        <w:t>9</w:t>
      </w:r>
      <w:r>
        <w:rPr>
          <w:rFonts w:ascii="Times New Roman" w:hAnsi="Times New Roman" w:cs="Times New Roman" w:hint="eastAsia"/>
        </w:rPr>
        <w:t>日、</w:t>
      </w:r>
      <w:r>
        <w:rPr>
          <w:rFonts w:ascii="Times New Roman" w:hAnsi="Times New Roman" w:cs="Times New Roman" w:hint="eastAsia"/>
        </w:rPr>
        <w:t>2</w:t>
      </w:r>
      <w:r>
        <w:rPr>
          <w:rFonts w:ascii="Times New Roman" w:hAnsi="Times New Roman" w:cs="Times New Roman"/>
        </w:rPr>
        <w:t>024</w:t>
      </w:r>
      <w:r>
        <w:rPr>
          <w:rFonts w:ascii="Times New Roman" w:hAnsi="Times New Roman" w:cs="Times New Roman"/>
        </w:rPr>
        <w:t>年</w:t>
      </w:r>
      <w:r>
        <w:rPr>
          <w:rFonts w:ascii="Times New Roman" w:hAnsi="Times New Roman" w:cs="Times New Roman" w:hint="eastAsia"/>
        </w:rPr>
        <w:t>1</w:t>
      </w:r>
      <w:r>
        <w:rPr>
          <w:rFonts w:ascii="Times New Roman" w:hAnsi="Times New Roman" w:cs="Times New Roman"/>
        </w:rPr>
        <w:t>0</w:t>
      </w:r>
      <w:r>
        <w:rPr>
          <w:rFonts w:ascii="Times New Roman" w:hAnsi="Times New Roman" w:cs="Times New Roman"/>
        </w:rPr>
        <w:t>月</w:t>
      </w:r>
      <w:r>
        <w:rPr>
          <w:rFonts w:ascii="Times New Roman" w:hAnsi="Times New Roman" w:cs="Times New Roman" w:hint="eastAsia"/>
        </w:rPr>
        <w:t>1</w:t>
      </w:r>
      <w:r>
        <w:rPr>
          <w:rFonts w:ascii="Times New Roman" w:hAnsi="Times New Roman" w:cs="Times New Roman"/>
        </w:rPr>
        <w:t>1</w:t>
      </w:r>
      <w:r>
        <w:rPr>
          <w:rFonts w:ascii="Times New Roman" w:hAnsi="Times New Roman" w:cs="Times New Roman"/>
        </w:rPr>
        <w:t>日采取报纸公示，</w:t>
      </w:r>
      <w:r>
        <w:rPr>
          <w:rFonts w:ascii="Times New Roman" w:hAnsi="Times New Roman" w:cs="Times New Roman"/>
        </w:rPr>
        <w:t>2024</w:t>
      </w:r>
      <w:r>
        <w:rPr>
          <w:rFonts w:ascii="Times New Roman" w:hAnsi="Times New Roman" w:cs="Times New Roman"/>
        </w:rPr>
        <w:t>年</w:t>
      </w:r>
      <w:r>
        <w:rPr>
          <w:rFonts w:ascii="Times New Roman" w:hAnsi="Times New Roman" w:cs="Times New Roman"/>
        </w:rPr>
        <w:t>11</w:t>
      </w:r>
      <w:r>
        <w:rPr>
          <w:rFonts w:ascii="Times New Roman" w:hAnsi="Times New Roman" w:cs="Times New Roman"/>
        </w:rPr>
        <w:t>月</w:t>
      </w:r>
      <w:r>
        <w:rPr>
          <w:rFonts w:ascii="Times New Roman" w:hAnsi="Times New Roman" w:cs="Times New Roman"/>
        </w:rPr>
        <w:t>20</w:t>
      </w:r>
      <w:r>
        <w:rPr>
          <w:rFonts w:ascii="Times New Roman" w:hAnsi="Times New Roman" w:cs="Times New Roman"/>
        </w:rPr>
        <w:t>日进行了拟报批前的网络公示，公示期间未收到任何反馈意见。</w:t>
      </w:r>
    </w:p>
    <w:p w14:paraId="5ACF15F0" w14:textId="77777777" w:rsidR="003536A2" w:rsidRDefault="00BC25DA">
      <w:pPr>
        <w:pStyle w:val="1"/>
        <w:numPr>
          <w:ilvl w:val="0"/>
          <w:numId w:val="0"/>
        </w:numPr>
        <w:spacing w:before="156"/>
        <w:rPr>
          <w:rFonts w:ascii="Times New Roman" w:hAnsi="Times New Roman"/>
          <w:b w:val="0"/>
          <w:sz w:val="28"/>
          <w:szCs w:val="28"/>
        </w:rPr>
      </w:pPr>
      <w:bookmarkStart w:id="1" w:name="_Toc183679276"/>
      <w:r>
        <w:rPr>
          <w:rFonts w:ascii="Times New Roman" w:hAnsi="Times New Roman"/>
          <w:sz w:val="28"/>
          <w:szCs w:val="28"/>
        </w:rPr>
        <w:lastRenderedPageBreak/>
        <w:t>2.</w:t>
      </w:r>
      <w:r>
        <w:rPr>
          <w:rFonts w:ascii="Times New Roman" w:hAnsi="Times New Roman"/>
          <w:sz w:val="28"/>
          <w:szCs w:val="28"/>
        </w:rPr>
        <w:t>首次环境影响评价信息公开情况</w:t>
      </w:r>
      <w:bookmarkEnd w:id="1"/>
    </w:p>
    <w:p w14:paraId="558978EB" w14:textId="77777777" w:rsidR="003536A2" w:rsidRDefault="00BC25DA">
      <w:pPr>
        <w:pStyle w:val="a0"/>
        <w:spacing w:before="156"/>
        <w:ind w:firstLine="480"/>
      </w:pPr>
      <w:r>
        <w:t>2024</w:t>
      </w:r>
      <w:r>
        <w:t>年</w:t>
      </w:r>
      <w:r>
        <w:t>9</w:t>
      </w:r>
      <w:r>
        <w:t>月</w:t>
      </w:r>
      <w:r>
        <w:t>12</w:t>
      </w:r>
      <w:r>
        <w:t>日，发布网站为</w:t>
      </w:r>
      <w:r>
        <w:rPr>
          <w:rFonts w:hint="eastAsia"/>
        </w:rPr>
        <w:t>全国建设项目环境信息公示平台（</w:t>
      </w:r>
      <w:r>
        <w:t>https://www.eiacloud.com/gs/</w:t>
      </w:r>
      <w:r>
        <w:rPr>
          <w:rFonts w:hint="eastAsia"/>
        </w:rPr>
        <w:t>）</w:t>
      </w:r>
      <w:r>
        <w:t>。本次公示符合《环境影响评价公众参与办法》（部令第</w:t>
      </w:r>
      <w:r>
        <w:t>4</w:t>
      </w:r>
      <w:r>
        <w:t>号）的相关要求。公示内容如下：</w:t>
      </w:r>
    </w:p>
    <w:p w14:paraId="15F0BC52" w14:textId="77777777" w:rsidR="003536A2" w:rsidRDefault="00BC25DA">
      <w:pPr>
        <w:pStyle w:val="a0"/>
        <w:spacing w:before="156"/>
        <w:ind w:firstLine="562"/>
      </w:pPr>
      <w:r>
        <w:rPr>
          <w:b/>
          <w:noProof/>
          <w:sz w:val="28"/>
          <w:szCs w:val="28"/>
        </w:rPr>
        <mc:AlternateContent>
          <mc:Choice Requires="wps">
            <w:drawing>
              <wp:anchor distT="0" distB="0" distL="114300" distR="114300" simplePos="0" relativeHeight="251662336" behindDoc="0" locked="0" layoutInCell="1" allowOverlap="1" wp14:anchorId="4F51A5D4" wp14:editId="0A538E5C">
                <wp:simplePos x="0" y="0"/>
                <wp:positionH relativeFrom="margin">
                  <wp:posOffset>-64770</wp:posOffset>
                </wp:positionH>
                <wp:positionV relativeFrom="paragraph">
                  <wp:posOffset>412750</wp:posOffset>
                </wp:positionV>
                <wp:extent cx="5372100" cy="6825615"/>
                <wp:effectExtent l="0" t="0" r="19050" b="13970"/>
                <wp:wrapNone/>
                <wp:docPr id="2" name="矩形 2"/>
                <wp:cNvGraphicFramePr/>
                <a:graphic xmlns:a="http://schemas.openxmlformats.org/drawingml/2006/main">
                  <a:graphicData uri="http://schemas.microsoft.com/office/word/2010/wordprocessingShape">
                    <wps:wsp>
                      <wps:cNvSpPr/>
                      <wps:spPr>
                        <a:xfrm>
                          <a:off x="0" y="0"/>
                          <a:ext cx="5372100" cy="682534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5.1pt;margin-top:32.5pt;height:537.45pt;width:423pt;mso-position-horizontal-relative:margin;z-index:251662336;v-text-anchor:middle;mso-width-relative:page;mso-height-relative:page;" filled="f" stroked="t" coordsize="21600,21600" o:gfxdata="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F/Pu/9oAAAALAQAADwAAAAAAAAABACAAAAAiAAAAZHJzL2Rvd25yZXYueG1sUEsBAhQAFAAAAAgA&#10;h07iQFL3YYlcAgAAtQQAAA4AAAAAAAAAAQAgAAAAKQEAAGRycy9lMm9Eb2MueG1sUEsFBgAAAAAG&#10;AAYAWQEAAPcFAAAAAA==&#10;">
                <v:fill on="f" focussize="0,0"/>
                <v:stroke weight="2pt" color="#000000 [3213]" joinstyle="round"/>
                <v:imagedata o:title=""/>
                <o:lock v:ext="edit" aspectratio="f"/>
              </v:rect>
            </w:pict>
          </mc:Fallback>
        </mc:AlternateContent>
      </w:r>
    </w:p>
    <w:p w14:paraId="4F754D4F" w14:textId="77777777" w:rsidR="003536A2" w:rsidRDefault="00BC25DA">
      <w:pPr>
        <w:jc w:val="center"/>
        <w:rPr>
          <w:rFonts w:ascii="Times New Roman" w:eastAsia="宋体" w:hAnsi="Times New Roman" w:cs="Times New Roman"/>
          <w:b/>
          <w:sz w:val="28"/>
          <w:szCs w:val="28"/>
        </w:rPr>
      </w:pPr>
      <w:r>
        <w:rPr>
          <w:rFonts w:ascii="Times New Roman" w:eastAsia="宋体" w:hAnsi="Times New Roman" w:cs="Times New Roman"/>
          <w:b/>
          <w:sz w:val="28"/>
          <w:szCs w:val="28"/>
        </w:rPr>
        <w:t>喀什地区喀什市城北供水保障能力提升工程</w:t>
      </w:r>
    </w:p>
    <w:p w14:paraId="6223C064" w14:textId="77777777" w:rsidR="003536A2" w:rsidRDefault="00BC25DA">
      <w:pPr>
        <w:jc w:val="center"/>
        <w:rPr>
          <w:rFonts w:ascii="Times New Roman" w:eastAsia="宋体" w:hAnsi="Times New Roman" w:cs="Times New Roman"/>
          <w:b/>
          <w:sz w:val="28"/>
          <w:szCs w:val="28"/>
        </w:rPr>
      </w:pPr>
      <w:r>
        <w:rPr>
          <w:rFonts w:ascii="Times New Roman" w:eastAsia="宋体" w:hAnsi="Times New Roman" w:cs="Times New Roman"/>
          <w:b/>
          <w:sz w:val="28"/>
          <w:szCs w:val="28"/>
        </w:rPr>
        <w:t>环境影响评价第</w:t>
      </w:r>
      <w:r>
        <w:rPr>
          <w:rFonts w:ascii="Times New Roman" w:eastAsia="宋体" w:hAnsi="Times New Roman" w:cs="Times New Roman" w:hint="eastAsia"/>
          <w:b/>
          <w:sz w:val="28"/>
          <w:szCs w:val="28"/>
        </w:rPr>
        <w:t>一</w:t>
      </w:r>
      <w:r>
        <w:rPr>
          <w:rFonts w:ascii="Times New Roman" w:eastAsia="宋体" w:hAnsi="Times New Roman" w:cs="Times New Roman"/>
          <w:b/>
          <w:sz w:val="28"/>
          <w:szCs w:val="28"/>
        </w:rPr>
        <w:t>次信息公示</w:t>
      </w:r>
    </w:p>
    <w:p w14:paraId="10989D5D" w14:textId="77777777" w:rsidR="003536A2" w:rsidRDefault="00BC25DA" w:rsidP="00051626">
      <w:pPr>
        <w:widowControl/>
        <w:spacing w:line="450" w:lineRule="atLeast"/>
        <w:ind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按照《中华人民共和国环境影响评价法》《规划环境影响评价条例》及《环境影响评价公众参与办法》（生态环境部令第</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号）等法律法规及有关规定，现对喀什地区喀什市城北供水保障能力提升工程环境影响评价有关信息公告如下。</w:t>
      </w:r>
    </w:p>
    <w:p w14:paraId="49D9B4E1" w14:textId="77777777" w:rsidR="003536A2" w:rsidRDefault="00BC25DA">
      <w:pPr>
        <w:widowControl/>
        <w:spacing w:line="450" w:lineRule="atLeast"/>
        <w:ind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一、建设项目基本情况</w:t>
      </w:r>
    </w:p>
    <w:p w14:paraId="3FFCE924" w14:textId="77777777" w:rsidR="003536A2" w:rsidRDefault="00BC25DA">
      <w:pPr>
        <w:widowControl/>
        <w:spacing w:line="450" w:lineRule="atLeast"/>
        <w:ind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项目名称：喀什地区喀什市城北供水保障能力提升工程</w:t>
      </w:r>
    </w:p>
    <w:p w14:paraId="6488D5E7" w14:textId="77777777" w:rsidR="003536A2" w:rsidRDefault="00BC25DA">
      <w:pPr>
        <w:widowControl/>
        <w:spacing w:line="450" w:lineRule="atLeast"/>
        <w:ind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项目性质：新建</w:t>
      </w:r>
    </w:p>
    <w:p w14:paraId="7082F839" w14:textId="77777777" w:rsidR="003536A2" w:rsidRDefault="00BC25DA">
      <w:pPr>
        <w:widowControl/>
        <w:spacing w:line="450" w:lineRule="atLeast"/>
        <w:ind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建设地点：疏附县及喀什市。</w:t>
      </w:r>
    </w:p>
    <w:p w14:paraId="6B79A5D4" w14:textId="77777777" w:rsidR="003536A2" w:rsidRDefault="00BC25DA">
      <w:pPr>
        <w:widowControl/>
        <w:spacing w:line="450" w:lineRule="atLeast"/>
        <w:ind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工程内容：本次供水工程的主要建设内容为新建</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座沉沙池，对盖孜河的地表水进行泥沙二级处理，兼顾调节水量。总库容</w:t>
      </w:r>
      <w:r>
        <w:rPr>
          <w:rFonts w:ascii="Times New Roman" w:eastAsia="宋体" w:hAnsi="Times New Roman" w:cs="Times New Roman"/>
          <w:kern w:val="0"/>
          <w:sz w:val="24"/>
          <w:szCs w:val="24"/>
        </w:rPr>
        <w:t>165</w:t>
      </w:r>
      <w:r>
        <w:rPr>
          <w:rFonts w:ascii="Times New Roman" w:eastAsia="宋体" w:hAnsi="Times New Roman" w:cs="Times New Roman"/>
          <w:kern w:val="0"/>
          <w:sz w:val="24"/>
          <w:szCs w:val="24"/>
        </w:rPr>
        <w:t>万</w:t>
      </w:r>
      <w:r>
        <w:rPr>
          <w:rFonts w:ascii="Times New Roman" w:eastAsia="宋体" w:hAnsi="Times New Roman" w:cs="Times New Roman"/>
          <w:kern w:val="0"/>
          <w:sz w:val="24"/>
          <w:szCs w:val="24"/>
        </w:rPr>
        <w:t>m³</w:t>
      </w:r>
      <w:r>
        <w:rPr>
          <w:rFonts w:ascii="Times New Roman" w:eastAsia="宋体" w:hAnsi="Times New Roman" w:cs="Times New Roman"/>
          <w:kern w:val="0"/>
          <w:sz w:val="24"/>
          <w:szCs w:val="24"/>
        </w:rPr>
        <w:t>，调节库容</w:t>
      </w:r>
      <w:r>
        <w:rPr>
          <w:rFonts w:ascii="Times New Roman" w:eastAsia="宋体" w:hAnsi="Times New Roman" w:cs="Times New Roman"/>
          <w:kern w:val="0"/>
          <w:sz w:val="24"/>
          <w:szCs w:val="24"/>
        </w:rPr>
        <w:t>99.13</w:t>
      </w:r>
      <w:r>
        <w:rPr>
          <w:rFonts w:ascii="Times New Roman" w:eastAsia="宋体" w:hAnsi="Times New Roman" w:cs="Times New Roman"/>
          <w:kern w:val="0"/>
          <w:sz w:val="24"/>
          <w:szCs w:val="24"/>
        </w:rPr>
        <w:t>万</w:t>
      </w:r>
      <w:r>
        <w:rPr>
          <w:rFonts w:ascii="Times New Roman" w:eastAsia="宋体" w:hAnsi="Times New Roman" w:cs="Times New Roman"/>
          <w:kern w:val="0"/>
          <w:sz w:val="24"/>
          <w:szCs w:val="24"/>
        </w:rPr>
        <w:t>m³</w:t>
      </w:r>
      <w:r>
        <w:rPr>
          <w:rFonts w:ascii="Times New Roman" w:eastAsia="宋体" w:hAnsi="Times New Roman" w:cs="Times New Roman"/>
          <w:kern w:val="0"/>
          <w:sz w:val="24"/>
          <w:szCs w:val="24"/>
        </w:rPr>
        <w:t>；新建总水厂</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座，位于已建伽师县总水厂南侧，采用盖孜河为水源，日处理规模为</w:t>
      </w:r>
      <w:r>
        <w:rPr>
          <w:rFonts w:ascii="Times New Roman" w:eastAsia="宋体" w:hAnsi="Times New Roman" w:cs="Times New Roman"/>
          <w:kern w:val="0"/>
          <w:sz w:val="24"/>
          <w:szCs w:val="24"/>
        </w:rPr>
        <w:t>8</w:t>
      </w:r>
      <w:r>
        <w:rPr>
          <w:rFonts w:ascii="Times New Roman" w:eastAsia="宋体" w:hAnsi="Times New Roman" w:cs="Times New Roman"/>
          <w:kern w:val="0"/>
          <w:sz w:val="24"/>
          <w:szCs w:val="24"/>
        </w:rPr>
        <w:t>万</w:t>
      </w:r>
      <w:r>
        <w:rPr>
          <w:rFonts w:ascii="Times New Roman" w:eastAsia="宋体" w:hAnsi="Times New Roman" w:cs="Times New Roman"/>
          <w:kern w:val="0"/>
          <w:sz w:val="24"/>
          <w:szCs w:val="24"/>
        </w:rPr>
        <w:t>m³/d</w:t>
      </w:r>
      <w:r>
        <w:rPr>
          <w:rFonts w:ascii="Times New Roman" w:eastAsia="宋体" w:hAnsi="Times New Roman" w:cs="Times New Roman"/>
          <w:kern w:val="0"/>
          <w:sz w:val="24"/>
          <w:szCs w:val="24"/>
        </w:rPr>
        <w:t>；本次新建输配水干管、分干管共</w:t>
      </w:r>
      <w:r>
        <w:rPr>
          <w:rFonts w:ascii="Times New Roman" w:eastAsia="宋体" w:hAnsi="Times New Roman" w:cs="Times New Roman"/>
          <w:kern w:val="0"/>
          <w:sz w:val="24"/>
          <w:szCs w:val="24"/>
        </w:rPr>
        <w:t>68.625km</w:t>
      </w:r>
      <w:r>
        <w:rPr>
          <w:rFonts w:ascii="Times New Roman" w:eastAsia="宋体" w:hAnsi="Times New Roman" w:cs="Times New Roman"/>
          <w:kern w:val="0"/>
          <w:sz w:val="24"/>
          <w:szCs w:val="24"/>
        </w:rPr>
        <w:t>，其中：干管</w:t>
      </w:r>
      <w:r>
        <w:rPr>
          <w:rFonts w:ascii="Times New Roman" w:eastAsia="宋体" w:hAnsi="Times New Roman" w:cs="Times New Roman"/>
          <w:kern w:val="0"/>
          <w:sz w:val="24"/>
          <w:szCs w:val="24"/>
        </w:rPr>
        <w:t>61.485km</w:t>
      </w:r>
      <w:r>
        <w:rPr>
          <w:rFonts w:ascii="Times New Roman" w:eastAsia="宋体" w:hAnsi="Times New Roman" w:cs="Times New Roman"/>
          <w:kern w:val="0"/>
          <w:sz w:val="24"/>
          <w:szCs w:val="24"/>
        </w:rPr>
        <w:t>，分干管</w:t>
      </w:r>
      <w:r>
        <w:rPr>
          <w:rFonts w:ascii="Times New Roman" w:eastAsia="宋体" w:hAnsi="Times New Roman" w:cs="Times New Roman"/>
          <w:kern w:val="0"/>
          <w:sz w:val="24"/>
          <w:szCs w:val="24"/>
        </w:rPr>
        <w:t>7.14km</w:t>
      </w:r>
      <w:r>
        <w:rPr>
          <w:rFonts w:ascii="Times New Roman" w:eastAsia="宋体" w:hAnsi="Times New Roman" w:cs="Times New Roman"/>
          <w:kern w:val="0"/>
          <w:sz w:val="24"/>
          <w:szCs w:val="24"/>
        </w:rPr>
        <w:t>，对城北水厂改扩容</w:t>
      </w:r>
      <w:r>
        <w:rPr>
          <w:rFonts w:ascii="Times New Roman" w:eastAsia="宋体" w:hAnsi="Times New Roman" w:cs="Times New Roman"/>
          <w:kern w:val="0"/>
          <w:sz w:val="24"/>
          <w:szCs w:val="24"/>
        </w:rPr>
        <w:t>3.5</w:t>
      </w:r>
      <w:r>
        <w:rPr>
          <w:rFonts w:ascii="Times New Roman" w:eastAsia="宋体" w:hAnsi="Times New Roman" w:cs="Times New Roman"/>
          <w:kern w:val="0"/>
          <w:sz w:val="24"/>
          <w:szCs w:val="24"/>
        </w:rPr>
        <w:t>万</w:t>
      </w:r>
      <w:r>
        <w:rPr>
          <w:rFonts w:ascii="Times New Roman" w:eastAsia="宋体" w:hAnsi="Times New Roman" w:cs="Times New Roman"/>
          <w:kern w:val="0"/>
          <w:sz w:val="24"/>
          <w:szCs w:val="24"/>
        </w:rPr>
        <w:t>m³</w:t>
      </w:r>
      <w:r>
        <w:rPr>
          <w:rFonts w:ascii="Times New Roman" w:eastAsia="宋体" w:hAnsi="Times New Roman" w:cs="Times New Roman"/>
          <w:kern w:val="0"/>
          <w:sz w:val="24"/>
          <w:szCs w:val="24"/>
        </w:rPr>
        <w:t>，新建</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万</w:t>
      </w:r>
      <w:r>
        <w:rPr>
          <w:rFonts w:ascii="Times New Roman" w:eastAsia="宋体" w:hAnsi="Times New Roman" w:cs="Times New Roman"/>
          <w:kern w:val="0"/>
          <w:sz w:val="24"/>
          <w:szCs w:val="24"/>
        </w:rPr>
        <w:t>m³</w:t>
      </w:r>
      <w:r>
        <w:rPr>
          <w:rFonts w:ascii="Times New Roman" w:eastAsia="宋体" w:hAnsi="Times New Roman" w:cs="Times New Roman"/>
          <w:kern w:val="0"/>
          <w:sz w:val="24"/>
          <w:szCs w:val="24"/>
        </w:rPr>
        <w:t>清水池</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座，加压泵站</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座，新建二级加压泵站</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座，含</w:t>
      </w:r>
      <w:r>
        <w:rPr>
          <w:rFonts w:ascii="Times New Roman" w:eastAsia="宋体" w:hAnsi="Times New Roman" w:cs="Times New Roman"/>
          <w:kern w:val="0"/>
          <w:sz w:val="24"/>
          <w:szCs w:val="24"/>
        </w:rPr>
        <w:t>5000m³</w:t>
      </w:r>
      <w:r>
        <w:rPr>
          <w:rFonts w:ascii="Times New Roman" w:eastAsia="宋体" w:hAnsi="Times New Roman" w:cs="Times New Roman"/>
          <w:kern w:val="0"/>
          <w:sz w:val="24"/>
          <w:szCs w:val="24"/>
        </w:rPr>
        <w:t>清水池</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座。</w:t>
      </w:r>
    </w:p>
    <w:p w14:paraId="34DBB16C" w14:textId="77777777" w:rsidR="003536A2" w:rsidRDefault="00BC25DA">
      <w:pPr>
        <w:widowControl/>
        <w:spacing w:line="450" w:lineRule="atLeast"/>
        <w:ind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二、建设单位名称及联系方式</w:t>
      </w:r>
    </w:p>
    <w:p w14:paraId="6B325C5D" w14:textId="77777777" w:rsidR="003536A2" w:rsidRDefault="00BC25DA">
      <w:pPr>
        <w:widowControl/>
        <w:spacing w:line="450" w:lineRule="atLeast"/>
        <w:ind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单位名称：喀什市水务集团有限公司</w:t>
      </w:r>
    </w:p>
    <w:p w14:paraId="060E5DB7" w14:textId="77777777" w:rsidR="003536A2" w:rsidRDefault="00BC25DA">
      <w:pPr>
        <w:widowControl/>
        <w:spacing w:line="450" w:lineRule="atLeast"/>
        <w:ind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联</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系</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人：阿工</w:t>
      </w:r>
    </w:p>
    <w:p w14:paraId="702DE7C1" w14:textId="77777777" w:rsidR="003536A2" w:rsidRDefault="00BC25DA">
      <w:pPr>
        <w:widowControl/>
        <w:spacing w:line="450" w:lineRule="atLeast"/>
        <w:ind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联系电话：</w:t>
      </w:r>
      <w:r>
        <w:rPr>
          <w:rFonts w:ascii="Times New Roman" w:eastAsia="宋体" w:hAnsi="Times New Roman" w:cs="Times New Roman" w:hint="eastAsia"/>
          <w:kern w:val="0"/>
          <w:sz w:val="24"/>
          <w:szCs w:val="24"/>
        </w:rPr>
        <w:t>0</w:t>
      </w:r>
      <w:r>
        <w:rPr>
          <w:rFonts w:ascii="Times New Roman" w:eastAsia="宋体" w:hAnsi="Times New Roman" w:cs="Times New Roman"/>
          <w:kern w:val="0"/>
          <w:sz w:val="24"/>
          <w:szCs w:val="24"/>
        </w:rPr>
        <w:t>998-2200115</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0</w:t>
      </w:r>
      <w:r>
        <w:rPr>
          <w:rFonts w:ascii="Times New Roman" w:eastAsia="宋体" w:hAnsi="Times New Roman" w:cs="Times New Roman"/>
          <w:kern w:val="0"/>
          <w:sz w:val="24"/>
          <w:szCs w:val="24"/>
        </w:rPr>
        <w:t>998-2206955</w:t>
      </w:r>
    </w:p>
    <w:p w14:paraId="2C20D2BF" w14:textId="77777777" w:rsidR="003536A2" w:rsidRDefault="00BC25DA">
      <w:pPr>
        <w:widowControl/>
        <w:spacing w:line="450" w:lineRule="atLeast"/>
        <w:ind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通讯地址：</w:t>
      </w:r>
      <w:r>
        <w:rPr>
          <w:rFonts w:ascii="Times New Roman" w:eastAsia="宋体" w:hAnsi="Times New Roman" w:cs="Times New Roman" w:hint="eastAsia"/>
          <w:kern w:val="0"/>
          <w:sz w:val="24"/>
          <w:szCs w:val="24"/>
        </w:rPr>
        <w:t>喀什</w:t>
      </w:r>
      <w:r>
        <w:rPr>
          <w:rFonts w:ascii="Times New Roman" w:eastAsia="宋体" w:hAnsi="Times New Roman" w:cs="Times New Roman"/>
          <w:kern w:val="0"/>
          <w:sz w:val="24"/>
          <w:szCs w:val="24"/>
        </w:rPr>
        <w:t>市色满路</w:t>
      </w:r>
      <w:r>
        <w:rPr>
          <w:rFonts w:ascii="Times New Roman" w:eastAsia="宋体" w:hAnsi="Times New Roman" w:cs="Times New Roman" w:hint="eastAsia"/>
          <w:kern w:val="0"/>
          <w:sz w:val="24"/>
          <w:szCs w:val="24"/>
        </w:rPr>
        <w:t>4</w:t>
      </w:r>
      <w:r>
        <w:rPr>
          <w:rFonts w:ascii="Times New Roman" w:eastAsia="宋体" w:hAnsi="Times New Roman" w:cs="Times New Roman"/>
          <w:kern w:val="0"/>
          <w:sz w:val="24"/>
          <w:szCs w:val="24"/>
        </w:rPr>
        <w:t>35</w:t>
      </w:r>
      <w:r>
        <w:rPr>
          <w:rFonts w:ascii="Times New Roman" w:eastAsia="宋体" w:hAnsi="Times New Roman" w:cs="Times New Roman"/>
          <w:kern w:val="0"/>
          <w:sz w:val="24"/>
          <w:szCs w:val="24"/>
        </w:rPr>
        <w:t>号</w:t>
      </w:r>
    </w:p>
    <w:p w14:paraId="0241B824" w14:textId="77777777" w:rsidR="003536A2" w:rsidRDefault="00BC25DA">
      <w:pPr>
        <w:widowControl/>
        <w:spacing w:line="450" w:lineRule="atLeast"/>
        <w:ind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三、环境影响评价单位</w:t>
      </w:r>
    </w:p>
    <w:p w14:paraId="2E41ECE2" w14:textId="77777777" w:rsidR="003536A2" w:rsidRDefault="00BC25DA">
      <w:pPr>
        <w:widowControl/>
        <w:spacing w:line="450" w:lineRule="atLeast"/>
        <w:ind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评价机构：新疆兵团勘测设计院集团股份有限公司</w:t>
      </w:r>
    </w:p>
    <w:p w14:paraId="32296F99" w14:textId="77777777" w:rsidR="003536A2" w:rsidRDefault="00BC25DA">
      <w:pPr>
        <w:widowControl/>
        <w:spacing w:line="450" w:lineRule="atLeast"/>
        <w:ind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地</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址：乌鲁木齐市建设路</w:t>
      </w:r>
      <w:r>
        <w:rPr>
          <w:rFonts w:ascii="Times New Roman" w:eastAsia="宋体" w:hAnsi="Times New Roman" w:cs="Times New Roman"/>
          <w:kern w:val="0"/>
          <w:sz w:val="24"/>
          <w:szCs w:val="24"/>
        </w:rPr>
        <w:t>36</w:t>
      </w:r>
      <w:r>
        <w:rPr>
          <w:rFonts w:ascii="Times New Roman" w:eastAsia="宋体" w:hAnsi="Times New Roman" w:cs="Times New Roman"/>
          <w:kern w:val="0"/>
          <w:sz w:val="24"/>
          <w:szCs w:val="24"/>
        </w:rPr>
        <w:t>号光明大厦</w:t>
      </w:r>
    </w:p>
    <w:p w14:paraId="7AAB14B9" w14:textId="77777777" w:rsidR="003536A2" w:rsidRDefault="00051626">
      <w:pPr>
        <w:widowControl/>
        <w:spacing w:line="450" w:lineRule="atLeast"/>
        <w:ind w:firstLine="480"/>
        <w:jc w:val="left"/>
        <w:rPr>
          <w:rFonts w:ascii="Times New Roman" w:eastAsia="宋体" w:hAnsi="Times New Roman" w:cs="Times New Roman"/>
          <w:kern w:val="0"/>
          <w:sz w:val="24"/>
          <w:szCs w:val="24"/>
        </w:rPr>
      </w:pPr>
      <w:r>
        <w:rPr>
          <w:rFonts w:ascii="Times New Roman" w:eastAsia="宋体" w:hAnsi="Times New Roman" w:cs="Times New Roman"/>
          <w:b/>
          <w:noProof/>
          <w:sz w:val="28"/>
          <w:szCs w:val="28"/>
        </w:rPr>
        <w:lastRenderedPageBreak/>
        <mc:AlternateContent>
          <mc:Choice Requires="wps">
            <w:drawing>
              <wp:anchor distT="0" distB="0" distL="114300" distR="114300" simplePos="0" relativeHeight="251663360" behindDoc="0" locked="0" layoutInCell="1" allowOverlap="1" wp14:anchorId="428918D1" wp14:editId="2089E903">
                <wp:simplePos x="0" y="0"/>
                <wp:positionH relativeFrom="margin">
                  <wp:posOffset>-117699</wp:posOffset>
                </wp:positionH>
                <wp:positionV relativeFrom="paragraph">
                  <wp:posOffset>66301</wp:posOffset>
                </wp:positionV>
                <wp:extent cx="5419725" cy="5029200"/>
                <wp:effectExtent l="0" t="0" r="28575" b="19050"/>
                <wp:wrapNone/>
                <wp:docPr id="3" name="矩形 3"/>
                <wp:cNvGraphicFramePr/>
                <a:graphic xmlns:a="http://schemas.openxmlformats.org/drawingml/2006/main">
                  <a:graphicData uri="http://schemas.microsoft.com/office/word/2010/wordprocessingShape">
                    <wps:wsp>
                      <wps:cNvSpPr/>
                      <wps:spPr>
                        <a:xfrm>
                          <a:off x="0" y="0"/>
                          <a:ext cx="5419725" cy="5029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2EB1218" id="矩形 3" o:spid="_x0000_s1026" style="position:absolute;left:0;text-align:left;margin-left:-9.25pt;margin-top:5.2pt;width:426.75pt;height:396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" filled="f" strokecolor="black [3213]" strokeweight="2pt">
                <w10:wrap anchorx="margin"/>
              </v:rect>
            </w:pict>
          </mc:Fallback>
        </mc:AlternateContent>
      </w:r>
      <w:r w:rsidR="00BC25DA">
        <w:rPr>
          <w:rFonts w:ascii="Times New Roman" w:eastAsia="宋体" w:hAnsi="Times New Roman" w:cs="Times New Roman"/>
          <w:kern w:val="0"/>
          <w:sz w:val="24"/>
          <w:szCs w:val="24"/>
        </w:rPr>
        <w:t>联</w:t>
      </w:r>
      <w:r w:rsidR="00BC25DA">
        <w:rPr>
          <w:rFonts w:ascii="Times New Roman" w:eastAsia="宋体" w:hAnsi="Times New Roman" w:cs="Times New Roman"/>
          <w:kern w:val="0"/>
          <w:sz w:val="24"/>
          <w:szCs w:val="24"/>
        </w:rPr>
        <w:t xml:space="preserve"> </w:t>
      </w:r>
      <w:r w:rsidR="00BC25DA">
        <w:rPr>
          <w:rFonts w:ascii="Times New Roman" w:eastAsia="宋体" w:hAnsi="Times New Roman" w:cs="Times New Roman"/>
          <w:kern w:val="0"/>
          <w:sz w:val="24"/>
          <w:szCs w:val="24"/>
        </w:rPr>
        <w:t>系</w:t>
      </w:r>
      <w:r w:rsidR="00BC25DA">
        <w:rPr>
          <w:rFonts w:ascii="Times New Roman" w:eastAsia="宋体" w:hAnsi="Times New Roman" w:cs="Times New Roman"/>
          <w:kern w:val="0"/>
          <w:sz w:val="24"/>
          <w:szCs w:val="24"/>
        </w:rPr>
        <w:t xml:space="preserve"> </w:t>
      </w:r>
      <w:r w:rsidR="00BC25DA">
        <w:rPr>
          <w:rFonts w:ascii="Times New Roman" w:eastAsia="宋体" w:hAnsi="Times New Roman" w:cs="Times New Roman"/>
          <w:kern w:val="0"/>
          <w:sz w:val="24"/>
          <w:szCs w:val="24"/>
        </w:rPr>
        <w:t>人：施工</w:t>
      </w:r>
    </w:p>
    <w:p w14:paraId="1046FCBD" w14:textId="77777777" w:rsidR="003536A2" w:rsidRDefault="00BC25DA">
      <w:pPr>
        <w:widowControl/>
        <w:spacing w:line="450" w:lineRule="atLeast"/>
        <w:ind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电子邮箱：</w:t>
      </w:r>
      <w:hyperlink r:id="rId10" w:history="1">
        <w:r>
          <w:rPr>
            <w:rFonts w:ascii="Times New Roman" w:eastAsia="宋体" w:hAnsi="Times New Roman" w:cs="Times New Roman"/>
            <w:kern w:val="0"/>
            <w:sz w:val="24"/>
            <w:szCs w:val="24"/>
          </w:rPr>
          <w:t>xjbthpzx@163.com</w:t>
        </w:r>
      </w:hyperlink>
    </w:p>
    <w:p w14:paraId="0E5A9822" w14:textId="77777777" w:rsidR="003536A2" w:rsidRDefault="00BC25DA">
      <w:pPr>
        <w:widowControl/>
        <w:spacing w:line="450" w:lineRule="atLeast"/>
        <w:ind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联系电话：</w:t>
      </w:r>
      <w:r>
        <w:rPr>
          <w:rFonts w:ascii="Times New Roman" w:eastAsia="宋体" w:hAnsi="Times New Roman" w:cs="Times New Roman"/>
          <w:kern w:val="0"/>
          <w:sz w:val="24"/>
          <w:szCs w:val="24"/>
        </w:rPr>
        <w:t>0991-2358771</w:t>
      </w:r>
    </w:p>
    <w:p w14:paraId="448B100A" w14:textId="77777777" w:rsidR="003536A2" w:rsidRDefault="00BC25DA">
      <w:pPr>
        <w:widowControl/>
        <w:spacing w:line="600" w:lineRule="atLeast"/>
        <w:ind w:firstLineChars="200" w:firstLine="480"/>
        <w:outlineLvl w:val="0"/>
        <w:rPr>
          <w:rFonts w:ascii="微软雅黑" w:eastAsia="微软雅黑" w:hAnsi="微软雅黑" w:cs="宋体" w:hint="eastAsia"/>
          <w:kern w:val="0"/>
          <w:szCs w:val="21"/>
        </w:rPr>
      </w:pPr>
      <w:bookmarkStart w:id="2" w:name="_Toc183679277"/>
      <w:r>
        <w:rPr>
          <w:rFonts w:ascii="宋体" w:eastAsia="宋体" w:hAnsi="宋体" w:cs="宋体" w:hint="eastAsia"/>
          <w:kern w:val="0"/>
          <w:sz w:val="24"/>
          <w:szCs w:val="24"/>
        </w:rPr>
        <w:t>四、公众意见表的网络链接</w:t>
      </w:r>
      <w:bookmarkEnd w:id="2"/>
    </w:p>
    <w:p w14:paraId="25F3389C" w14:textId="77777777" w:rsidR="003536A2" w:rsidRDefault="00BC25DA">
      <w:pPr>
        <w:widowControl/>
        <w:spacing w:line="600" w:lineRule="atLeast"/>
        <w:ind w:firstLineChars="200" w:firstLine="480"/>
        <w:rPr>
          <w:rFonts w:ascii="Times New Roman" w:eastAsia="微软雅黑" w:hAnsi="Times New Roman" w:cs="Times New Roman"/>
          <w:kern w:val="0"/>
          <w:szCs w:val="21"/>
        </w:rPr>
      </w:pPr>
      <w:r>
        <w:rPr>
          <w:rFonts w:ascii="Times New Roman" w:eastAsia="宋体" w:hAnsi="Times New Roman" w:cs="Times New Roman"/>
          <w:kern w:val="0"/>
          <w:sz w:val="24"/>
          <w:szCs w:val="24"/>
        </w:rPr>
        <w:t>http://www.mee.gov.cn/xxgk2018/xxgk/xxgk01/201810/t20181024_665329.html</w:t>
      </w:r>
    </w:p>
    <w:p w14:paraId="7ECF7E80" w14:textId="77777777" w:rsidR="003536A2" w:rsidRDefault="00BC25DA">
      <w:pPr>
        <w:widowControl/>
        <w:spacing w:line="500" w:lineRule="atLeast"/>
        <w:ind w:firstLine="480"/>
        <w:outlineLvl w:val="0"/>
        <w:rPr>
          <w:rFonts w:ascii="Times New Roman" w:eastAsia="宋体" w:hAnsi="Times New Roman" w:cs="Times New Roman"/>
          <w:kern w:val="0"/>
          <w:sz w:val="24"/>
          <w:szCs w:val="24"/>
        </w:rPr>
      </w:pPr>
      <w:bookmarkStart w:id="3" w:name="_Toc183679278"/>
      <w:r>
        <w:rPr>
          <w:rFonts w:ascii="Times New Roman" w:eastAsia="宋体" w:hAnsi="Times New Roman" w:cs="Times New Roman" w:hint="eastAsia"/>
          <w:kern w:val="0"/>
          <w:sz w:val="24"/>
          <w:szCs w:val="24"/>
        </w:rPr>
        <w:t>五、提交公众意见表的方式和途径</w:t>
      </w:r>
      <w:bookmarkEnd w:id="3"/>
    </w:p>
    <w:p w14:paraId="7934FFCA" w14:textId="77777777" w:rsidR="003536A2" w:rsidRDefault="00BC25DA">
      <w:pPr>
        <w:widowControl/>
        <w:spacing w:line="500" w:lineRule="atLeast"/>
        <w:ind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本次公众参与本着知情、真实、平等、广泛、主动的原则，采用公开发布工程信息收集公众意见及建议，公众可点击本文中链接获取建设项目环境影响评价公众意见表，填写后可通过书信、电子邮件、电话等方式向建设单位和环评单位提出您对本项目实施过程中和实施后有关的环保意见和建议。</w:t>
      </w:r>
    </w:p>
    <w:p w14:paraId="0145DC00" w14:textId="77777777" w:rsidR="003536A2" w:rsidRDefault="003536A2">
      <w:pPr>
        <w:widowControl/>
        <w:spacing w:line="450" w:lineRule="atLeast"/>
        <w:ind w:firstLine="480"/>
        <w:jc w:val="right"/>
        <w:rPr>
          <w:rFonts w:ascii="Times New Roman" w:eastAsia="宋体" w:hAnsi="Times New Roman" w:cs="Times New Roman"/>
          <w:kern w:val="0"/>
          <w:sz w:val="24"/>
          <w:szCs w:val="24"/>
        </w:rPr>
      </w:pPr>
    </w:p>
    <w:p w14:paraId="7015A9F7" w14:textId="77777777" w:rsidR="003536A2" w:rsidRDefault="003536A2">
      <w:pPr>
        <w:widowControl/>
        <w:spacing w:line="450" w:lineRule="atLeast"/>
        <w:ind w:firstLine="480"/>
        <w:jc w:val="right"/>
        <w:rPr>
          <w:rFonts w:ascii="Times New Roman" w:eastAsia="宋体" w:hAnsi="Times New Roman" w:cs="Times New Roman"/>
          <w:kern w:val="0"/>
          <w:sz w:val="24"/>
          <w:szCs w:val="24"/>
        </w:rPr>
      </w:pPr>
    </w:p>
    <w:p w14:paraId="0A264AE4" w14:textId="77777777" w:rsidR="003536A2" w:rsidRDefault="00BC25DA">
      <w:pPr>
        <w:widowControl/>
        <w:spacing w:line="450" w:lineRule="atLeast"/>
        <w:ind w:firstLine="480"/>
        <w:jc w:val="right"/>
        <w:rPr>
          <w:rFonts w:ascii="Times New Roman" w:eastAsia="宋体" w:hAnsi="Times New Roman" w:cs="Times New Roman"/>
          <w:kern w:val="0"/>
          <w:sz w:val="24"/>
          <w:szCs w:val="24"/>
        </w:rPr>
      </w:pPr>
      <w:r>
        <w:rPr>
          <w:rFonts w:ascii="Times New Roman" w:eastAsia="宋体" w:hAnsi="Times New Roman" w:cs="Times New Roman"/>
          <w:kern w:val="0"/>
          <w:sz w:val="24"/>
          <w:szCs w:val="24"/>
        </w:rPr>
        <w:t>喀什市水务集团有限公司</w:t>
      </w:r>
    </w:p>
    <w:p w14:paraId="7A13C9E4" w14:textId="77777777" w:rsidR="003536A2" w:rsidRDefault="00BC25DA">
      <w:pPr>
        <w:widowControl/>
        <w:spacing w:line="450" w:lineRule="atLeast"/>
        <w:ind w:firstLine="480"/>
        <w:jc w:val="right"/>
        <w:rPr>
          <w:rFonts w:ascii="Times New Roman" w:eastAsia="宋体" w:hAnsi="Times New Roman" w:cs="Times New Roman"/>
          <w:kern w:val="0"/>
          <w:sz w:val="24"/>
          <w:szCs w:val="24"/>
        </w:rPr>
      </w:pPr>
      <w:r>
        <w:rPr>
          <w:rFonts w:ascii="Times New Roman" w:eastAsia="宋体" w:hAnsi="Times New Roman" w:cs="Times New Roman"/>
          <w:kern w:val="0"/>
          <w:sz w:val="24"/>
          <w:szCs w:val="24"/>
        </w:rPr>
        <w:t>2024</w:t>
      </w:r>
      <w:r>
        <w:rPr>
          <w:rFonts w:ascii="Times New Roman" w:eastAsia="宋体" w:hAnsi="Times New Roman" w:cs="Times New Roman"/>
          <w:kern w:val="0"/>
          <w:sz w:val="24"/>
          <w:szCs w:val="24"/>
        </w:rPr>
        <w:t>年</w:t>
      </w:r>
      <w:r>
        <w:rPr>
          <w:rFonts w:ascii="Times New Roman" w:eastAsia="宋体" w:hAnsi="Times New Roman" w:cs="Times New Roman"/>
          <w:kern w:val="0"/>
          <w:sz w:val="24"/>
          <w:szCs w:val="24"/>
        </w:rPr>
        <w:t>9</w:t>
      </w:r>
      <w:r>
        <w:rPr>
          <w:rFonts w:ascii="Times New Roman" w:eastAsia="宋体" w:hAnsi="Times New Roman" w:cs="Times New Roman"/>
          <w:kern w:val="0"/>
          <w:sz w:val="24"/>
          <w:szCs w:val="24"/>
        </w:rPr>
        <w:t>月</w:t>
      </w:r>
      <w:r>
        <w:rPr>
          <w:rFonts w:ascii="Times New Roman" w:eastAsia="宋体" w:hAnsi="Times New Roman" w:cs="Times New Roman"/>
          <w:kern w:val="0"/>
          <w:sz w:val="24"/>
          <w:szCs w:val="24"/>
        </w:rPr>
        <w:t>12</w:t>
      </w:r>
      <w:r>
        <w:rPr>
          <w:rFonts w:ascii="Times New Roman" w:eastAsia="宋体" w:hAnsi="Times New Roman" w:cs="Times New Roman"/>
          <w:kern w:val="0"/>
          <w:sz w:val="24"/>
          <w:szCs w:val="24"/>
        </w:rPr>
        <w:t>日</w:t>
      </w:r>
    </w:p>
    <w:p w14:paraId="64353174" w14:textId="77777777" w:rsidR="003536A2" w:rsidRDefault="00BC25DA">
      <w:pPr>
        <w:widowControl/>
        <w:jc w:val="left"/>
        <w:rPr>
          <w:rFonts w:ascii="Times New Roman" w:eastAsia="宋体" w:hAnsi="Times New Roman" w:cs="Times New Roman"/>
          <w:kern w:val="0"/>
          <w:sz w:val="24"/>
          <w:szCs w:val="24"/>
        </w:rPr>
      </w:pPr>
      <w:r>
        <w:rPr>
          <w:rFonts w:ascii="Times New Roman" w:hAnsi="Times New Roman" w:cs="Times New Roman"/>
        </w:rPr>
        <w:br w:type="page"/>
      </w:r>
    </w:p>
    <w:p w14:paraId="67B71245" w14:textId="77777777" w:rsidR="003536A2" w:rsidRDefault="00BC25DA">
      <w:pPr>
        <w:pStyle w:val="1"/>
        <w:numPr>
          <w:ilvl w:val="0"/>
          <w:numId w:val="0"/>
        </w:numPr>
        <w:spacing w:before="156"/>
        <w:rPr>
          <w:rFonts w:ascii="Times New Roman" w:hAnsi="Times New Roman"/>
          <w:b w:val="0"/>
          <w:sz w:val="28"/>
          <w:szCs w:val="28"/>
        </w:rPr>
      </w:pPr>
      <w:bookmarkStart w:id="4" w:name="_Toc183679279"/>
      <w:r>
        <w:rPr>
          <w:rFonts w:ascii="Times New Roman" w:hAnsi="Times New Roman"/>
          <w:sz w:val="28"/>
          <w:szCs w:val="28"/>
        </w:rPr>
        <w:lastRenderedPageBreak/>
        <w:t>3.</w:t>
      </w:r>
      <w:r>
        <w:rPr>
          <w:rFonts w:ascii="Times New Roman" w:hAnsi="Times New Roman"/>
          <w:sz w:val="28"/>
          <w:szCs w:val="28"/>
        </w:rPr>
        <w:t>征求意见稿公示情况</w:t>
      </w:r>
      <w:bookmarkEnd w:id="4"/>
    </w:p>
    <w:p w14:paraId="7544C6D1" w14:textId="77777777" w:rsidR="003536A2" w:rsidRDefault="00BC25DA">
      <w:pPr>
        <w:pStyle w:val="2"/>
        <w:numPr>
          <w:ilvl w:val="0"/>
          <w:numId w:val="0"/>
        </w:numPr>
        <w:spacing w:before="312" w:after="156"/>
        <w:rPr>
          <w:rFonts w:ascii="Times New Roman" w:hAnsi="Times New Roman"/>
          <w:b w:val="0"/>
          <w:sz w:val="28"/>
          <w:szCs w:val="28"/>
        </w:rPr>
      </w:pPr>
      <w:bookmarkStart w:id="5" w:name="_Toc183679280"/>
      <w:r>
        <w:rPr>
          <w:rFonts w:ascii="Times New Roman" w:hAnsi="Times New Roman"/>
          <w:sz w:val="28"/>
          <w:szCs w:val="28"/>
        </w:rPr>
        <w:t>3.1</w:t>
      </w:r>
      <w:r>
        <w:rPr>
          <w:rFonts w:ascii="Times New Roman" w:hAnsi="Times New Roman"/>
          <w:sz w:val="28"/>
          <w:szCs w:val="28"/>
        </w:rPr>
        <w:t>公示内容及时限</w:t>
      </w:r>
      <w:bookmarkEnd w:id="5"/>
    </w:p>
    <w:p w14:paraId="6A8C3363" w14:textId="77777777" w:rsidR="003536A2" w:rsidRDefault="00BC25DA">
      <w:pPr>
        <w:pStyle w:val="a0"/>
        <w:spacing w:before="156"/>
        <w:ind w:firstLine="480"/>
      </w:pPr>
      <w:r>
        <w:t>征求意见稿公示发布时间为</w:t>
      </w:r>
      <w:r>
        <w:t>2024</w:t>
      </w:r>
      <w:r>
        <w:t>年</w:t>
      </w:r>
      <w:r>
        <w:t>9</w:t>
      </w:r>
      <w:r>
        <w:t>月</w:t>
      </w:r>
      <w:r>
        <w:t>27</w:t>
      </w:r>
      <w:r>
        <w:t>日，发布网站为</w:t>
      </w:r>
      <w:r>
        <w:rPr>
          <w:rFonts w:hint="eastAsia"/>
        </w:rPr>
        <w:t>全国建设项目环境信息公示平台（</w:t>
      </w:r>
      <w:r>
        <w:t>https://www.eiacloud.com/gs/</w:t>
      </w:r>
      <w:r>
        <w:rPr>
          <w:rFonts w:hint="eastAsia"/>
        </w:rPr>
        <w:t>）</w:t>
      </w:r>
      <w:r>
        <w:t>，公示同时附环境影响报告书征求意见稿、公众意见调查表的网址链接。本次公示符合《环境影响评价公众参与办法》（部令第</w:t>
      </w:r>
      <w:r>
        <w:t>4</w:t>
      </w:r>
      <w:r>
        <w:t>号）的相关要求。公示内容如下：</w:t>
      </w:r>
    </w:p>
    <w:p w14:paraId="1F9C59B9" w14:textId="77777777" w:rsidR="003536A2" w:rsidRDefault="00BC25DA">
      <w:pPr>
        <w:pStyle w:val="a0"/>
        <w:spacing w:before="156"/>
        <w:ind w:firstLine="562"/>
      </w:pPr>
      <w:r>
        <w:rPr>
          <w:b/>
          <w:noProof/>
          <w:sz w:val="28"/>
          <w:szCs w:val="28"/>
        </w:rPr>
        <mc:AlternateContent>
          <mc:Choice Requires="wps">
            <w:drawing>
              <wp:anchor distT="0" distB="0" distL="114300" distR="114300" simplePos="0" relativeHeight="251664384" behindDoc="0" locked="0" layoutInCell="1" allowOverlap="1" wp14:anchorId="65BCDED2" wp14:editId="19BD0A1D">
                <wp:simplePos x="0" y="0"/>
                <wp:positionH relativeFrom="margin">
                  <wp:posOffset>-53975</wp:posOffset>
                </wp:positionH>
                <wp:positionV relativeFrom="paragraph">
                  <wp:posOffset>394970</wp:posOffset>
                </wp:positionV>
                <wp:extent cx="5426710" cy="6106795"/>
                <wp:effectExtent l="0" t="0" r="22225" b="27305"/>
                <wp:wrapNone/>
                <wp:docPr id="4" name="矩形 4"/>
                <wp:cNvGraphicFramePr/>
                <a:graphic xmlns:a="http://schemas.openxmlformats.org/drawingml/2006/main">
                  <a:graphicData uri="http://schemas.microsoft.com/office/word/2010/wordprocessingShape">
                    <wps:wsp>
                      <wps:cNvSpPr/>
                      <wps:spPr>
                        <a:xfrm>
                          <a:off x="0" y="0"/>
                          <a:ext cx="5426529" cy="6106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4.25pt;margin-top:31.1pt;height:480.85pt;width:427.3pt;mso-position-horizontal-relative:margin;z-index:251664384;v-text-anchor:middle;mso-width-relative:page;mso-height-relative:page;" filled="f" stroked="t" coordsize="21600,21600" o:gfxdata="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15HsTaAAAACgEAAA8AAAAAAAAAAQAgAAAAIgAAAGRycy9kb3ducmV2LnhtbFBLAQIUABQAAAAI&#10;AIdO4kDN9gasXQIAALUEAAAOAAAAAAAAAAEAIAAAACkBAABkcnMvZTJvRG9jLnhtbFBLBQYAAAAA&#10;BgAGAFkBAAD4BQAAAAA=&#10;">
                <v:fill on="f" focussize="0,0"/>
                <v:stroke weight="2pt" color="#000000 [3213]" joinstyle="round"/>
                <v:imagedata o:title=""/>
                <o:lock v:ext="edit" aspectratio="f"/>
              </v:rect>
            </w:pict>
          </mc:Fallback>
        </mc:AlternateContent>
      </w:r>
    </w:p>
    <w:p w14:paraId="4C2AD23E" w14:textId="77777777" w:rsidR="003536A2" w:rsidRDefault="00BC25DA">
      <w:pPr>
        <w:tabs>
          <w:tab w:val="center" w:pos="4531"/>
          <w:tab w:val="left" w:pos="7469"/>
        </w:tabs>
        <w:ind w:rightChars="-104" w:right="-218"/>
        <w:jc w:val="center"/>
        <w:rPr>
          <w:rFonts w:ascii="Times New Roman" w:eastAsia="宋体" w:hAnsi="Times New Roman" w:cs="Times New Roman"/>
          <w:b/>
          <w:sz w:val="28"/>
          <w:szCs w:val="28"/>
        </w:rPr>
      </w:pPr>
      <w:r>
        <w:rPr>
          <w:rFonts w:ascii="Times New Roman" w:eastAsia="宋体" w:hAnsi="Times New Roman" w:cs="Times New Roman"/>
          <w:b/>
          <w:sz w:val="28"/>
          <w:szCs w:val="28"/>
        </w:rPr>
        <w:t>喀什地区喀什市城北供水保障能力提升工程</w:t>
      </w:r>
    </w:p>
    <w:p w14:paraId="21D06BAB" w14:textId="77777777" w:rsidR="003536A2" w:rsidRDefault="00BC25DA">
      <w:pPr>
        <w:tabs>
          <w:tab w:val="center" w:pos="4531"/>
          <w:tab w:val="left" w:pos="7469"/>
        </w:tabs>
        <w:ind w:rightChars="-104" w:right="-218"/>
        <w:jc w:val="center"/>
        <w:rPr>
          <w:rFonts w:ascii="Times New Roman" w:eastAsia="宋体" w:hAnsi="Times New Roman" w:cs="Times New Roman"/>
          <w:b/>
          <w:sz w:val="28"/>
          <w:szCs w:val="28"/>
        </w:rPr>
      </w:pPr>
      <w:r>
        <w:rPr>
          <w:rFonts w:ascii="Times New Roman" w:eastAsia="宋体" w:hAnsi="Times New Roman" w:cs="Times New Roman"/>
          <w:b/>
          <w:sz w:val="28"/>
          <w:szCs w:val="28"/>
        </w:rPr>
        <w:t>环境影响评价第</w:t>
      </w:r>
      <w:r>
        <w:rPr>
          <w:rFonts w:ascii="Times New Roman" w:eastAsia="宋体" w:hAnsi="Times New Roman" w:cs="Times New Roman" w:hint="eastAsia"/>
          <w:b/>
          <w:sz w:val="28"/>
          <w:szCs w:val="28"/>
        </w:rPr>
        <w:t>二</w:t>
      </w:r>
      <w:r>
        <w:rPr>
          <w:rFonts w:ascii="Times New Roman" w:eastAsia="宋体" w:hAnsi="Times New Roman" w:cs="Times New Roman"/>
          <w:b/>
          <w:sz w:val="28"/>
          <w:szCs w:val="28"/>
        </w:rPr>
        <w:t>次公示</w:t>
      </w:r>
    </w:p>
    <w:p w14:paraId="53BF3C1D" w14:textId="77777777" w:rsidR="003536A2" w:rsidRDefault="003536A2">
      <w:pPr>
        <w:widowControl/>
        <w:spacing w:line="360" w:lineRule="auto"/>
        <w:ind w:firstLine="561"/>
        <w:jc w:val="left"/>
        <w:rPr>
          <w:rFonts w:ascii="Times New Roman" w:eastAsia="宋体" w:hAnsi="Times New Roman" w:cs="Times New Roman"/>
          <w:sz w:val="24"/>
          <w:szCs w:val="24"/>
        </w:rPr>
      </w:pPr>
    </w:p>
    <w:p w14:paraId="6A71F8D4" w14:textId="77777777" w:rsidR="003536A2" w:rsidRDefault="00BC25DA" w:rsidP="00051626">
      <w:pPr>
        <w:widowControl/>
        <w:spacing w:line="360" w:lineRule="auto"/>
        <w:ind w:firstLine="561"/>
        <w:rPr>
          <w:rFonts w:ascii="Times New Roman" w:eastAsia="宋体" w:hAnsi="Times New Roman" w:cs="Times New Roman"/>
          <w:sz w:val="24"/>
          <w:szCs w:val="24"/>
        </w:rPr>
      </w:pPr>
      <w:r>
        <w:rPr>
          <w:rFonts w:ascii="Times New Roman" w:eastAsia="宋体" w:hAnsi="Times New Roman" w:cs="Times New Roman" w:hint="eastAsia"/>
          <w:sz w:val="24"/>
          <w:szCs w:val="24"/>
        </w:rPr>
        <w:t>喀什市水务集团有限公司</w:t>
      </w:r>
      <w:r>
        <w:rPr>
          <w:rFonts w:ascii="Times New Roman" w:eastAsia="宋体" w:hAnsi="Times New Roman" w:cs="Times New Roman"/>
          <w:sz w:val="24"/>
          <w:szCs w:val="24"/>
        </w:rPr>
        <w:t>拟投资建设</w:t>
      </w:r>
      <w:r>
        <w:rPr>
          <w:rFonts w:ascii="Times New Roman" w:eastAsia="宋体" w:hAnsi="Times New Roman" w:cs="Times New Roman" w:hint="eastAsia"/>
          <w:sz w:val="24"/>
          <w:szCs w:val="24"/>
        </w:rPr>
        <w:t>喀什地区喀什市城北供水保障能力提升工程</w:t>
      </w:r>
      <w:r>
        <w:rPr>
          <w:rFonts w:ascii="Times New Roman" w:eastAsia="宋体" w:hAnsi="Times New Roman" w:cs="Times New Roman"/>
          <w:sz w:val="24"/>
          <w:szCs w:val="24"/>
        </w:rPr>
        <w:t>，委托新疆兵团勘测设计院集团股份有限公司承担环境影响评价工作，现已完成该项目环境影响评价征求意见稿。按照《中华人民共和国环境影响评价法》《环境影响评价公众参与办法》（生态环境部令</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第</w:t>
      </w:r>
      <w:r>
        <w:rPr>
          <w:rFonts w:ascii="Times New Roman" w:eastAsia="宋体" w:hAnsi="Times New Roman" w:cs="Times New Roman"/>
          <w:sz w:val="24"/>
          <w:szCs w:val="24"/>
        </w:rPr>
        <w:t>4</w:t>
      </w:r>
      <w:r>
        <w:rPr>
          <w:rFonts w:ascii="Times New Roman" w:eastAsia="宋体" w:hAnsi="Times New Roman" w:cs="Times New Roman"/>
          <w:sz w:val="24"/>
          <w:szCs w:val="24"/>
        </w:rPr>
        <w:t>号）等相关法规要求，现公告如下：</w:t>
      </w:r>
      <w:r>
        <w:rPr>
          <w:rFonts w:ascii="Times New Roman" w:eastAsia="宋体" w:hAnsi="Times New Roman" w:cs="Times New Roman"/>
          <w:sz w:val="24"/>
          <w:szCs w:val="24"/>
        </w:rPr>
        <w:t xml:space="preserve"> </w:t>
      </w:r>
    </w:p>
    <w:p w14:paraId="3163C41E" w14:textId="77777777" w:rsidR="003536A2" w:rsidRDefault="00BC25DA">
      <w:pPr>
        <w:widowControl/>
        <w:shd w:val="clear" w:color="auto" w:fill="FFFFFF"/>
        <w:spacing w:line="360" w:lineRule="auto"/>
        <w:ind w:firstLine="482"/>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一、</w:t>
      </w:r>
      <w:r>
        <w:rPr>
          <w:rFonts w:ascii="Times New Roman" w:eastAsia="宋体" w:hAnsi="Times New Roman" w:cs="Times New Roman"/>
          <w:b/>
          <w:bCs/>
          <w:kern w:val="0"/>
          <w:sz w:val="24"/>
          <w:szCs w:val="24"/>
        </w:rPr>
        <w:t>建设项目概况</w:t>
      </w:r>
    </w:p>
    <w:p w14:paraId="5B678A57" w14:textId="77777777" w:rsidR="003536A2" w:rsidRDefault="00BC25DA">
      <w:pPr>
        <w:widowControl/>
        <w:spacing w:line="360" w:lineRule="auto"/>
        <w:ind w:firstLine="561"/>
        <w:jc w:val="left"/>
        <w:rPr>
          <w:rFonts w:ascii="Times New Roman" w:eastAsia="宋体" w:hAnsi="Times New Roman" w:cs="Times New Roman"/>
          <w:sz w:val="24"/>
          <w:szCs w:val="24"/>
        </w:rPr>
      </w:pPr>
      <w:r>
        <w:rPr>
          <w:rFonts w:ascii="Times New Roman" w:eastAsia="宋体" w:hAnsi="Times New Roman" w:cs="Times New Roman"/>
          <w:sz w:val="24"/>
          <w:szCs w:val="24"/>
        </w:rPr>
        <w:t>项目名称：喀什地区喀什市城北供水保障能力提升工程</w:t>
      </w:r>
    </w:p>
    <w:p w14:paraId="2E330479" w14:textId="77777777" w:rsidR="003536A2" w:rsidRDefault="00BC25DA">
      <w:pPr>
        <w:widowControl/>
        <w:spacing w:line="360" w:lineRule="auto"/>
        <w:ind w:firstLine="561"/>
        <w:jc w:val="left"/>
        <w:rPr>
          <w:rFonts w:ascii="Times New Roman" w:eastAsia="宋体" w:hAnsi="Times New Roman" w:cs="Times New Roman"/>
          <w:sz w:val="24"/>
          <w:szCs w:val="24"/>
        </w:rPr>
      </w:pPr>
      <w:r>
        <w:rPr>
          <w:rFonts w:ascii="Times New Roman" w:eastAsia="宋体" w:hAnsi="Times New Roman" w:cs="Times New Roman"/>
          <w:sz w:val="24"/>
          <w:szCs w:val="24"/>
        </w:rPr>
        <w:t>项目性质：新建</w:t>
      </w:r>
    </w:p>
    <w:p w14:paraId="763F59C4" w14:textId="77777777" w:rsidR="003536A2" w:rsidRDefault="00BC25DA">
      <w:pPr>
        <w:widowControl/>
        <w:spacing w:line="360" w:lineRule="auto"/>
        <w:ind w:firstLine="561"/>
        <w:jc w:val="left"/>
        <w:rPr>
          <w:rFonts w:ascii="Times New Roman" w:eastAsia="宋体" w:hAnsi="Times New Roman" w:cs="Times New Roman"/>
          <w:sz w:val="24"/>
          <w:szCs w:val="24"/>
        </w:rPr>
      </w:pPr>
      <w:r>
        <w:rPr>
          <w:rFonts w:ascii="Times New Roman" w:eastAsia="宋体" w:hAnsi="Times New Roman" w:cs="Times New Roman"/>
          <w:sz w:val="24"/>
          <w:szCs w:val="24"/>
        </w:rPr>
        <w:t>建设地点：疏附县及喀什市。</w:t>
      </w:r>
    </w:p>
    <w:p w14:paraId="77639CCD" w14:textId="77777777" w:rsidR="003536A2" w:rsidRDefault="00BC25DA">
      <w:pPr>
        <w:widowControl/>
        <w:spacing w:line="360" w:lineRule="auto"/>
        <w:ind w:firstLine="561"/>
        <w:jc w:val="left"/>
        <w:rPr>
          <w:rFonts w:ascii="Times New Roman" w:eastAsia="宋体" w:hAnsi="Times New Roman" w:cs="Times New Roman"/>
          <w:sz w:val="24"/>
          <w:szCs w:val="24"/>
        </w:rPr>
      </w:pPr>
      <w:r>
        <w:rPr>
          <w:rFonts w:ascii="Times New Roman" w:eastAsia="宋体" w:hAnsi="Times New Roman" w:cs="Times New Roman"/>
          <w:sz w:val="24"/>
          <w:szCs w:val="24"/>
        </w:rPr>
        <w:t>工程内容：本次供水工程的主要建设内容为新建</w:t>
      </w:r>
      <w:r>
        <w:rPr>
          <w:rFonts w:ascii="Times New Roman" w:eastAsia="宋体" w:hAnsi="Times New Roman" w:cs="Times New Roman"/>
          <w:sz w:val="24"/>
          <w:szCs w:val="24"/>
        </w:rPr>
        <w:t>1</w:t>
      </w:r>
      <w:r>
        <w:rPr>
          <w:rFonts w:ascii="Times New Roman" w:eastAsia="宋体" w:hAnsi="Times New Roman" w:cs="Times New Roman"/>
          <w:sz w:val="24"/>
          <w:szCs w:val="24"/>
        </w:rPr>
        <w:t>座沉沙池，对盖孜河的地表水进行泥沙二级处理，兼顾调节水量。总库容</w:t>
      </w:r>
      <w:r>
        <w:rPr>
          <w:rFonts w:ascii="Times New Roman" w:eastAsia="宋体" w:hAnsi="Times New Roman" w:cs="Times New Roman"/>
          <w:sz w:val="24"/>
          <w:szCs w:val="24"/>
        </w:rPr>
        <w:t>165</w:t>
      </w:r>
      <w:r>
        <w:rPr>
          <w:rFonts w:ascii="Times New Roman" w:eastAsia="宋体" w:hAnsi="Times New Roman" w:cs="Times New Roman"/>
          <w:sz w:val="24"/>
          <w:szCs w:val="24"/>
        </w:rPr>
        <w:t>万</w:t>
      </w:r>
      <w:r>
        <w:rPr>
          <w:rFonts w:ascii="Times New Roman" w:eastAsia="宋体" w:hAnsi="Times New Roman" w:cs="Times New Roman"/>
          <w:sz w:val="24"/>
          <w:szCs w:val="24"/>
        </w:rPr>
        <w:t>m³</w:t>
      </w:r>
      <w:r>
        <w:rPr>
          <w:rFonts w:ascii="Times New Roman" w:eastAsia="宋体" w:hAnsi="Times New Roman" w:cs="Times New Roman"/>
          <w:sz w:val="24"/>
          <w:szCs w:val="24"/>
        </w:rPr>
        <w:t>，调节库容</w:t>
      </w:r>
      <w:r>
        <w:rPr>
          <w:rFonts w:ascii="Times New Roman" w:eastAsia="宋体" w:hAnsi="Times New Roman" w:cs="Times New Roman"/>
          <w:sz w:val="24"/>
          <w:szCs w:val="24"/>
        </w:rPr>
        <w:t>99.13</w:t>
      </w:r>
      <w:r>
        <w:rPr>
          <w:rFonts w:ascii="Times New Roman" w:eastAsia="宋体" w:hAnsi="Times New Roman" w:cs="Times New Roman"/>
          <w:sz w:val="24"/>
          <w:szCs w:val="24"/>
        </w:rPr>
        <w:t>万</w:t>
      </w:r>
      <w:r>
        <w:rPr>
          <w:rFonts w:ascii="Times New Roman" w:eastAsia="宋体" w:hAnsi="Times New Roman" w:cs="Times New Roman"/>
          <w:sz w:val="24"/>
          <w:szCs w:val="24"/>
        </w:rPr>
        <w:t>m³</w:t>
      </w:r>
      <w:r>
        <w:rPr>
          <w:rFonts w:ascii="Times New Roman" w:eastAsia="宋体" w:hAnsi="Times New Roman" w:cs="Times New Roman"/>
          <w:sz w:val="24"/>
          <w:szCs w:val="24"/>
        </w:rPr>
        <w:t>；新建总水厂</w:t>
      </w:r>
      <w:r>
        <w:rPr>
          <w:rFonts w:ascii="Times New Roman" w:eastAsia="宋体" w:hAnsi="Times New Roman" w:cs="Times New Roman"/>
          <w:sz w:val="24"/>
          <w:szCs w:val="24"/>
        </w:rPr>
        <w:t>1</w:t>
      </w:r>
      <w:r>
        <w:rPr>
          <w:rFonts w:ascii="Times New Roman" w:eastAsia="宋体" w:hAnsi="Times New Roman" w:cs="Times New Roman"/>
          <w:sz w:val="24"/>
          <w:szCs w:val="24"/>
        </w:rPr>
        <w:t>座，位于已建伽师县总水厂南侧，采用盖孜河为水源，日处理规模为</w:t>
      </w:r>
      <w:r>
        <w:rPr>
          <w:rFonts w:ascii="Times New Roman" w:eastAsia="宋体" w:hAnsi="Times New Roman" w:cs="Times New Roman"/>
          <w:sz w:val="24"/>
          <w:szCs w:val="24"/>
        </w:rPr>
        <w:t>8</w:t>
      </w:r>
      <w:r>
        <w:rPr>
          <w:rFonts w:ascii="Times New Roman" w:eastAsia="宋体" w:hAnsi="Times New Roman" w:cs="Times New Roman"/>
          <w:sz w:val="24"/>
          <w:szCs w:val="24"/>
        </w:rPr>
        <w:t>万</w:t>
      </w:r>
      <w:r>
        <w:rPr>
          <w:rFonts w:ascii="Times New Roman" w:eastAsia="宋体" w:hAnsi="Times New Roman" w:cs="Times New Roman"/>
          <w:sz w:val="24"/>
          <w:szCs w:val="24"/>
        </w:rPr>
        <w:t>m³/d</w:t>
      </w:r>
      <w:r>
        <w:rPr>
          <w:rFonts w:ascii="Times New Roman" w:eastAsia="宋体" w:hAnsi="Times New Roman" w:cs="Times New Roman"/>
          <w:sz w:val="24"/>
          <w:szCs w:val="24"/>
        </w:rPr>
        <w:t>；本次新建输配水干管、分干管共</w:t>
      </w:r>
      <w:r>
        <w:rPr>
          <w:rFonts w:ascii="Times New Roman" w:eastAsia="宋体" w:hAnsi="Times New Roman" w:cs="Times New Roman"/>
          <w:sz w:val="24"/>
          <w:szCs w:val="24"/>
        </w:rPr>
        <w:t>68.625km</w:t>
      </w:r>
      <w:r>
        <w:rPr>
          <w:rFonts w:ascii="Times New Roman" w:eastAsia="宋体" w:hAnsi="Times New Roman" w:cs="Times New Roman"/>
          <w:sz w:val="24"/>
          <w:szCs w:val="24"/>
        </w:rPr>
        <w:t>，其中：干管</w:t>
      </w:r>
      <w:r>
        <w:rPr>
          <w:rFonts w:ascii="Times New Roman" w:eastAsia="宋体" w:hAnsi="Times New Roman" w:cs="Times New Roman"/>
          <w:sz w:val="24"/>
          <w:szCs w:val="24"/>
        </w:rPr>
        <w:t>61.485km</w:t>
      </w:r>
      <w:r>
        <w:rPr>
          <w:rFonts w:ascii="Times New Roman" w:eastAsia="宋体" w:hAnsi="Times New Roman" w:cs="Times New Roman"/>
          <w:sz w:val="24"/>
          <w:szCs w:val="24"/>
        </w:rPr>
        <w:t>，分干管</w:t>
      </w:r>
      <w:r>
        <w:rPr>
          <w:rFonts w:ascii="Times New Roman" w:eastAsia="宋体" w:hAnsi="Times New Roman" w:cs="Times New Roman"/>
          <w:sz w:val="24"/>
          <w:szCs w:val="24"/>
        </w:rPr>
        <w:t>7.14km</w:t>
      </w:r>
      <w:r>
        <w:rPr>
          <w:rFonts w:ascii="Times New Roman" w:eastAsia="宋体" w:hAnsi="Times New Roman" w:cs="Times New Roman"/>
          <w:sz w:val="24"/>
          <w:szCs w:val="24"/>
        </w:rPr>
        <w:t>，对城北水厂改扩容</w:t>
      </w:r>
      <w:r>
        <w:rPr>
          <w:rFonts w:ascii="Times New Roman" w:eastAsia="宋体" w:hAnsi="Times New Roman" w:cs="Times New Roman"/>
          <w:sz w:val="24"/>
          <w:szCs w:val="24"/>
        </w:rPr>
        <w:t>3.5</w:t>
      </w:r>
      <w:r>
        <w:rPr>
          <w:rFonts w:ascii="Times New Roman" w:eastAsia="宋体" w:hAnsi="Times New Roman" w:cs="Times New Roman"/>
          <w:sz w:val="24"/>
          <w:szCs w:val="24"/>
        </w:rPr>
        <w:t>万</w:t>
      </w:r>
      <w:r>
        <w:rPr>
          <w:rFonts w:ascii="Times New Roman" w:eastAsia="宋体" w:hAnsi="Times New Roman" w:cs="Times New Roman"/>
          <w:sz w:val="24"/>
          <w:szCs w:val="24"/>
        </w:rPr>
        <w:t>m³</w:t>
      </w:r>
      <w:r>
        <w:rPr>
          <w:rFonts w:ascii="Times New Roman" w:eastAsia="宋体" w:hAnsi="Times New Roman" w:cs="Times New Roman"/>
          <w:sz w:val="24"/>
          <w:szCs w:val="24"/>
        </w:rPr>
        <w:t>，新建</w:t>
      </w:r>
      <w:r>
        <w:rPr>
          <w:rFonts w:ascii="Times New Roman" w:eastAsia="宋体" w:hAnsi="Times New Roman" w:cs="Times New Roman"/>
          <w:sz w:val="24"/>
          <w:szCs w:val="24"/>
        </w:rPr>
        <w:t>1</w:t>
      </w:r>
      <w:r>
        <w:rPr>
          <w:rFonts w:ascii="Times New Roman" w:eastAsia="宋体" w:hAnsi="Times New Roman" w:cs="Times New Roman"/>
          <w:sz w:val="24"/>
          <w:szCs w:val="24"/>
        </w:rPr>
        <w:t>万</w:t>
      </w:r>
      <w:r>
        <w:rPr>
          <w:rFonts w:ascii="Times New Roman" w:eastAsia="宋体" w:hAnsi="Times New Roman" w:cs="Times New Roman"/>
          <w:sz w:val="24"/>
          <w:szCs w:val="24"/>
        </w:rPr>
        <w:t>m³</w:t>
      </w:r>
      <w:r>
        <w:rPr>
          <w:rFonts w:ascii="Times New Roman" w:eastAsia="宋体" w:hAnsi="Times New Roman" w:cs="Times New Roman"/>
          <w:sz w:val="24"/>
          <w:szCs w:val="24"/>
        </w:rPr>
        <w:t>清水池</w:t>
      </w:r>
      <w:r>
        <w:rPr>
          <w:rFonts w:ascii="Times New Roman" w:eastAsia="宋体" w:hAnsi="Times New Roman" w:cs="Times New Roman"/>
          <w:sz w:val="24"/>
          <w:szCs w:val="24"/>
        </w:rPr>
        <w:t>1</w:t>
      </w:r>
      <w:r>
        <w:rPr>
          <w:rFonts w:ascii="Times New Roman" w:eastAsia="宋体" w:hAnsi="Times New Roman" w:cs="Times New Roman"/>
          <w:sz w:val="24"/>
          <w:szCs w:val="24"/>
        </w:rPr>
        <w:t>座，加压泵站</w:t>
      </w:r>
      <w:r>
        <w:rPr>
          <w:rFonts w:ascii="Times New Roman" w:eastAsia="宋体" w:hAnsi="Times New Roman" w:cs="Times New Roman"/>
          <w:sz w:val="24"/>
          <w:szCs w:val="24"/>
        </w:rPr>
        <w:t>1</w:t>
      </w:r>
      <w:r>
        <w:rPr>
          <w:rFonts w:ascii="Times New Roman" w:eastAsia="宋体" w:hAnsi="Times New Roman" w:cs="Times New Roman"/>
          <w:sz w:val="24"/>
          <w:szCs w:val="24"/>
        </w:rPr>
        <w:t>座，新建二级加压泵站</w:t>
      </w:r>
      <w:r>
        <w:rPr>
          <w:rFonts w:ascii="Times New Roman" w:eastAsia="宋体" w:hAnsi="Times New Roman" w:cs="Times New Roman"/>
          <w:sz w:val="24"/>
          <w:szCs w:val="24"/>
        </w:rPr>
        <w:t>1</w:t>
      </w:r>
      <w:r>
        <w:rPr>
          <w:rFonts w:ascii="Times New Roman" w:eastAsia="宋体" w:hAnsi="Times New Roman" w:cs="Times New Roman"/>
          <w:sz w:val="24"/>
          <w:szCs w:val="24"/>
        </w:rPr>
        <w:t>座，含</w:t>
      </w:r>
      <w:r>
        <w:rPr>
          <w:rFonts w:ascii="Times New Roman" w:eastAsia="宋体" w:hAnsi="Times New Roman" w:cs="Times New Roman"/>
          <w:sz w:val="24"/>
          <w:szCs w:val="24"/>
        </w:rPr>
        <w:t>5000m³</w:t>
      </w:r>
      <w:r>
        <w:rPr>
          <w:rFonts w:ascii="Times New Roman" w:eastAsia="宋体" w:hAnsi="Times New Roman" w:cs="Times New Roman"/>
          <w:sz w:val="24"/>
          <w:szCs w:val="24"/>
        </w:rPr>
        <w:t>清水池</w:t>
      </w:r>
      <w:r>
        <w:rPr>
          <w:rFonts w:ascii="Times New Roman" w:eastAsia="宋体" w:hAnsi="Times New Roman" w:cs="Times New Roman"/>
          <w:sz w:val="24"/>
          <w:szCs w:val="24"/>
        </w:rPr>
        <w:t>1</w:t>
      </w:r>
      <w:r>
        <w:rPr>
          <w:rFonts w:ascii="Times New Roman" w:eastAsia="宋体" w:hAnsi="Times New Roman" w:cs="Times New Roman"/>
          <w:sz w:val="24"/>
          <w:szCs w:val="24"/>
        </w:rPr>
        <w:t>座。</w:t>
      </w:r>
    </w:p>
    <w:p w14:paraId="43835431" w14:textId="77777777" w:rsidR="003536A2" w:rsidRDefault="00BC25DA">
      <w:pPr>
        <w:widowControl/>
        <w:shd w:val="clear" w:color="auto" w:fill="FFFFFF"/>
        <w:spacing w:line="360" w:lineRule="auto"/>
        <w:ind w:firstLine="482"/>
        <w:jc w:val="left"/>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二、公示内容</w:t>
      </w:r>
    </w:p>
    <w:p w14:paraId="2041AF0C" w14:textId="77777777" w:rsidR="003536A2" w:rsidRDefault="00BC25DA">
      <w:pPr>
        <w:widowControl/>
        <w:shd w:val="clear" w:color="auto" w:fill="FFFFFF"/>
        <w:spacing w:line="360" w:lineRule="auto"/>
        <w:ind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、环境影响报告书</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征求意见稿</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全文链接。</w:t>
      </w:r>
    </w:p>
    <w:p w14:paraId="12E531A2" w14:textId="77777777" w:rsidR="003536A2" w:rsidRDefault="00BC25DA">
      <w:pPr>
        <w:widowControl/>
        <w:shd w:val="clear" w:color="auto" w:fill="FFFFFF"/>
        <w:spacing w:line="360" w:lineRule="auto"/>
        <w:ind w:firstLine="480"/>
        <w:jc w:val="left"/>
        <w:rPr>
          <w:rFonts w:ascii="Times New Roman" w:eastAsia="宋体" w:hAnsi="Times New Roman" w:cs="Times New Roman"/>
          <w:kern w:val="0"/>
          <w:sz w:val="24"/>
          <w:szCs w:val="24"/>
        </w:rPr>
      </w:pPr>
      <w:r>
        <w:rPr>
          <w:rFonts w:ascii="Times New Roman" w:eastAsia="宋体" w:hAnsi="Times New Roman" w:cs="Times New Roman"/>
          <w:b/>
          <w:noProof/>
          <w:sz w:val="28"/>
          <w:szCs w:val="28"/>
        </w:rPr>
        <w:lastRenderedPageBreak/>
        <mc:AlternateContent>
          <mc:Choice Requires="wps">
            <w:drawing>
              <wp:anchor distT="0" distB="0" distL="114300" distR="114300" simplePos="0" relativeHeight="251665408" behindDoc="0" locked="0" layoutInCell="1" allowOverlap="1" wp14:anchorId="0439BCA0" wp14:editId="3606018B">
                <wp:simplePos x="0" y="0"/>
                <wp:positionH relativeFrom="margin">
                  <wp:posOffset>0</wp:posOffset>
                </wp:positionH>
                <wp:positionV relativeFrom="paragraph">
                  <wp:posOffset>0</wp:posOffset>
                </wp:positionV>
                <wp:extent cx="5349240" cy="8817610"/>
                <wp:effectExtent l="0" t="0" r="22860" b="22225"/>
                <wp:wrapNone/>
                <wp:docPr id="5" name="矩形 5"/>
                <wp:cNvGraphicFramePr/>
                <a:graphic xmlns:a="http://schemas.openxmlformats.org/drawingml/2006/main">
                  <a:graphicData uri="http://schemas.microsoft.com/office/word/2010/wordprocessingShape">
                    <wps:wsp>
                      <wps:cNvSpPr/>
                      <wps:spPr>
                        <a:xfrm>
                          <a:off x="0" y="0"/>
                          <a:ext cx="5349240" cy="88174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0pt;margin-top:0pt;height:694.3pt;width:421.2pt;mso-position-horizontal-relative:margin;z-index:251665408;v-text-anchor:middle;mso-width-relative:page;mso-height-relative:page;" filled="f" stroked="t" coordsize="21600,21600" o:gfxdata="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gt&#10;zXzXAAAABgEAAA8AAAAAAAAAAQAgAAAAIgAAAGRycy9kb3ducmV2LnhtbFBLAQIUABQAAAAIAIdO&#10;4kCa9QUsXQIAALUEAAAOAAAAAAAAAAEAIAAAACYBAABkcnMvZTJvRG9jLnhtbFBLBQYAAAAABgAG&#10;AFkBAAD1BQAAAAA=&#10;">
                <v:fill on="f" focussize="0,0"/>
                <v:stroke weight="2pt" color="#000000 [3213]" joinstyle="round"/>
                <v:imagedata o:title=""/>
                <o:lock v:ext="edit" aspectratio="f"/>
              </v:rect>
            </w:pict>
          </mc:Fallback>
        </mc:AlternateContent>
      </w:r>
      <w:r>
        <w:rPr>
          <w:rFonts w:ascii="Times New Roman" w:eastAsia="宋体" w:hAnsi="Times New Roman" w:cs="Times New Roman"/>
          <w:kern w:val="0"/>
          <w:sz w:val="24"/>
          <w:szCs w:val="24"/>
        </w:rPr>
        <w:t>https://docs.qq.com/doc/DUnpnTEJnQlNxcnRo?u=5ff0646557b146ab82a47a60799d5056</w:t>
      </w:r>
    </w:p>
    <w:p w14:paraId="7DADD842" w14:textId="77777777" w:rsidR="003536A2" w:rsidRDefault="00BC25DA">
      <w:pPr>
        <w:widowControl/>
        <w:shd w:val="clear" w:color="auto" w:fill="FFFFFF"/>
        <w:spacing w:line="360" w:lineRule="auto"/>
        <w:ind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、公众意见表</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公众意见表的网络链接：</w:t>
      </w:r>
      <w:r>
        <w:rPr>
          <w:rFonts w:ascii="Times New Roman" w:eastAsia="宋体" w:hAnsi="Times New Roman" w:cs="Times New Roman"/>
          <w:kern w:val="0"/>
          <w:sz w:val="24"/>
          <w:szCs w:val="24"/>
        </w:rPr>
        <w:t> </w:t>
      </w:r>
    </w:p>
    <w:p w14:paraId="114E55F7" w14:textId="77777777" w:rsidR="003536A2" w:rsidRDefault="00BC25DA">
      <w:pPr>
        <w:widowControl/>
        <w:shd w:val="clear" w:color="auto" w:fill="FFFFFF"/>
        <w:spacing w:line="360" w:lineRule="auto"/>
        <w:ind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http://www.xjhbcy.cn/hbcyxh/xxgk/255400/hjyxpjgzcygs/284162/index.html</w:t>
      </w:r>
    </w:p>
    <w:p w14:paraId="05448D1F" w14:textId="77777777" w:rsidR="003536A2" w:rsidRDefault="00BC25DA">
      <w:pPr>
        <w:widowControl/>
        <w:shd w:val="clear" w:color="auto" w:fill="FFFFFF"/>
        <w:spacing w:line="360" w:lineRule="auto"/>
        <w:ind w:firstLine="482"/>
        <w:jc w:val="left"/>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三、公众索取和查阅环境影响报告书的方式</w:t>
      </w:r>
    </w:p>
    <w:p w14:paraId="31E68E11" w14:textId="77777777" w:rsidR="003536A2" w:rsidRDefault="00BC25DA" w:rsidP="00051626">
      <w:pPr>
        <w:widowControl/>
        <w:shd w:val="clear" w:color="auto" w:fill="FFFFFF"/>
        <w:spacing w:line="360" w:lineRule="auto"/>
        <w:ind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、公众可以通过本公示的网络链接下载环境影响报告书</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征求意见稿</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电子版。</w:t>
      </w:r>
    </w:p>
    <w:p w14:paraId="74E4F7AB" w14:textId="77777777" w:rsidR="003536A2" w:rsidRDefault="00BC25DA" w:rsidP="00051626">
      <w:pPr>
        <w:widowControl/>
        <w:shd w:val="clear" w:color="auto" w:fill="FFFFFF"/>
        <w:spacing w:line="360" w:lineRule="auto"/>
        <w:ind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、公众可以在公示期内通过信函、传真、电子邮件、电话等方式</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与项目建设单位联系</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索取和查阅环境影响报告书</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征求意见稿</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纸质版。</w:t>
      </w:r>
    </w:p>
    <w:p w14:paraId="0EFE3EA1" w14:textId="77777777" w:rsidR="003536A2" w:rsidRDefault="00BC25DA">
      <w:pPr>
        <w:widowControl/>
        <w:shd w:val="clear" w:color="auto" w:fill="FFFFFF"/>
        <w:spacing w:line="360" w:lineRule="auto"/>
        <w:ind w:firstLine="482"/>
        <w:jc w:val="left"/>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四、征求公众意见的范围和主要事项</w:t>
      </w:r>
    </w:p>
    <w:p w14:paraId="4AB5625B" w14:textId="77777777" w:rsidR="003536A2" w:rsidRDefault="00BC25DA" w:rsidP="00051626">
      <w:pPr>
        <w:widowControl/>
        <w:shd w:val="clear" w:color="auto" w:fill="FFFFFF"/>
        <w:spacing w:line="360" w:lineRule="auto"/>
        <w:ind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、征求公众意见的范围</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受项目直接、间接影响以及关注该项目建设的单位和个人。</w:t>
      </w:r>
    </w:p>
    <w:p w14:paraId="2B8B1BEB" w14:textId="77777777" w:rsidR="003536A2" w:rsidRDefault="00BC25DA" w:rsidP="00051626">
      <w:pPr>
        <w:widowControl/>
        <w:shd w:val="clear" w:color="auto" w:fill="FFFFFF"/>
        <w:spacing w:line="360" w:lineRule="auto"/>
        <w:ind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、征求公众意见</w:t>
      </w:r>
      <w:r w:rsidR="00051626">
        <w:rPr>
          <w:rFonts w:ascii="Times New Roman" w:eastAsia="宋体" w:hAnsi="Times New Roman" w:cs="Times New Roman" w:hint="eastAsia"/>
          <w:kern w:val="0"/>
          <w:sz w:val="24"/>
          <w:szCs w:val="24"/>
        </w:rPr>
        <w:t>的</w:t>
      </w:r>
      <w:r>
        <w:rPr>
          <w:rFonts w:ascii="Times New Roman" w:eastAsia="宋体" w:hAnsi="Times New Roman" w:cs="Times New Roman"/>
          <w:kern w:val="0"/>
          <w:sz w:val="24"/>
          <w:szCs w:val="24"/>
        </w:rPr>
        <w:t>主要事项包括</w:t>
      </w:r>
      <w:r w:rsidR="00051626">
        <w:rPr>
          <w:rFonts w:ascii="Times New Roman" w:eastAsia="宋体" w:hAnsi="Times New Roman" w:cs="Times New Roman" w:hint="eastAsia"/>
          <w:kern w:val="0"/>
          <w:sz w:val="24"/>
          <w:szCs w:val="24"/>
        </w:rPr>
        <w:t>：</w:t>
      </w:r>
      <w:r>
        <w:rPr>
          <w:rFonts w:ascii="宋体" w:eastAsia="宋体" w:hAnsi="宋体" w:cs="宋体" w:hint="eastAsia"/>
          <w:kern w:val="0"/>
          <w:sz w:val="24"/>
          <w:szCs w:val="24"/>
        </w:rPr>
        <w:t>①</w:t>
      </w:r>
      <w:r>
        <w:rPr>
          <w:rFonts w:ascii="Times New Roman" w:eastAsia="宋体" w:hAnsi="Times New Roman" w:cs="Times New Roman"/>
          <w:kern w:val="0"/>
          <w:sz w:val="24"/>
          <w:szCs w:val="24"/>
        </w:rPr>
        <w:t>对该项目建设的意见和建议</w:t>
      </w:r>
      <w:r w:rsidR="00051626">
        <w:rPr>
          <w:rFonts w:ascii="Times New Roman" w:eastAsia="宋体" w:hAnsi="Times New Roman" w:cs="Times New Roman" w:hint="eastAsia"/>
          <w:kern w:val="0"/>
          <w:sz w:val="24"/>
          <w:szCs w:val="24"/>
        </w:rPr>
        <w:t>；</w:t>
      </w:r>
      <w:r>
        <w:rPr>
          <w:rFonts w:ascii="宋体" w:eastAsia="宋体" w:hAnsi="宋体" w:cs="宋体" w:hint="eastAsia"/>
          <w:kern w:val="0"/>
          <w:sz w:val="24"/>
          <w:szCs w:val="24"/>
        </w:rPr>
        <w:t>②</w:t>
      </w:r>
      <w:r>
        <w:rPr>
          <w:rFonts w:ascii="Times New Roman" w:eastAsia="宋体" w:hAnsi="Times New Roman" w:cs="Times New Roman"/>
          <w:kern w:val="0"/>
          <w:sz w:val="24"/>
          <w:szCs w:val="24"/>
        </w:rPr>
        <w:t>对该项目建设可能对环境造成的影响的意见</w:t>
      </w:r>
      <w:r w:rsidR="00051626">
        <w:rPr>
          <w:rFonts w:ascii="Times New Roman" w:eastAsia="宋体" w:hAnsi="Times New Roman" w:cs="Times New Roman" w:hint="eastAsia"/>
          <w:kern w:val="0"/>
          <w:sz w:val="24"/>
          <w:szCs w:val="24"/>
        </w:rPr>
        <w:t>；</w:t>
      </w:r>
      <w:r>
        <w:rPr>
          <w:rFonts w:ascii="宋体" w:eastAsia="宋体" w:hAnsi="宋体" w:cs="宋体" w:hint="eastAsia"/>
          <w:kern w:val="0"/>
          <w:sz w:val="24"/>
          <w:szCs w:val="24"/>
        </w:rPr>
        <w:t>③</w:t>
      </w:r>
      <w:r>
        <w:rPr>
          <w:rFonts w:ascii="Times New Roman" w:eastAsia="宋体" w:hAnsi="Times New Roman" w:cs="Times New Roman"/>
          <w:kern w:val="0"/>
          <w:sz w:val="24"/>
          <w:szCs w:val="24"/>
        </w:rPr>
        <w:t>对该环境影响报告书提出的环境保护对策的意见和建议</w:t>
      </w:r>
      <w:r w:rsidR="00051626">
        <w:rPr>
          <w:rFonts w:ascii="Times New Roman" w:eastAsia="宋体" w:hAnsi="Times New Roman" w:cs="Times New Roman" w:hint="eastAsia"/>
          <w:kern w:val="0"/>
          <w:sz w:val="24"/>
          <w:szCs w:val="24"/>
        </w:rPr>
        <w:t>；</w:t>
      </w:r>
      <w:r>
        <w:rPr>
          <w:rFonts w:ascii="宋体" w:eastAsia="宋体" w:hAnsi="宋体" w:cs="宋体" w:hint="eastAsia"/>
          <w:kern w:val="0"/>
          <w:sz w:val="24"/>
          <w:szCs w:val="24"/>
        </w:rPr>
        <w:t>④</w:t>
      </w:r>
      <w:r>
        <w:rPr>
          <w:rFonts w:ascii="Times New Roman" w:eastAsia="宋体" w:hAnsi="Times New Roman" w:cs="Times New Roman"/>
          <w:kern w:val="0"/>
          <w:sz w:val="24"/>
          <w:szCs w:val="24"/>
        </w:rPr>
        <w:t>对该环境影响评价结论的意见和建议等。</w:t>
      </w:r>
    </w:p>
    <w:p w14:paraId="12BADE91" w14:textId="77777777" w:rsidR="003536A2" w:rsidRDefault="00BC25DA">
      <w:pPr>
        <w:widowControl/>
        <w:shd w:val="clear" w:color="auto" w:fill="FFFFFF"/>
        <w:spacing w:line="360" w:lineRule="auto"/>
        <w:ind w:firstLine="482"/>
        <w:jc w:val="left"/>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五、公众提出意见的方式和途径</w:t>
      </w:r>
    </w:p>
    <w:p w14:paraId="25F90C23" w14:textId="77777777" w:rsidR="003536A2" w:rsidRDefault="00BC25DA" w:rsidP="00051626">
      <w:pPr>
        <w:widowControl/>
        <w:shd w:val="clear" w:color="auto" w:fill="FFFFFF"/>
        <w:spacing w:line="360" w:lineRule="auto"/>
        <w:ind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公众通过本公示的网络链接下载公众意见表</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将意见填写完整后</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可以通过信函、传真、电子邮件或者送达等方式</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向项目建设单位提交</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反馈有关意见和建议。</w:t>
      </w:r>
    </w:p>
    <w:p w14:paraId="5E535BAD" w14:textId="77777777" w:rsidR="003536A2" w:rsidRDefault="00BC25DA">
      <w:pPr>
        <w:widowControl/>
        <w:shd w:val="clear" w:color="auto" w:fill="FFFFFF"/>
        <w:spacing w:line="360" w:lineRule="auto"/>
        <w:ind w:firstLine="482"/>
        <w:jc w:val="left"/>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六、公众提出意见的起止时间</w:t>
      </w:r>
    </w:p>
    <w:p w14:paraId="3EF0E832" w14:textId="77777777" w:rsidR="003536A2" w:rsidRDefault="00BC25DA">
      <w:pPr>
        <w:widowControl/>
        <w:shd w:val="clear" w:color="auto" w:fill="FFFFFF"/>
        <w:spacing w:line="360" w:lineRule="auto"/>
        <w:ind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自本公示发布之日起</w:t>
      </w:r>
      <w:r>
        <w:rPr>
          <w:rFonts w:ascii="Times New Roman" w:eastAsia="宋体" w:hAnsi="Times New Roman" w:cs="Times New Roman"/>
          <w:kern w:val="0"/>
          <w:sz w:val="24"/>
          <w:szCs w:val="24"/>
        </w:rPr>
        <w:t>10</w:t>
      </w:r>
      <w:r>
        <w:rPr>
          <w:rFonts w:ascii="Times New Roman" w:eastAsia="宋体" w:hAnsi="Times New Roman" w:cs="Times New Roman"/>
          <w:kern w:val="0"/>
          <w:sz w:val="24"/>
          <w:szCs w:val="24"/>
        </w:rPr>
        <w:t>个工作日内。</w:t>
      </w:r>
    </w:p>
    <w:p w14:paraId="3B0892AB" w14:textId="77777777" w:rsidR="003536A2" w:rsidRDefault="00BC25DA">
      <w:pPr>
        <w:widowControl/>
        <w:shd w:val="clear" w:color="auto" w:fill="FFFFFF"/>
        <w:spacing w:line="360" w:lineRule="auto"/>
        <w:ind w:firstLine="482"/>
        <w:jc w:val="left"/>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七、建设单位及环评单位名称和联系方式</w:t>
      </w:r>
    </w:p>
    <w:p w14:paraId="52EF6F0E" w14:textId="77777777" w:rsidR="003536A2" w:rsidRDefault="00BC25DA">
      <w:pPr>
        <w:widowControl/>
        <w:spacing w:line="450" w:lineRule="atLeast"/>
        <w:ind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单位名称：喀什市水务集团有限公司</w:t>
      </w:r>
    </w:p>
    <w:p w14:paraId="46844A1F" w14:textId="77777777" w:rsidR="003536A2" w:rsidRDefault="00BC25DA">
      <w:pPr>
        <w:widowControl/>
        <w:spacing w:line="450" w:lineRule="atLeast"/>
        <w:ind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联</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系</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人：阿工</w:t>
      </w:r>
    </w:p>
    <w:p w14:paraId="5C1C5F87" w14:textId="77777777" w:rsidR="003536A2" w:rsidRDefault="00BC25DA">
      <w:pPr>
        <w:widowControl/>
        <w:spacing w:line="450" w:lineRule="atLeast"/>
        <w:ind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联系电话：</w:t>
      </w:r>
      <w:r>
        <w:rPr>
          <w:rFonts w:ascii="Times New Roman" w:eastAsia="宋体" w:hAnsi="Times New Roman" w:cs="Times New Roman" w:hint="eastAsia"/>
          <w:kern w:val="0"/>
          <w:sz w:val="24"/>
          <w:szCs w:val="24"/>
        </w:rPr>
        <w:t>0</w:t>
      </w:r>
      <w:r>
        <w:rPr>
          <w:rFonts w:ascii="Times New Roman" w:eastAsia="宋体" w:hAnsi="Times New Roman" w:cs="Times New Roman"/>
          <w:kern w:val="0"/>
          <w:sz w:val="24"/>
          <w:szCs w:val="24"/>
        </w:rPr>
        <w:t>998-2200115</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0</w:t>
      </w:r>
      <w:r>
        <w:rPr>
          <w:rFonts w:ascii="Times New Roman" w:eastAsia="宋体" w:hAnsi="Times New Roman" w:cs="Times New Roman"/>
          <w:kern w:val="0"/>
          <w:sz w:val="24"/>
          <w:szCs w:val="24"/>
        </w:rPr>
        <w:t>998-2206955</w:t>
      </w:r>
    </w:p>
    <w:p w14:paraId="478996D5" w14:textId="77777777" w:rsidR="003536A2" w:rsidRDefault="00BC25DA">
      <w:pPr>
        <w:widowControl/>
        <w:spacing w:line="450" w:lineRule="atLeast"/>
        <w:ind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通讯地址：</w:t>
      </w:r>
      <w:r>
        <w:rPr>
          <w:rFonts w:ascii="Times New Roman" w:eastAsia="宋体" w:hAnsi="Times New Roman" w:cs="Times New Roman" w:hint="eastAsia"/>
          <w:kern w:val="0"/>
          <w:sz w:val="24"/>
          <w:szCs w:val="24"/>
        </w:rPr>
        <w:t>喀什</w:t>
      </w:r>
      <w:r>
        <w:rPr>
          <w:rFonts w:ascii="Times New Roman" w:eastAsia="宋体" w:hAnsi="Times New Roman" w:cs="Times New Roman"/>
          <w:kern w:val="0"/>
          <w:sz w:val="24"/>
          <w:szCs w:val="24"/>
        </w:rPr>
        <w:t>市色满路</w:t>
      </w:r>
      <w:r>
        <w:rPr>
          <w:rFonts w:ascii="Times New Roman" w:eastAsia="宋体" w:hAnsi="Times New Roman" w:cs="Times New Roman" w:hint="eastAsia"/>
          <w:kern w:val="0"/>
          <w:sz w:val="24"/>
          <w:szCs w:val="24"/>
        </w:rPr>
        <w:t>4</w:t>
      </w:r>
      <w:r>
        <w:rPr>
          <w:rFonts w:ascii="Times New Roman" w:eastAsia="宋体" w:hAnsi="Times New Roman" w:cs="Times New Roman"/>
          <w:kern w:val="0"/>
          <w:sz w:val="24"/>
          <w:szCs w:val="24"/>
        </w:rPr>
        <w:t>35</w:t>
      </w:r>
      <w:r>
        <w:rPr>
          <w:rFonts w:ascii="Times New Roman" w:eastAsia="宋体" w:hAnsi="Times New Roman" w:cs="Times New Roman"/>
          <w:kern w:val="0"/>
          <w:sz w:val="24"/>
          <w:szCs w:val="24"/>
        </w:rPr>
        <w:t>号</w:t>
      </w:r>
    </w:p>
    <w:p w14:paraId="046C4C97" w14:textId="77777777" w:rsidR="003536A2" w:rsidRDefault="00BC25DA">
      <w:pPr>
        <w:widowControl/>
        <w:spacing w:line="450" w:lineRule="atLeast"/>
        <w:ind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评价机构：新疆兵团勘测设计院集团股份有限公司</w:t>
      </w:r>
    </w:p>
    <w:p w14:paraId="49C2DCD9" w14:textId="77777777" w:rsidR="003536A2" w:rsidRDefault="00BC25DA">
      <w:pPr>
        <w:widowControl/>
        <w:spacing w:line="450" w:lineRule="atLeast"/>
        <w:ind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地</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址：乌鲁木齐市建设路</w:t>
      </w:r>
      <w:r>
        <w:rPr>
          <w:rFonts w:ascii="Times New Roman" w:eastAsia="宋体" w:hAnsi="Times New Roman" w:cs="Times New Roman"/>
          <w:kern w:val="0"/>
          <w:sz w:val="24"/>
          <w:szCs w:val="24"/>
        </w:rPr>
        <w:t>36</w:t>
      </w:r>
      <w:r>
        <w:rPr>
          <w:rFonts w:ascii="Times New Roman" w:eastAsia="宋体" w:hAnsi="Times New Roman" w:cs="Times New Roman"/>
          <w:kern w:val="0"/>
          <w:sz w:val="24"/>
          <w:szCs w:val="24"/>
        </w:rPr>
        <w:t>号光明大厦</w:t>
      </w:r>
    </w:p>
    <w:p w14:paraId="539F602D" w14:textId="77777777" w:rsidR="003536A2" w:rsidRDefault="00BC25DA">
      <w:pPr>
        <w:widowControl/>
        <w:spacing w:line="450" w:lineRule="atLeast"/>
        <w:ind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联</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系</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人：施工</w:t>
      </w:r>
    </w:p>
    <w:p w14:paraId="2439750B" w14:textId="77777777" w:rsidR="003536A2" w:rsidRDefault="00BC25DA">
      <w:pPr>
        <w:widowControl/>
        <w:spacing w:line="450" w:lineRule="atLeast"/>
        <w:ind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电子邮箱：</w:t>
      </w:r>
      <w:hyperlink r:id="rId11" w:history="1">
        <w:r>
          <w:rPr>
            <w:rFonts w:ascii="Times New Roman" w:eastAsia="宋体" w:hAnsi="Times New Roman" w:cs="Times New Roman"/>
            <w:kern w:val="0"/>
            <w:sz w:val="24"/>
            <w:szCs w:val="24"/>
          </w:rPr>
          <w:t>xjbthpzx@163.com</w:t>
        </w:r>
      </w:hyperlink>
    </w:p>
    <w:p w14:paraId="4B4BE08A" w14:textId="77777777" w:rsidR="003536A2" w:rsidRDefault="00BC25DA">
      <w:pPr>
        <w:widowControl/>
        <w:spacing w:line="450" w:lineRule="atLeast"/>
        <w:ind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联系电话：</w:t>
      </w:r>
      <w:r>
        <w:rPr>
          <w:rFonts w:ascii="Times New Roman" w:eastAsia="宋体" w:hAnsi="Times New Roman" w:cs="Times New Roman"/>
          <w:kern w:val="0"/>
          <w:sz w:val="24"/>
          <w:szCs w:val="24"/>
        </w:rPr>
        <w:t>0991-2358771</w:t>
      </w:r>
    </w:p>
    <w:p w14:paraId="38F1FB27" w14:textId="77777777" w:rsidR="003536A2" w:rsidRDefault="00051626">
      <w:pPr>
        <w:widowControl/>
        <w:shd w:val="clear" w:color="auto" w:fill="FFFFFF"/>
        <w:spacing w:line="360" w:lineRule="auto"/>
        <w:ind w:firstLine="480"/>
        <w:jc w:val="left"/>
        <w:rPr>
          <w:rFonts w:ascii="Times New Roman" w:eastAsia="宋体" w:hAnsi="Times New Roman" w:cs="Times New Roman"/>
          <w:kern w:val="0"/>
          <w:sz w:val="24"/>
          <w:szCs w:val="24"/>
        </w:rPr>
      </w:pPr>
      <w:r>
        <w:rPr>
          <w:rFonts w:ascii="Times New Roman" w:eastAsia="宋体" w:hAnsi="Times New Roman" w:cs="Times New Roman"/>
          <w:b/>
          <w:noProof/>
          <w:sz w:val="28"/>
          <w:szCs w:val="28"/>
        </w:rPr>
        <w:lastRenderedPageBreak/>
        <mc:AlternateContent>
          <mc:Choice Requires="wps">
            <w:drawing>
              <wp:anchor distT="0" distB="0" distL="114300" distR="114300" simplePos="0" relativeHeight="251666432" behindDoc="0" locked="0" layoutInCell="1" allowOverlap="1" wp14:anchorId="1F760CE9" wp14:editId="0EDA1134">
                <wp:simplePos x="0" y="0"/>
                <wp:positionH relativeFrom="margin">
                  <wp:posOffset>0</wp:posOffset>
                </wp:positionH>
                <wp:positionV relativeFrom="paragraph">
                  <wp:posOffset>1345</wp:posOffset>
                </wp:positionV>
                <wp:extent cx="5263515" cy="1569720"/>
                <wp:effectExtent l="0" t="0" r="13335" b="11430"/>
                <wp:wrapNone/>
                <wp:docPr id="6" name="矩形 6"/>
                <wp:cNvGraphicFramePr/>
                <a:graphic xmlns:a="http://schemas.openxmlformats.org/drawingml/2006/main">
                  <a:graphicData uri="http://schemas.microsoft.com/office/word/2010/wordprocessingShape">
                    <wps:wsp>
                      <wps:cNvSpPr/>
                      <wps:spPr>
                        <a:xfrm>
                          <a:off x="0" y="0"/>
                          <a:ext cx="5263515" cy="15697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C904F0B" id="矩形 6" o:spid="_x0000_s1026" style="position:absolute;left:0;text-align:left;margin-left:0;margin-top:.1pt;width:414.45pt;height:123.6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" filled="f" strokecolor="black [3213]" strokeweight="2pt">
                <w10:wrap anchorx="margin"/>
              </v:rect>
            </w:pict>
          </mc:Fallback>
        </mc:AlternateContent>
      </w:r>
    </w:p>
    <w:p w14:paraId="363CEC06" w14:textId="77777777" w:rsidR="003536A2" w:rsidRDefault="003536A2">
      <w:pPr>
        <w:widowControl/>
        <w:spacing w:line="360" w:lineRule="auto"/>
        <w:ind w:firstLineChars="200" w:firstLine="480"/>
        <w:jc w:val="left"/>
        <w:rPr>
          <w:rFonts w:ascii="Times New Roman" w:eastAsia="宋体" w:hAnsi="Times New Roman" w:cs="Times New Roman"/>
          <w:kern w:val="0"/>
          <w:sz w:val="24"/>
          <w:szCs w:val="24"/>
        </w:rPr>
      </w:pPr>
    </w:p>
    <w:p w14:paraId="5A376863" w14:textId="77777777" w:rsidR="003536A2" w:rsidRDefault="00BC25DA">
      <w:pPr>
        <w:spacing w:line="360" w:lineRule="auto"/>
        <w:ind w:right="240" w:firstLineChars="2100" w:firstLine="5040"/>
        <w:jc w:val="right"/>
        <w:rPr>
          <w:rFonts w:ascii="Times New Roman" w:eastAsia="宋体" w:hAnsi="Times New Roman" w:cs="Times New Roman"/>
          <w:kern w:val="0"/>
          <w:sz w:val="24"/>
          <w:szCs w:val="24"/>
        </w:rPr>
      </w:pPr>
      <w:r>
        <w:rPr>
          <w:rFonts w:ascii="Times New Roman" w:eastAsia="宋体" w:hAnsi="Times New Roman" w:cs="Times New Roman"/>
          <w:kern w:val="0"/>
          <w:sz w:val="24"/>
          <w:szCs w:val="24"/>
        </w:rPr>
        <w:t>喀什市水务集团有限公司</w:t>
      </w:r>
    </w:p>
    <w:p w14:paraId="1AAC7F60" w14:textId="77777777" w:rsidR="003536A2" w:rsidRDefault="00BC25DA">
      <w:pPr>
        <w:spacing w:line="360" w:lineRule="auto"/>
        <w:ind w:right="240" w:firstLineChars="2100" w:firstLine="5040"/>
        <w:jc w:val="right"/>
        <w:rPr>
          <w:rFonts w:ascii="Times New Roman" w:eastAsia="宋体" w:hAnsi="Times New Roman" w:cs="Times New Roman"/>
          <w:sz w:val="24"/>
          <w:szCs w:val="24"/>
        </w:rPr>
      </w:pPr>
      <w:r>
        <w:rPr>
          <w:rFonts w:ascii="Times New Roman" w:eastAsia="宋体" w:hAnsi="Times New Roman" w:cs="Times New Roman"/>
          <w:sz w:val="24"/>
          <w:szCs w:val="24"/>
        </w:rPr>
        <w:t>2024</w:t>
      </w:r>
      <w:r>
        <w:rPr>
          <w:rFonts w:ascii="Times New Roman" w:eastAsia="宋体" w:hAnsi="Times New Roman" w:cs="Times New Roman"/>
          <w:sz w:val="24"/>
          <w:szCs w:val="24"/>
        </w:rPr>
        <w:t>年</w:t>
      </w:r>
      <w:r>
        <w:rPr>
          <w:rFonts w:ascii="Times New Roman" w:eastAsia="宋体" w:hAnsi="Times New Roman" w:cs="Times New Roman"/>
          <w:sz w:val="24"/>
          <w:szCs w:val="24"/>
        </w:rPr>
        <w:t>9</w:t>
      </w:r>
      <w:r>
        <w:rPr>
          <w:rFonts w:ascii="Times New Roman" w:eastAsia="宋体" w:hAnsi="Times New Roman" w:cs="Times New Roman"/>
          <w:sz w:val="24"/>
          <w:szCs w:val="24"/>
        </w:rPr>
        <w:t>月</w:t>
      </w:r>
      <w:r>
        <w:rPr>
          <w:rFonts w:ascii="Times New Roman" w:eastAsia="宋体" w:hAnsi="Times New Roman" w:cs="Times New Roman"/>
          <w:sz w:val="24"/>
          <w:szCs w:val="24"/>
        </w:rPr>
        <w:t>27</w:t>
      </w:r>
      <w:r>
        <w:rPr>
          <w:rFonts w:ascii="Times New Roman" w:eastAsia="宋体" w:hAnsi="Times New Roman" w:cs="Times New Roman"/>
          <w:sz w:val="24"/>
          <w:szCs w:val="24"/>
        </w:rPr>
        <w:t>日</w:t>
      </w:r>
    </w:p>
    <w:p w14:paraId="669F3E72" w14:textId="77777777" w:rsidR="003536A2" w:rsidRDefault="003536A2">
      <w:pPr>
        <w:spacing w:line="360" w:lineRule="auto"/>
        <w:ind w:right="240" w:firstLineChars="2100" w:firstLine="5040"/>
        <w:jc w:val="right"/>
        <w:rPr>
          <w:rFonts w:ascii="Times New Roman" w:eastAsia="宋体" w:hAnsi="Times New Roman" w:cs="Times New Roman"/>
          <w:sz w:val="24"/>
          <w:szCs w:val="24"/>
        </w:rPr>
      </w:pPr>
    </w:p>
    <w:p w14:paraId="062B7A94" w14:textId="77777777" w:rsidR="003536A2" w:rsidRDefault="00BC25DA">
      <w:pPr>
        <w:pStyle w:val="2"/>
        <w:numPr>
          <w:ilvl w:val="0"/>
          <w:numId w:val="0"/>
        </w:numPr>
        <w:spacing w:before="312" w:after="156"/>
        <w:rPr>
          <w:rFonts w:ascii="Times New Roman" w:hAnsi="Times New Roman"/>
          <w:b w:val="0"/>
          <w:sz w:val="28"/>
          <w:szCs w:val="28"/>
        </w:rPr>
      </w:pPr>
      <w:bookmarkStart w:id="6" w:name="_Toc183679281"/>
      <w:r>
        <w:rPr>
          <w:rFonts w:ascii="Times New Roman" w:hAnsi="Times New Roman"/>
          <w:sz w:val="28"/>
          <w:szCs w:val="28"/>
        </w:rPr>
        <w:t>3.2</w:t>
      </w:r>
      <w:r>
        <w:rPr>
          <w:rFonts w:ascii="Times New Roman" w:hAnsi="Times New Roman"/>
          <w:sz w:val="28"/>
          <w:szCs w:val="28"/>
        </w:rPr>
        <w:t>公示方式</w:t>
      </w:r>
      <w:bookmarkEnd w:id="6"/>
    </w:p>
    <w:p w14:paraId="4D0A271A" w14:textId="77777777" w:rsidR="003536A2" w:rsidRDefault="00BC25DA">
      <w:pPr>
        <w:pStyle w:val="3"/>
        <w:numPr>
          <w:ilvl w:val="0"/>
          <w:numId w:val="0"/>
        </w:numPr>
        <w:spacing w:before="156"/>
        <w:rPr>
          <w:rFonts w:ascii="Times New Roman" w:hAnsi="Times New Roman"/>
          <w:b w:val="0"/>
          <w:szCs w:val="28"/>
        </w:rPr>
      </w:pPr>
      <w:bookmarkStart w:id="7" w:name="_Toc183679282"/>
      <w:r>
        <w:rPr>
          <w:rFonts w:ascii="Times New Roman" w:hAnsi="Times New Roman"/>
          <w:szCs w:val="28"/>
        </w:rPr>
        <w:t>3.2.1</w:t>
      </w:r>
      <w:r>
        <w:rPr>
          <w:rFonts w:ascii="Times New Roman" w:hAnsi="Times New Roman"/>
          <w:szCs w:val="28"/>
        </w:rPr>
        <w:t>网络</w:t>
      </w:r>
      <w:bookmarkEnd w:id="7"/>
    </w:p>
    <w:p w14:paraId="198AF826" w14:textId="77777777" w:rsidR="003536A2" w:rsidRDefault="00BC25DA">
      <w:pPr>
        <w:pStyle w:val="a0"/>
        <w:spacing w:before="156"/>
        <w:ind w:firstLine="480"/>
      </w:pPr>
      <w:r>
        <w:t>第一次公示发布时间为</w:t>
      </w:r>
      <w:r>
        <w:rPr>
          <w:rFonts w:hint="eastAsia"/>
        </w:rPr>
        <w:t>2</w:t>
      </w:r>
      <w:r>
        <w:t>024</w:t>
      </w:r>
      <w:r>
        <w:t>年</w:t>
      </w:r>
      <w:r>
        <w:rPr>
          <w:rFonts w:hint="eastAsia"/>
        </w:rPr>
        <w:t>9</w:t>
      </w:r>
      <w:r>
        <w:rPr>
          <w:rFonts w:hint="eastAsia"/>
        </w:rPr>
        <w:t>月</w:t>
      </w:r>
      <w:r>
        <w:rPr>
          <w:rFonts w:hint="eastAsia"/>
        </w:rPr>
        <w:t>1</w:t>
      </w:r>
      <w:r>
        <w:t>2</w:t>
      </w:r>
      <w:r>
        <w:t>日</w:t>
      </w:r>
      <w:r>
        <w:rPr>
          <w:rFonts w:hint="eastAsia"/>
        </w:rPr>
        <w:t>，</w:t>
      </w:r>
      <w:r>
        <w:t>发布网站为</w:t>
      </w:r>
      <w:r>
        <w:rPr>
          <w:rFonts w:hint="eastAsia"/>
        </w:rPr>
        <w:t>全国建设项目环境信息公示平台（</w:t>
      </w:r>
      <w:r>
        <w:t>https://www.eiacloud.com/gs/</w:t>
      </w:r>
      <w:r>
        <w:rPr>
          <w:rFonts w:hint="eastAsia"/>
        </w:rPr>
        <w:t>），</w:t>
      </w:r>
      <w:r>
        <w:t>征求意见稿公示发布时间为</w:t>
      </w:r>
      <w:r>
        <w:t>2024</w:t>
      </w:r>
      <w:r>
        <w:t>年</w:t>
      </w:r>
      <w:r>
        <w:rPr>
          <w:rFonts w:hint="eastAsia"/>
        </w:rPr>
        <w:t>9</w:t>
      </w:r>
      <w:r>
        <w:t>月</w:t>
      </w:r>
      <w:r>
        <w:t>27</w:t>
      </w:r>
      <w:r>
        <w:t>日，发布网站为</w:t>
      </w:r>
      <w:r>
        <w:rPr>
          <w:rFonts w:hint="eastAsia"/>
        </w:rPr>
        <w:t>全国建设项目环境信息公示平台（</w:t>
      </w:r>
      <w:r>
        <w:t>https://www.eiacloud.com/gs/</w:t>
      </w:r>
      <w:r>
        <w:rPr>
          <w:rFonts w:hint="eastAsia"/>
        </w:rPr>
        <w:t>）</w:t>
      </w:r>
      <w:r>
        <w:t>，属于《办法》中规定的</w:t>
      </w:r>
      <w:r>
        <w:t>“</w:t>
      </w:r>
      <w:r>
        <w:t>建设项目所在地公共媒体网站</w:t>
      </w:r>
      <w:r>
        <w:t>”</w:t>
      </w:r>
      <w:r>
        <w:t>，符合要求。</w:t>
      </w:r>
    </w:p>
    <w:p w14:paraId="035E8C45" w14:textId="77777777" w:rsidR="003536A2" w:rsidRDefault="00BC25DA">
      <w:pPr>
        <w:spacing w:line="560" w:lineRule="exact"/>
        <w:ind w:firstLineChars="200" w:firstLine="480"/>
        <w:rPr>
          <w:rFonts w:ascii="Times New Roman" w:eastAsia="宋体" w:hAnsi="Times New Roman" w:cs="Times New Roman"/>
          <w:sz w:val="24"/>
        </w:rPr>
      </w:pPr>
      <w:r>
        <w:rPr>
          <w:rFonts w:ascii="Times New Roman" w:eastAsia="宋体" w:hAnsi="Times New Roman" w:cs="Times New Roman"/>
          <w:sz w:val="24"/>
        </w:rPr>
        <w:t>网络公示截图如下：</w:t>
      </w:r>
    </w:p>
    <w:p w14:paraId="5D37EAF6" w14:textId="77777777" w:rsidR="003536A2" w:rsidRDefault="00BC25DA">
      <w:pPr>
        <w:spacing w:line="560" w:lineRule="exact"/>
        <w:ind w:firstLineChars="200" w:firstLine="420"/>
        <w:rPr>
          <w:rFonts w:ascii="Times New Roman" w:eastAsia="宋体" w:hAnsi="Times New Roman" w:cs="Times New Roman"/>
          <w:sz w:val="24"/>
        </w:rPr>
      </w:pPr>
      <w:r>
        <w:rPr>
          <w:noProof/>
        </w:rPr>
        <w:drawing>
          <wp:anchor distT="0" distB="0" distL="114300" distR="114300" simplePos="0" relativeHeight="251667456" behindDoc="0" locked="0" layoutInCell="1" allowOverlap="1" wp14:anchorId="5ED2A11A" wp14:editId="517B388A">
            <wp:simplePos x="0" y="0"/>
            <wp:positionH relativeFrom="column">
              <wp:posOffset>91440</wp:posOffset>
            </wp:positionH>
            <wp:positionV relativeFrom="paragraph">
              <wp:posOffset>74930</wp:posOffset>
            </wp:positionV>
            <wp:extent cx="5274310" cy="3489960"/>
            <wp:effectExtent l="19050" t="19050" r="21590" b="1524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3489960"/>
                    </a:xfrm>
                    <a:prstGeom prst="rect">
                      <a:avLst/>
                    </a:prstGeom>
                    <a:ln w="19050">
                      <a:solidFill>
                        <a:schemeClr val="tx1"/>
                      </a:solidFill>
                    </a:ln>
                  </pic:spPr>
                </pic:pic>
              </a:graphicData>
            </a:graphic>
          </wp:anchor>
        </w:drawing>
      </w:r>
    </w:p>
    <w:p w14:paraId="453DCC8A" w14:textId="77777777" w:rsidR="003536A2" w:rsidRDefault="003536A2">
      <w:pPr>
        <w:spacing w:line="560" w:lineRule="exact"/>
        <w:ind w:firstLineChars="200" w:firstLine="480"/>
        <w:rPr>
          <w:rFonts w:ascii="Times New Roman" w:eastAsia="宋体" w:hAnsi="Times New Roman" w:cs="Times New Roman"/>
          <w:sz w:val="24"/>
        </w:rPr>
      </w:pPr>
    </w:p>
    <w:p w14:paraId="6EDC968F" w14:textId="77777777" w:rsidR="003536A2" w:rsidRDefault="003536A2">
      <w:pPr>
        <w:spacing w:line="560" w:lineRule="exact"/>
        <w:ind w:firstLineChars="200" w:firstLine="480"/>
        <w:rPr>
          <w:rFonts w:ascii="Times New Roman" w:eastAsia="宋体" w:hAnsi="Times New Roman" w:cs="Times New Roman"/>
          <w:sz w:val="24"/>
        </w:rPr>
      </w:pPr>
    </w:p>
    <w:p w14:paraId="1F88D048" w14:textId="77777777" w:rsidR="003536A2" w:rsidRDefault="003536A2">
      <w:pPr>
        <w:spacing w:line="560" w:lineRule="exact"/>
        <w:ind w:firstLineChars="200" w:firstLine="480"/>
        <w:rPr>
          <w:rFonts w:ascii="Times New Roman" w:eastAsia="宋体" w:hAnsi="Times New Roman" w:cs="Times New Roman"/>
          <w:sz w:val="24"/>
        </w:rPr>
      </w:pPr>
    </w:p>
    <w:p w14:paraId="5EAB1606" w14:textId="77777777" w:rsidR="003536A2" w:rsidRDefault="003536A2">
      <w:pPr>
        <w:spacing w:line="560" w:lineRule="exact"/>
        <w:ind w:firstLineChars="200" w:firstLine="480"/>
        <w:rPr>
          <w:rFonts w:ascii="Times New Roman" w:eastAsia="宋体" w:hAnsi="Times New Roman" w:cs="Times New Roman"/>
          <w:sz w:val="24"/>
        </w:rPr>
      </w:pPr>
    </w:p>
    <w:p w14:paraId="6478C309" w14:textId="77777777" w:rsidR="003536A2" w:rsidRDefault="003536A2">
      <w:pPr>
        <w:spacing w:line="560" w:lineRule="exact"/>
        <w:ind w:firstLineChars="200" w:firstLine="480"/>
        <w:rPr>
          <w:rFonts w:ascii="Times New Roman" w:eastAsia="宋体" w:hAnsi="Times New Roman" w:cs="Times New Roman"/>
          <w:sz w:val="24"/>
        </w:rPr>
      </w:pPr>
    </w:p>
    <w:p w14:paraId="07DF2ED4" w14:textId="77777777" w:rsidR="003536A2" w:rsidRDefault="003536A2">
      <w:pPr>
        <w:spacing w:line="560" w:lineRule="exact"/>
        <w:ind w:firstLineChars="200" w:firstLine="480"/>
        <w:rPr>
          <w:rFonts w:ascii="Times New Roman" w:eastAsia="宋体" w:hAnsi="Times New Roman" w:cs="Times New Roman"/>
          <w:sz w:val="24"/>
        </w:rPr>
      </w:pPr>
    </w:p>
    <w:p w14:paraId="1814267A" w14:textId="77777777" w:rsidR="003536A2" w:rsidRDefault="003536A2">
      <w:pPr>
        <w:spacing w:line="560" w:lineRule="exact"/>
        <w:ind w:firstLineChars="200" w:firstLine="480"/>
        <w:rPr>
          <w:rFonts w:ascii="Times New Roman" w:eastAsia="宋体" w:hAnsi="Times New Roman" w:cs="Times New Roman"/>
          <w:sz w:val="24"/>
        </w:rPr>
      </w:pPr>
    </w:p>
    <w:p w14:paraId="5814D748" w14:textId="77777777" w:rsidR="003536A2" w:rsidRDefault="003536A2">
      <w:pPr>
        <w:spacing w:line="560" w:lineRule="exact"/>
        <w:ind w:firstLineChars="200" w:firstLine="480"/>
        <w:rPr>
          <w:rFonts w:ascii="Times New Roman" w:eastAsia="宋体" w:hAnsi="Times New Roman" w:cs="Times New Roman"/>
          <w:sz w:val="24"/>
        </w:rPr>
      </w:pPr>
    </w:p>
    <w:p w14:paraId="3293D181" w14:textId="77777777" w:rsidR="003536A2" w:rsidRDefault="003536A2">
      <w:pPr>
        <w:spacing w:line="560" w:lineRule="exact"/>
        <w:ind w:firstLineChars="200" w:firstLine="480"/>
        <w:rPr>
          <w:rFonts w:ascii="Times New Roman" w:eastAsia="宋体" w:hAnsi="Times New Roman" w:cs="Times New Roman"/>
          <w:sz w:val="24"/>
        </w:rPr>
      </w:pPr>
    </w:p>
    <w:p w14:paraId="6BD90E5D" w14:textId="77777777" w:rsidR="003536A2" w:rsidRDefault="00BC25DA">
      <w:pPr>
        <w:pStyle w:val="a0"/>
        <w:spacing w:before="156"/>
        <w:ind w:firstLineChars="0" w:firstLine="0"/>
        <w:jc w:val="center"/>
        <w:rPr>
          <w:b/>
        </w:rPr>
      </w:pPr>
      <w:r>
        <w:rPr>
          <w:b/>
        </w:rPr>
        <w:t>第</w:t>
      </w:r>
      <w:r>
        <w:rPr>
          <w:rFonts w:hint="eastAsia"/>
          <w:b/>
        </w:rPr>
        <w:t>一</w:t>
      </w:r>
      <w:r>
        <w:rPr>
          <w:b/>
        </w:rPr>
        <w:t>次网络公示截图</w:t>
      </w:r>
    </w:p>
    <w:p w14:paraId="0108F116" w14:textId="77777777" w:rsidR="00051626" w:rsidRDefault="00051626">
      <w:pPr>
        <w:pStyle w:val="a0"/>
        <w:spacing w:before="156"/>
        <w:ind w:firstLineChars="0" w:firstLine="0"/>
        <w:jc w:val="center"/>
      </w:pPr>
    </w:p>
    <w:p w14:paraId="4F1590AA" w14:textId="77777777" w:rsidR="003536A2" w:rsidRDefault="00BC25DA">
      <w:pPr>
        <w:spacing w:line="560" w:lineRule="exact"/>
        <w:ind w:firstLineChars="200" w:firstLine="420"/>
        <w:rPr>
          <w:rFonts w:ascii="Times New Roman" w:eastAsia="宋体" w:hAnsi="Times New Roman" w:cs="Times New Roman"/>
          <w:sz w:val="24"/>
        </w:rPr>
      </w:pPr>
      <w:r>
        <w:rPr>
          <w:noProof/>
        </w:rPr>
        <w:lastRenderedPageBreak/>
        <w:drawing>
          <wp:anchor distT="0" distB="0" distL="114300" distR="114300" simplePos="0" relativeHeight="251668480" behindDoc="0" locked="0" layoutInCell="1" allowOverlap="1" wp14:anchorId="7F34D4A7" wp14:editId="28CF18A9">
            <wp:simplePos x="0" y="0"/>
            <wp:positionH relativeFrom="column">
              <wp:posOffset>-45720</wp:posOffset>
            </wp:positionH>
            <wp:positionV relativeFrom="paragraph">
              <wp:posOffset>15240</wp:posOffset>
            </wp:positionV>
            <wp:extent cx="5274310" cy="4113530"/>
            <wp:effectExtent l="19050" t="19050" r="21590" b="2032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4310" cy="4113530"/>
                    </a:xfrm>
                    <a:prstGeom prst="rect">
                      <a:avLst/>
                    </a:prstGeom>
                    <a:ln w="19050">
                      <a:solidFill>
                        <a:schemeClr val="tx1"/>
                      </a:solidFill>
                    </a:ln>
                  </pic:spPr>
                </pic:pic>
              </a:graphicData>
            </a:graphic>
          </wp:anchor>
        </w:drawing>
      </w:r>
    </w:p>
    <w:p w14:paraId="095BA207" w14:textId="77777777" w:rsidR="003536A2" w:rsidRDefault="003536A2">
      <w:pPr>
        <w:spacing w:line="560" w:lineRule="exact"/>
        <w:ind w:firstLineChars="200" w:firstLine="480"/>
        <w:rPr>
          <w:rFonts w:ascii="Times New Roman" w:eastAsia="宋体" w:hAnsi="Times New Roman" w:cs="Times New Roman"/>
          <w:sz w:val="24"/>
        </w:rPr>
      </w:pPr>
    </w:p>
    <w:p w14:paraId="1B63A470" w14:textId="77777777" w:rsidR="003536A2" w:rsidRDefault="003536A2">
      <w:pPr>
        <w:pStyle w:val="a0"/>
        <w:ind w:firstLineChars="0" w:firstLine="0"/>
        <w:jc w:val="left"/>
      </w:pPr>
    </w:p>
    <w:p w14:paraId="58A81183" w14:textId="77777777" w:rsidR="003536A2" w:rsidRDefault="003536A2">
      <w:pPr>
        <w:pStyle w:val="a0"/>
        <w:spacing w:before="156"/>
        <w:ind w:firstLineChars="0" w:firstLine="0"/>
        <w:jc w:val="center"/>
        <w:rPr>
          <w:b/>
        </w:rPr>
      </w:pPr>
    </w:p>
    <w:p w14:paraId="42B4AA9A" w14:textId="77777777" w:rsidR="003536A2" w:rsidRDefault="003536A2">
      <w:pPr>
        <w:pStyle w:val="a0"/>
        <w:spacing w:before="156"/>
        <w:ind w:firstLineChars="0" w:firstLine="0"/>
        <w:jc w:val="center"/>
        <w:rPr>
          <w:b/>
        </w:rPr>
      </w:pPr>
    </w:p>
    <w:p w14:paraId="2801B1E2" w14:textId="77777777" w:rsidR="003536A2" w:rsidRDefault="003536A2">
      <w:pPr>
        <w:pStyle w:val="a0"/>
        <w:spacing w:before="156"/>
        <w:ind w:firstLineChars="0" w:firstLine="0"/>
        <w:jc w:val="center"/>
        <w:rPr>
          <w:b/>
        </w:rPr>
      </w:pPr>
    </w:p>
    <w:p w14:paraId="64120012" w14:textId="77777777" w:rsidR="003536A2" w:rsidRDefault="003536A2">
      <w:pPr>
        <w:pStyle w:val="a0"/>
        <w:spacing w:before="156"/>
        <w:ind w:firstLineChars="0" w:firstLine="0"/>
        <w:jc w:val="center"/>
        <w:rPr>
          <w:b/>
        </w:rPr>
      </w:pPr>
    </w:p>
    <w:p w14:paraId="21998BA2" w14:textId="77777777" w:rsidR="003536A2" w:rsidRDefault="003536A2">
      <w:pPr>
        <w:pStyle w:val="a0"/>
        <w:spacing w:before="156"/>
        <w:ind w:firstLineChars="0" w:firstLine="0"/>
        <w:jc w:val="center"/>
        <w:rPr>
          <w:b/>
        </w:rPr>
      </w:pPr>
    </w:p>
    <w:p w14:paraId="1A8E7835" w14:textId="77777777" w:rsidR="003536A2" w:rsidRDefault="003536A2">
      <w:pPr>
        <w:pStyle w:val="a0"/>
        <w:spacing w:before="156"/>
        <w:ind w:firstLineChars="0" w:firstLine="0"/>
        <w:jc w:val="center"/>
        <w:rPr>
          <w:b/>
        </w:rPr>
      </w:pPr>
    </w:p>
    <w:p w14:paraId="66A63F20" w14:textId="77777777" w:rsidR="003536A2" w:rsidRDefault="003536A2">
      <w:pPr>
        <w:pStyle w:val="a0"/>
        <w:spacing w:before="156"/>
        <w:ind w:firstLineChars="0" w:firstLine="0"/>
        <w:jc w:val="center"/>
        <w:rPr>
          <w:b/>
        </w:rPr>
      </w:pPr>
    </w:p>
    <w:p w14:paraId="12D09F78" w14:textId="77777777" w:rsidR="003536A2" w:rsidRDefault="003536A2">
      <w:pPr>
        <w:pStyle w:val="a0"/>
        <w:spacing w:before="156"/>
        <w:ind w:firstLineChars="0" w:firstLine="0"/>
        <w:jc w:val="center"/>
        <w:rPr>
          <w:b/>
        </w:rPr>
      </w:pPr>
    </w:p>
    <w:p w14:paraId="68828732" w14:textId="77777777" w:rsidR="003536A2" w:rsidRDefault="00BC25DA">
      <w:pPr>
        <w:pStyle w:val="a0"/>
        <w:spacing w:before="156"/>
        <w:ind w:firstLineChars="0" w:firstLine="0"/>
        <w:jc w:val="center"/>
      </w:pPr>
      <w:r>
        <w:rPr>
          <w:b/>
        </w:rPr>
        <w:t>第二次网络公示截图</w:t>
      </w:r>
    </w:p>
    <w:p w14:paraId="728989BD" w14:textId="77777777" w:rsidR="003536A2" w:rsidRDefault="003536A2">
      <w:pPr>
        <w:pStyle w:val="a0"/>
        <w:spacing w:before="156"/>
        <w:ind w:firstLine="480"/>
      </w:pPr>
    </w:p>
    <w:p w14:paraId="21760C2D" w14:textId="77777777" w:rsidR="003536A2" w:rsidRDefault="00BC25DA">
      <w:pPr>
        <w:pStyle w:val="3"/>
        <w:numPr>
          <w:ilvl w:val="0"/>
          <w:numId w:val="0"/>
        </w:numPr>
        <w:spacing w:before="156"/>
        <w:rPr>
          <w:rFonts w:ascii="Times New Roman" w:hAnsi="Times New Roman"/>
          <w:szCs w:val="28"/>
        </w:rPr>
      </w:pPr>
      <w:bookmarkStart w:id="8" w:name="_Toc183679283"/>
      <w:r>
        <w:rPr>
          <w:rFonts w:ascii="Times New Roman" w:hAnsi="Times New Roman"/>
          <w:szCs w:val="28"/>
        </w:rPr>
        <w:t>3.2.2</w:t>
      </w:r>
      <w:r>
        <w:rPr>
          <w:rFonts w:ascii="Times New Roman" w:hAnsi="Times New Roman"/>
          <w:szCs w:val="28"/>
        </w:rPr>
        <w:t>报纸</w:t>
      </w:r>
      <w:bookmarkEnd w:id="8"/>
    </w:p>
    <w:p w14:paraId="48BDDF35" w14:textId="77777777" w:rsidR="003536A2" w:rsidRDefault="00BC25DA">
      <w:pPr>
        <w:pStyle w:val="a0"/>
        <w:spacing w:before="156"/>
        <w:ind w:firstLine="480"/>
      </w:pPr>
      <w:r>
        <w:t>本次报纸公示发布在</w:t>
      </w:r>
      <w:r>
        <w:rPr>
          <w:rFonts w:hint="eastAsia"/>
        </w:rPr>
        <w:t>新疆法治</w:t>
      </w:r>
      <w:r>
        <w:t>报，属于当地公众易于接触的报纸，发布日期为</w:t>
      </w:r>
      <w:r>
        <w:t>2024</w:t>
      </w:r>
      <w:r>
        <w:t>年</w:t>
      </w:r>
      <w:r>
        <w:t>10</w:t>
      </w:r>
      <w:r>
        <w:t>月</w:t>
      </w:r>
      <w:r>
        <w:t>9</w:t>
      </w:r>
      <w:r>
        <w:t>日、</w:t>
      </w:r>
      <w:r>
        <w:t>2024</w:t>
      </w:r>
      <w:r>
        <w:t>年</w:t>
      </w:r>
      <w:r>
        <w:t>10</w:t>
      </w:r>
      <w:r>
        <w:t>月</w:t>
      </w:r>
      <w:r>
        <w:t>11</w:t>
      </w:r>
      <w:r>
        <w:t>日，征求意见稿两次报纸公示截图如下：</w:t>
      </w:r>
    </w:p>
    <w:p w14:paraId="3728CB52" w14:textId="77777777" w:rsidR="003536A2" w:rsidRDefault="003536A2">
      <w:pPr>
        <w:pStyle w:val="a0"/>
        <w:ind w:firstLine="480"/>
      </w:pPr>
    </w:p>
    <w:p w14:paraId="330CE52D" w14:textId="77777777" w:rsidR="003536A2" w:rsidRDefault="00BC25DA">
      <w:pPr>
        <w:pStyle w:val="a0"/>
        <w:spacing w:before="156"/>
        <w:ind w:firstLineChars="0" w:firstLine="0"/>
      </w:pPr>
      <w:r>
        <w:rPr>
          <w:noProof/>
        </w:rPr>
        <w:lastRenderedPageBreak/>
        <mc:AlternateContent>
          <mc:Choice Requires="wps">
            <w:drawing>
              <wp:anchor distT="0" distB="0" distL="114300" distR="114300" simplePos="0" relativeHeight="251659264" behindDoc="0" locked="0" layoutInCell="1" allowOverlap="1" wp14:anchorId="2BF1C6F7" wp14:editId="756AB4B7">
                <wp:simplePos x="0" y="0"/>
                <wp:positionH relativeFrom="margin">
                  <wp:posOffset>4403090</wp:posOffset>
                </wp:positionH>
                <wp:positionV relativeFrom="paragraph">
                  <wp:posOffset>5758180</wp:posOffset>
                </wp:positionV>
                <wp:extent cx="516890" cy="718185"/>
                <wp:effectExtent l="0" t="0" r="17145" b="24765"/>
                <wp:wrapNone/>
                <wp:docPr id="16" name="矩形 16"/>
                <wp:cNvGraphicFramePr/>
                <a:graphic xmlns:a="http://schemas.openxmlformats.org/drawingml/2006/main">
                  <a:graphicData uri="http://schemas.microsoft.com/office/word/2010/wordprocessingShape">
                    <wps:wsp>
                      <wps:cNvSpPr/>
                      <wps:spPr>
                        <a:xfrm>
                          <a:off x="0" y="0"/>
                          <a:ext cx="516618" cy="7184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346.7pt;margin-top:453.4pt;height:56.55pt;width:40.7pt;mso-position-horizontal-relative:margin;z-index:251659264;v-text-anchor:middle;mso-width-relative:page;mso-height-relative:page;" filled="f" stroked="t" coordsize="21600,21600" o:gfxdata="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H0WB3aAAAADAEAAA8AAAAAAAAAAQAgAAAAIgAAAGRycy9kb3ducmV2LnhtbFBLAQIUABQAAAAI&#10;AIdO4kBCTUXtXQIAALUEAAAOAAAAAAAAAAEAIAAAACkBAABkcnMvZTJvRG9jLnhtbFBLBQYAAAAA&#10;BgAGAFkBAAD4BQAAAAA=&#10;">
                <v:fill on="f" focussize="0,0"/>
                <v:stroke weight="2pt" color="#FF0000 [3204]" joinstyle="round"/>
                <v:imagedata o:title=""/>
                <o:lock v:ext="edit" aspectratio="f"/>
              </v:rect>
            </w:pict>
          </mc:Fallback>
        </mc:AlternateContent>
      </w:r>
      <w:r>
        <w:rPr>
          <w:noProof/>
        </w:rPr>
        <w:drawing>
          <wp:inline distT="0" distB="0" distL="0" distR="0" wp14:anchorId="19A3B928" wp14:editId="390303EE">
            <wp:extent cx="5274310" cy="682371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6823710"/>
                    </a:xfrm>
                    <a:prstGeom prst="rect">
                      <a:avLst/>
                    </a:prstGeom>
                  </pic:spPr>
                </pic:pic>
              </a:graphicData>
            </a:graphic>
          </wp:inline>
        </w:drawing>
      </w:r>
    </w:p>
    <w:p w14:paraId="10C0C7C4" w14:textId="77777777" w:rsidR="003536A2" w:rsidRDefault="00BC25DA">
      <w:pPr>
        <w:pStyle w:val="a0"/>
        <w:spacing w:before="156"/>
        <w:ind w:firstLineChars="0" w:firstLine="0"/>
        <w:jc w:val="center"/>
        <w:rPr>
          <w:b/>
        </w:rPr>
      </w:pPr>
      <w:r>
        <w:rPr>
          <w:b/>
        </w:rPr>
        <w:t>报纸公示（一）</w:t>
      </w:r>
    </w:p>
    <w:p w14:paraId="4EBC6A91" w14:textId="77777777" w:rsidR="003536A2" w:rsidRDefault="003536A2">
      <w:pPr>
        <w:pStyle w:val="a0"/>
        <w:spacing w:before="156"/>
        <w:ind w:firstLineChars="0" w:firstLine="0"/>
      </w:pPr>
    </w:p>
    <w:p w14:paraId="2D5117A4" w14:textId="77777777" w:rsidR="003536A2" w:rsidRDefault="00BC25DA">
      <w:pPr>
        <w:pStyle w:val="a0"/>
        <w:spacing w:before="156"/>
        <w:ind w:firstLineChars="0" w:firstLine="0"/>
      </w:pPr>
      <w:r>
        <w:rPr>
          <w:noProof/>
        </w:rPr>
        <mc:AlternateContent>
          <mc:Choice Requires="wps">
            <w:drawing>
              <wp:anchor distT="0" distB="0" distL="114300" distR="114300" simplePos="0" relativeHeight="251660288" behindDoc="0" locked="0" layoutInCell="1" allowOverlap="1" wp14:anchorId="43BA977B" wp14:editId="6852113D">
                <wp:simplePos x="0" y="0"/>
                <wp:positionH relativeFrom="margin">
                  <wp:align>left</wp:align>
                </wp:positionH>
                <wp:positionV relativeFrom="paragraph">
                  <wp:posOffset>6606540</wp:posOffset>
                </wp:positionV>
                <wp:extent cx="1319530" cy="835025"/>
                <wp:effectExtent l="0" t="0" r="13970" b="22860"/>
                <wp:wrapNone/>
                <wp:docPr id="19" name="矩形 19"/>
                <wp:cNvGraphicFramePr/>
                <a:graphic xmlns:a="http://schemas.openxmlformats.org/drawingml/2006/main">
                  <a:graphicData uri="http://schemas.microsoft.com/office/word/2010/wordprocessingShape">
                    <wps:wsp>
                      <wps:cNvSpPr/>
                      <wps:spPr>
                        <a:xfrm>
                          <a:off x="0" y="0"/>
                          <a:ext cx="1319668" cy="8348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top:520.2pt;height:65.75pt;width:103.9pt;mso-position-horizontal:left;mso-position-horizontal-relative:margin;z-index:251660288;v-text-anchor:middle;mso-width-relative:page;mso-height-relative:page;" filled="f" stroked="t" coordsize="21600,21600" o:gfxdata="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dwiHQ2AAAAAoBAAAPAAAAAAAAAAEAIAAAACIAAABkcnMvZG93bnJldi54bWxQSwECFAAUAAAA&#10;CACHTuJAIE1YLWACAAC2BAAADgAAAAAAAAABACAAAAAnAQAAZHJzL2Uyb0RvYy54bWxQSwUGAAAA&#10;AAYABgBZAQAA+QUAAAAA&#10;">
                <v:fill on="f" focussize="0,0"/>
                <v:stroke weight="2pt" color="#FF0000 [3204]" joinstyle="round"/>
                <v:imagedata o:title=""/>
                <o:lock v:ext="edit" aspectratio="f"/>
              </v:rect>
            </w:pict>
          </mc:Fallback>
        </mc:AlternateContent>
      </w:r>
    </w:p>
    <w:p w14:paraId="1B04B5B0" w14:textId="77777777" w:rsidR="003536A2" w:rsidRDefault="00BC25DA">
      <w:pPr>
        <w:pStyle w:val="a0"/>
        <w:spacing w:before="156"/>
        <w:ind w:firstLineChars="0" w:firstLine="0"/>
        <w:rPr>
          <w:b/>
        </w:rPr>
      </w:pPr>
      <w:r>
        <w:rPr>
          <w:noProof/>
        </w:rPr>
        <w:lastRenderedPageBreak/>
        <mc:AlternateContent>
          <mc:Choice Requires="wps">
            <w:drawing>
              <wp:anchor distT="0" distB="0" distL="114300" distR="114300" simplePos="0" relativeHeight="251661312" behindDoc="0" locked="0" layoutInCell="1" allowOverlap="1" wp14:anchorId="2F6C3CE9" wp14:editId="666971C3">
                <wp:simplePos x="0" y="0"/>
                <wp:positionH relativeFrom="margin">
                  <wp:posOffset>4495800</wp:posOffset>
                </wp:positionH>
                <wp:positionV relativeFrom="paragraph">
                  <wp:posOffset>4229100</wp:posOffset>
                </wp:positionV>
                <wp:extent cx="445770" cy="691515"/>
                <wp:effectExtent l="0" t="0" r="11430" b="13970"/>
                <wp:wrapNone/>
                <wp:docPr id="28" name="矩形 28"/>
                <wp:cNvGraphicFramePr/>
                <a:graphic xmlns:a="http://schemas.openxmlformats.org/drawingml/2006/main">
                  <a:graphicData uri="http://schemas.microsoft.com/office/word/2010/wordprocessingShape">
                    <wps:wsp>
                      <wps:cNvSpPr/>
                      <wps:spPr>
                        <a:xfrm>
                          <a:off x="0" y="0"/>
                          <a:ext cx="446042" cy="6912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354pt;margin-top:333pt;height:54.45pt;width:35.1pt;mso-position-horizontal-relative:margin;z-index:251661312;v-text-anchor:middle;mso-width-relative:page;mso-height-relative:page;" filled="f" stroked="t" coordsize="21600,21600" o:gfxdata="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tA9v7ZAAAACwEAAA8AAAAAAAAAAQAgAAAAIgAAAGRycy9kb3ducmV2LnhtbFBLAQIUABQAAAAI&#10;AIdO4kCYGx8vXgIAALUEAAAOAAAAAAAAAAEAIAAAACgBAABkcnMvZTJvRG9jLnhtbFBLBQYAAAAA&#10;BgAGAFkBAAD4BQAAAAA=&#10;">
                <v:fill on="f" focussize="0,0"/>
                <v:stroke weight="2pt" color="#FF0000 [3204]" joinstyle="round"/>
                <v:imagedata o:title=""/>
                <o:lock v:ext="edit" aspectratio="f"/>
              </v:rect>
            </w:pict>
          </mc:Fallback>
        </mc:AlternateContent>
      </w:r>
      <w:r>
        <w:rPr>
          <w:b/>
          <w:noProof/>
        </w:rPr>
        <w:drawing>
          <wp:inline distT="0" distB="0" distL="0" distR="0" wp14:anchorId="763E2BBD" wp14:editId="4A20F310">
            <wp:extent cx="5274310" cy="682371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6823710"/>
                    </a:xfrm>
                    <a:prstGeom prst="rect">
                      <a:avLst/>
                    </a:prstGeom>
                  </pic:spPr>
                </pic:pic>
              </a:graphicData>
            </a:graphic>
          </wp:inline>
        </w:drawing>
      </w:r>
    </w:p>
    <w:p w14:paraId="1EBAE2E0" w14:textId="77777777" w:rsidR="003536A2" w:rsidRDefault="00BC25DA">
      <w:pPr>
        <w:pStyle w:val="a0"/>
        <w:spacing w:before="156"/>
        <w:ind w:firstLineChars="0" w:firstLine="0"/>
        <w:jc w:val="center"/>
        <w:rPr>
          <w:b/>
        </w:rPr>
      </w:pPr>
      <w:r>
        <w:rPr>
          <w:b/>
        </w:rPr>
        <w:t>报纸公示（二）</w:t>
      </w:r>
    </w:p>
    <w:p w14:paraId="029E7F39" w14:textId="77777777" w:rsidR="003536A2" w:rsidRDefault="003536A2">
      <w:pPr>
        <w:pStyle w:val="3"/>
        <w:numPr>
          <w:ilvl w:val="0"/>
          <w:numId w:val="0"/>
        </w:numPr>
        <w:spacing w:before="156" w:after="156"/>
        <w:rPr>
          <w:rFonts w:ascii="Times New Roman" w:hAnsi="Times New Roman"/>
          <w:szCs w:val="28"/>
        </w:rPr>
        <w:sectPr w:rsidR="003536A2">
          <w:footerReference w:type="default" r:id="rId16"/>
          <w:pgSz w:w="11906" w:h="16838"/>
          <w:pgMar w:top="1440" w:right="1800" w:bottom="1440" w:left="1800" w:header="851" w:footer="992" w:gutter="0"/>
          <w:pgNumType w:start="1"/>
          <w:cols w:space="425"/>
          <w:docGrid w:type="lines" w:linePitch="312"/>
        </w:sectPr>
      </w:pPr>
    </w:p>
    <w:p w14:paraId="15836B00" w14:textId="77777777" w:rsidR="003536A2" w:rsidRDefault="003536A2">
      <w:pPr>
        <w:spacing w:line="300" w:lineRule="exact"/>
        <w:jc w:val="center"/>
        <w:rPr>
          <w:rFonts w:ascii="Times New Roman" w:hAnsi="Times New Roman" w:cs="Times New Roman"/>
          <w:szCs w:val="28"/>
        </w:rPr>
      </w:pPr>
    </w:p>
    <w:p w14:paraId="6DACA8CE" w14:textId="77777777" w:rsidR="003536A2" w:rsidRDefault="00BC25DA">
      <w:pPr>
        <w:pStyle w:val="3"/>
        <w:numPr>
          <w:ilvl w:val="0"/>
          <w:numId w:val="0"/>
        </w:numPr>
        <w:spacing w:before="156" w:after="156"/>
        <w:rPr>
          <w:rFonts w:ascii="Times New Roman" w:hAnsi="Times New Roman"/>
          <w:szCs w:val="28"/>
        </w:rPr>
      </w:pPr>
      <w:bookmarkStart w:id="9" w:name="_Toc153536861"/>
      <w:bookmarkStart w:id="10" w:name="_Toc183679284"/>
      <w:r>
        <w:rPr>
          <w:rFonts w:ascii="Times New Roman" w:hAnsi="Times New Roman"/>
          <w:szCs w:val="28"/>
        </w:rPr>
        <w:t>3.2.3</w:t>
      </w:r>
      <w:r>
        <w:rPr>
          <w:rFonts w:ascii="Times New Roman" w:hAnsi="Times New Roman"/>
          <w:szCs w:val="28"/>
        </w:rPr>
        <w:t>张贴公告</w:t>
      </w:r>
      <w:bookmarkEnd w:id="9"/>
    </w:p>
    <w:p w14:paraId="13D4D476" w14:textId="77777777" w:rsidR="003536A2" w:rsidRDefault="00BC25DA">
      <w:pPr>
        <w:pStyle w:val="a0"/>
        <w:ind w:firstLine="480"/>
        <w:jc w:val="center"/>
      </w:pPr>
      <w:r>
        <w:rPr>
          <w:rFonts w:hint="eastAsia"/>
          <w:noProof/>
        </w:rPr>
        <w:drawing>
          <wp:inline distT="0" distB="0" distL="0" distR="0" wp14:anchorId="6D197AF6" wp14:editId="058F1A85">
            <wp:extent cx="3328670" cy="2495550"/>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9073" cy="2503702"/>
                    </a:xfrm>
                    <a:prstGeom prst="rect">
                      <a:avLst/>
                    </a:prstGeom>
                  </pic:spPr>
                </pic:pic>
              </a:graphicData>
            </a:graphic>
          </wp:inline>
        </w:drawing>
      </w:r>
    </w:p>
    <w:p w14:paraId="66E75C73" w14:textId="77777777" w:rsidR="003536A2" w:rsidRDefault="00BC25DA">
      <w:pPr>
        <w:pStyle w:val="a0"/>
        <w:ind w:firstLine="480"/>
        <w:jc w:val="center"/>
      </w:pPr>
      <w:r>
        <w:t>本项目在公司办公楼张贴公告</w:t>
      </w:r>
    </w:p>
    <w:p w14:paraId="54D2A0B6" w14:textId="77777777" w:rsidR="003536A2" w:rsidRDefault="00BC25DA">
      <w:pPr>
        <w:pStyle w:val="3"/>
        <w:numPr>
          <w:ilvl w:val="0"/>
          <w:numId w:val="0"/>
        </w:numPr>
        <w:spacing w:before="156"/>
        <w:rPr>
          <w:rFonts w:ascii="Times New Roman" w:hAnsi="Times New Roman"/>
          <w:b w:val="0"/>
          <w:szCs w:val="28"/>
        </w:rPr>
      </w:pPr>
      <w:r>
        <w:rPr>
          <w:rFonts w:ascii="Times New Roman" w:hAnsi="Times New Roman"/>
          <w:szCs w:val="28"/>
        </w:rPr>
        <w:t>3.2.4</w:t>
      </w:r>
      <w:bookmarkStart w:id="11" w:name="_Toc154167645"/>
      <w:r>
        <w:rPr>
          <w:rFonts w:ascii="Times New Roman" w:hAnsi="Times New Roman"/>
          <w:szCs w:val="28"/>
        </w:rPr>
        <w:t>拟报批信息公示</w:t>
      </w:r>
      <w:bookmarkEnd w:id="10"/>
      <w:bookmarkEnd w:id="11"/>
    </w:p>
    <w:p w14:paraId="2F6C4667" w14:textId="77777777" w:rsidR="003536A2" w:rsidRDefault="00BC25DA">
      <w:pPr>
        <w:pStyle w:val="a0"/>
        <w:spacing w:before="156"/>
        <w:ind w:firstLine="480"/>
      </w:pPr>
      <w:r>
        <w:t>根据喀什市政府投资建设的需求</w:t>
      </w:r>
      <w:r>
        <w:rPr>
          <w:rFonts w:hint="eastAsia"/>
        </w:rPr>
        <w:t>，</w:t>
      </w:r>
      <w:r>
        <w:t>本项目在拟报批公示前建设单位由喀什市水务集团有限公司变更为</w:t>
      </w:r>
      <w:r>
        <w:rPr>
          <w:rFonts w:hint="eastAsia"/>
        </w:rPr>
        <w:t>倍杰特（喀什市）水务发展有限公司</w:t>
      </w:r>
    </w:p>
    <w:p w14:paraId="67D5A08D" w14:textId="77777777" w:rsidR="003536A2" w:rsidRDefault="00BC25DA" w:rsidP="00A159D6">
      <w:pPr>
        <w:pStyle w:val="a0"/>
        <w:spacing w:before="156"/>
        <w:ind w:firstLine="562"/>
        <w:jc w:val="center"/>
        <w:rPr>
          <w:b/>
          <w:sz w:val="28"/>
          <w:szCs w:val="28"/>
        </w:rPr>
      </w:pPr>
      <w:r>
        <w:rPr>
          <w:b/>
          <w:noProof/>
          <w:sz w:val="28"/>
          <w:szCs w:val="28"/>
        </w:rPr>
        <mc:AlternateContent>
          <mc:Choice Requires="wps">
            <w:drawing>
              <wp:anchor distT="0" distB="0" distL="114300" distR="114300" simplePos="0" relativeHeight="251669504" behindDoc="0" locked="0" layoutInCell="1" allowOverlap="1" wp14:anchorId="5DF90A33" wp14:editId="360934F9">
                <wp:simplePos x="0" y="0"/>
                <wp:positionH relativeFrom="margin">
                  <wp:posOffset>-40341</wp:posOffset>
                </wp:positionH>
                <wp:positionV relativeFrom="paragraph">
                  <wp:posOffset>21514</wp:posOffset>
                </wp:positionV>
                <wp:extent cx="5349240" cy="3890683"/>
                <wp:effectExtent l="0" t="0" r="22860" b="14605"/>
                <wp:wrapNone/>
                <wp:docPr id="9" name="矩形 9"/>
                <wp:cNvGraphicFramePr/>
                <a:graphic xmlns:a="http://schemas.openxmlformats.org/drawingml/2006/main">
                  <a:graphicData uri="http://schemas.microsoft.com/office/word/2010/wordprocessingShape">
                    <wps:wsp>
                      <wps:cNvSpPr/>
                      <wps:spPr>
                        <a:xfrm>
                          <a:off x="0" y="0"/>
                          <a:ext cx="5349240" cy="38906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65B12BB3" id="矩形 9" o:spid="_x0000_s1026" style="position:absolute;left:0;text-align:left;margin-left:-3.2pt;margin-top:1.7pt;width:421.2pt;height:306.35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" filled="f" strokecolor="black [3213]" strokeweight="2pt">
                <w10:wrap anchorx="margin"/>
              </v:rect>
            </w:pict>
          </mc:Fallback>
        </mc:AlternateContent>
      </w:r>
      <w:r>
        <w:rPr>
          <w:b/>
          <w:sz w:val="28"/>
          <w:szCs w:val="28"/>
        </w:rPr>
        <w:t>喀什地区喀什市城北供水保障能力提升工程</w:t>
      </w:r>
    </w:p>
    <w:p w14:paraId="097D37D6" w14:textId="77777777" w:rsidR="003536A2" w:rsidRDefault="00BC25DA">
      <w:pPr>
        <w:tabs>
          <w:tab w:val="center" w:pos="4531"/>
          <w:tab w:val="left" w:pos="7469"/>
        </w:tabs>
        <w:ind w:rightChars="-104" w:right="-218"/>
        <w:jc w:val="center"/>
        <w:rPr>
          <w:rFonts w:ascii="Times New Roman" w:eastAsia="宋体" w:hAnsi="Times New Roman" w:cs="Times New Roman"/>
          <w:b/>
          <w:sz w:val="28"/>
          <w:szCs w:val="28"/>
        </w:rPr>
      </w:pPr>
      <w:r>
        <w:rPr>
          <w:rFonts w:ascii="Times New Roman" w:eastAsia="宋体" w:hAnsi="Times New Roman" w:cs="Times New Roman"/>
          <w:b/>
          <w:sz w:val="28"/>
          <w:szCs w:val="28"/>
        </w:rPr>
        <w:t>环境影响评价拟报批公示</w:t>
      </w:r>
    </w:p>
    <w:p w14:paraId="23D3D4D3" w14:textId="77777777" w:rsidR="003536A2" w:rsidRDefault="00BC25DA">
      <w:pPr>
        <w:pStyle w:val="af8"/>
        <w:spacing w:line="600" w:lineRule="atLeast"/>
        <w:ind w:firstLineChars="200" w:firstLine="480"/>
        <w:jc w:val="both"/>
        <w:rPr>
          <w:rFonts w:hint="eastAsia"/>
          <w:lang w:bidi="en-US"/>
        </w:rPr>
      </w:pPr>
      <w:r>
        <w:rPr>
          <w:rFonts w:hint="eastAsia"/>
        </w:rPr>
        <w:t>我公司于</w:t>
      </w:r>
      <w:r>
        <w:rPr>
          <w:rFonts w:ascii="Times New Roman" w:hAnsi="Times New Roman" w:cs="Times New Roman"/>
        </w:rPr>
        <w:t>2024</w:t>
      </w:r>
      <w:r>
        <w:rPr>
          <w:rFonts w:ascii="Times New Roman" w:hAnsi="Times New Roman" w:cs="Times New Roman"/>
        </w:rPr>
        <w:t>年</w:t>
      </w:r>
      <w:r>
        <w:rPr>
          <w:rFonts w:ascii="Times New Roman" w:hAnsi="Times New Roman" w:cs="Times New Roman"/>
        </w:rPr>
        <w:t>9</w:t>
      </w:r>
      <w:r>
        <w:rPr>
          <w:rFonts w:hint="eastAsia"/>
        </w:rPr>
        <w:t>月委托</w:t>
      </w:r>
      <w:r>
        <w:rPr>
          <w:rFonts w:ascii="Times New Roman" w:hAnsi="Times New Roman" w:cs="Times New Roman"/>
        </w:rPr>
        <w:t>新疆兵团勘测设计院集团有限公司</w:t>
      </w:r>
      <w:r>
        <w:rPr>
          <w:rFonts w:hint="eastAsia"/>
        </w:rPr>
        <w:t>承担“喀什地区喀什市城北供水保障能力提升工程”的环境影响评价工作。目前，该项目环境影响报告书及公众参与说明已编制完成，拟上报喀什地区生态环境局进行审批，根据《中华人民共和国环境影响评价法》《环境影响评价公众参与办法》（生态环境部令第4号）中的相关规定，现开展环境影响评价公众参与第三次公示，以听取社会各界对该项目的环境影响及有关环境保护工作的意见和建议，公示材料如下：</w:t>
      </w:r>
    </w:p>
    <w:p w14:paraId="10987274" w14:textId="77777777" w:rsidR="003536A2" w:rsidRDefault="00051626">
      <w:pPr>
        <w:widowControl/>
        <w:spacing w:line="600" w:lineRule="atLeast"/>
        <w:rPr>
          <w:rFonts w:ascii="宋体" w:eastAsia="宋体" w:hAnsi="宋体" w:cs="宋体" w:hint="eastAsia"/>
          <w:kern w:val="0"/>
          <w:sz w:val="24"/>
          <w:szCs w:val="24"/>
        </w:rPr>
      </w:pPr>
      <w:r>
        <w:rPr>
          <w:rFonts w:ascii="Times New Roman" w:hAnsi="Times New Roman" w:cs="Times New Roman"/>
          <w:b/>
          <w:noProof/>
          <w:sz w:val="28"/>
          <w:szCs w:val="28"/>
        </w:rPr>
        <w:lastRenderedPageBreak/>
        <mc:AlternateContent>
          <mc:Choice Requires="wps">
            <w:drawing>
              <wp:anchor distT="0" distB="0" distL="114300" distR="114300" simplePos="0" relativeHeight="251670528" behindDoc="0" locked="0" layoutInCell="1" allowOverlap="1" wp14:anchorId="1A420442" wp14:editId="71AA1C9C">
                <wp:simplePos x="0" y="0"/>
                <wp:positionH relativeFrom="margin">
                  <wp:posOffset>-40341</wp:posOffset>
                </wp:positionH>
                <wp:positionV relativeFrom="paragraph">
                  <wp:posOffset>8966</wp:posOffset>
                </wp:positionV>
                <wp:extent cx="5349240" cy="4043082"/>
                <wp:effectExtent l="0" t="0" r="22860" b="14605"/>
                <wp:wrapNone/>
                <wp:docPr id="10" name="矩形 10"/>
                <wp:cNvGraphicFramePr/>
                <a:graphic xmlns:a="http://schemas.openxmlformats.org/drawingml/2006/main">
                  <a:graphicData uri="http://schemas.microsoft.com/office/word/2010/wordprocessingShape">
                    <wps:wsp>
                      <wps:cNvSpPr/>
                      <wps:spPr>
                        <a:xfrm>
                          <a:off x="0" y="0"/>
                          <a:ext cx="5349240" cy="40430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7910F03B" id="矩形 10" o:spid="_x0000_s1026" style="position:absolute;left:0;text-align:left;margin-left:-3.2pt;margin-top:.7pt;width:421.2pt;height:318.3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" filled="f" strokecolor="black [3213]" strokeweight="2pt">
                <w10:wrap anchorx="margin"/>
              </v:rect>
            </w:pict>
          </mc:Fallback>
        </mc:AlternateContent>
      </w:r>
      <w:r w:rsidR="00BC25DA">
        <w:rPr>
          <w:rFonts w:ascii="微软雅黑" w:eastAsia="微软雅黑" w:hAnsi="微软雅黑" w:cs="宋体" w:hint="eastAsia"/>
          <w:kern w:val="0"/>
          <w:sz w:val="24"/>
          <w:szCs w:val="24"/>
        </w:rPr>
        <w:t xml:space="preserve">　　</w:t>
      </w:r>
      <w:r w:rsidR="00BC25DA">
        <w:rPr>
          <w:rFonts w:ascii="宋体" w:eastAsia="宋体" w:hAnsi="宋体" w:cs="宋体" w:hint="eastAsia"/>
          <w:kern w:val="0"/>
          <w:sz w:val="24"/>
          <w:szCs w:val="24"/>
        </w:rPr>
        <w:t>一、拟报批的环境影响报告书全文网络链接</w:t>
      </w:r>
    </w:p>
    <w:p w14:paraId="436B90C6" w14:textId="77777777" w:rsidR="003536A2" w:rsidRDefault="00BC25DA">
      <w:pPr>
        <w:widowControl/>
        <w:spacing w:line="600" w:lineRule="atLeast"/>
        <w:ind w:firstLineChars="300" w:firstLine="630"/>
        <w:rPr>
          <w:rFonts w:ascii="Times New Roman" w:eastAsia="微软雅黑" w:hAnsi="Times New Roman" w:cs="Times New Roman"/>
          <w:kern w:val="0"/>
          <w:szCs w:val="21"/>
        </w:rPr>
      </w:pPr>
      <w:r>
        <w:rPr>
          <w:rFonts w:ascii="Times New Roman" w:eastAsia="微软雅黑" w:hAnsi="Times New Roman" w:cs="Times New Roman"/>
          <w:kern w:val="0"/>
          <w:szCs w:val="21"/>
        </w:rPr>
        <w:t>https://docs.qq.com/pdf/DUm5IeUhvaXNIS0Jo?u=b2bb1d4c35fe43d0a01a5fddc491c6b7</w:t>
      </w:r>
    </w:p>
    <w:p w14:paraId="109DE475" w14:textId="77777777" w:rsidR="003536A2" w:rsidRDefault="00BC25DA">
      <w:pPr>
        <w:widowControl/>
        <w:spacing w:before="100" w:beforeAutospacing="1" w:after="100" w:afterAutospacing="1" w:line="600" w:lineRule="atLeast"/>
        <w:ind w:firstLine="480"/>
        <w:jc w:val="left"/>
        <w:rPr>
          <w:rFonts w:ascii="宋体" w:eastAsia="宋体" w:hAnsi="宋体" w:cs="宋体" w:hint="eastAsia"/>
          <w:kern w:val="0"/>
          <w:sz w:val="24"/>
          <w:szCs w:val="24"/>
        </w:rPr>
      </w:pPr>
      <w:r>
        <w:rPr>
          <w:rFonts w:ascii="宋体" w:eastAsia="宋体" w:hAnsi="宋体" w:cs="宋体" w:hint="eastAsia"/>
          <w:kern w:val="0"/>
          <w:sz w:val="24"/>
          <w:szCs w:val="24"/>
        </w:rPr>
        <w:t>二、公众参与说明全文网络链接</w:t>
      </w:r>
    </w:p>
    <w:p w14:paraId="14521EE5" w14:textId="77777777" w:rsidR="003536A2" w:rsidRDefault="00BC25DA">
      <w:pPr>
        <w:widowControl/>
        <w:spacing w:line="600" w:lineRule="atLeast"/>
        <w:ind w:firstLineChars="300" w:firstLine="630"/>
        <w:rPr>
          <w:rFonts w:ascii="Times New Roman" w:eastAsia="微软雅黑" w:hAnsi="Times New Roman" w:cs="Times New Roman"/>
          <w:kern w:val="0"/>
          <w:szCs w:val="21"/>
        </w:rPr>
      </w:pPr>
      <w:r>
        <w:rPr>
          <w:rFonts w:ascii="Times New Roman" w:eastAsia="微软雅黑" w:hAnsi="Times New Roman" w:cs="Times New Roman"/>
          <w:kern w:val="0"/>
          <w:szCs w:val="21"/>
        </w:rPr>
        <w:t>https://docs.qq.com/pdf/DUmhGQkRZb2xDcldE?u=b2bb1d4c35fe43d0a01a5fddc491c6b7</w:t>
      </w:r>
    </w:p>
    <w:p w14:paraId="2D77E81F" w14:textId="77777777" w:rsidR="003536A2" w:rsidRDefault="003536A2">
      <w:pPr>
        <w:spacing w:line="360" w:lineRule="auto"/>
        <w:ind w:right="240" w:firstLineChars="2000" w:firstLine="5600"/>
        <w:jc w:val="right"/>
        <w:rPr>
          <w:rFonts w:ascii="Times New Roman" w:eastAsia="仿宋_GB2312" w:hAnsi="Times New Roman" w:cs="Times New Roman"/>
          <w:sz w:val="28"/>
          <w:szCs w:val="28"/>
        </w:rPr>
      </w:pPr>
    </w:p>
    <w:p w14:paraId="6C10B830" w14:textId="77777777" w:rsidR="003536A2" w:rsidRDefault="003536A2">
      <w:pPr>
        <w:spacing w:line="360" w:lineRule="auto"/>
        <w:ind w:right="240" w:firstLineChars="2000" w:firstLine="5600"/>
        <w:jc w:val="right"/>
        <w:rPr>
          <w:rFonts w:ascii="Times New Roman" w:eastAsia="仿宋_GB2312" w:hAnsi="Times New Roman" w:cs="Times New Roman"/>
          <w:sz w:val="28"/>
          <w:szCs w:val="28"/>
        </w:rPr>
      </w:pPr>
    </w:p>
    <w:p w14:paraId="5876FBDA" w14:textId="77777777" w:rsidR="003536A2" w:rsidRDefault="003536A2">
      <w:pPr>
        <w:spacing w:line="360" w:lineRule="auto"/>
        <w:ind w:right="240" w:firstLineChars="2000" w:firstLine="5600"/>
        <w:jc w:val="right"/>
        <w:rPr>
          <w:rFonts w:ascii="Times New Roman" w:eastAsia="仿宋_GB2312" w:hAnsi="Times New Roman" w:cs="Times New Roman"/>
          <w:sz w:val="28"/>
          <w:szCs w:val="28"/>
        </w:rPr>
      </w:pPr>
    </w:p>
    <w:p w14:paraId="67A8C21E" w14:textId="77777777" w:rsidR="003536A2" w:rsidRDefault="00BC25DA">
      <w:pPr>
        <w:spacing w:line="360" w:lineRule="auto"/>
        <w:jc w:val="right"/>
        <w:rPr>
          <w:rFonts w:ascii="Times New Roman" w:eastAsia="宋体" w:hAnsi="Times New Roman" w:cs="Times New Roman"/>
          <w:sz w:val="24"/>
          <w:szCs w:val="24"/>
        </w:rPr>
      </w:pPr>
      <w:r>
        <w:rPr>
          <w:rFonts w:ascii="Times New Roman" w:eastAsia="宋体" w:hAnsi="Times New Roman" w:cs="Times New Roman" w:hint="eastAsia"/>
          <w:sz w:val="24"/>
          <w:szCs w:val="24"/>
        </w:rPr>
        <w:t>倍杰特（喀什市）水务发展有限公司</w:t>
      </w:r>
    </w:p>
    <w:p w14:paraId="502BF6A1" w14:textId="77777777" w:rsidR="003536A2" w:rsidRDefault="00BC25DA">
      <w:pPr>
        <w:spacing w:line="360" w:lineRule="auto"/>
        <w:ind w:firstLineChars="2000" w:firstLine="4800"/>
        <w:jc w:val="right"/>
        <w:rPr>
          <w:rFonts w:ascii="Times New Roman" w:eastAsia="仿宋_GB2312" w:hAnsi="Times New Roman" w:cs="Times New Roman"/>
          <w:b/>
          <w:bCs/>
          <w:sz w:val="28"/>
          <w:szCs w:val="28"/>
        </w:rPr>
      </w:pPr>
      <w:r>
        <w:rPr>
          <w:rFonts w:ascii="Times New Roman" w:eastAsia="宋体" w:hAnsi="Times New Roman" w:cs="Times New Roman" w:hint="eastAsia"/>
          <w:sz w:val="24"/>
          <w:szCs w:val="24"/>
        </w:rPr>
        <w:t>20</w:t>
      </w:r>
      <w:r>
        <w:rPr>
          <w:rFonts w:ascii="Times New Roman" w:eastAsia="宋体" w:hAnsi="Times New Roman" w:cs="Times New Roman"/>
          <w:sz w:val="24"/>
          <w:szCs w:val="24"/>
        </w:rPr>
        <w:t>24</w:t>
      </w:r>
      <w:r>
        <w:rPr>
          <w:rFonts w:ascii="Times New Roman" w:eastAsia="宋体" w:hAnsi="Times New Roman" w:cs="Times New Roman" w:hint="eastAsia"/>
          <w:sz w:val="24"/>
          <w:szCs w:val="24"/>
        </w:rPr>
        <w:t>年</w:t>
      </w:r>
      <w:r>
        <w:rPr>
          <w:rFonts w:ascii="Times New Roman" w:eastAsia="宋体" w:hAnsi="Times New Roman" w:cs="Times New Roman"/>
          <w:sz w:val="24"/>
          <w:szCs w:val="24"/>
        </w:rPr>
        <w:t>11</w:t>
      </w:r>
      <w:r>
        <w:rPr>
          <w:rFonts w:ascii="Times New Roman" w:eastAsia="宋体" w:hAnsi="Times New Roman" w:cs="Times New Roman" w:hint="eastAsia"/>
          <w:sz w:val="24"/>
          <w:szCs w:val="24"/>
        </w:rPr>
        <w:t>月</w:t>
      </w:r>
      <w:r>
        <w:rPr>
          <w:rFonts w:ascii="Times New Roman" w:eastAsia="宋体" w:hAnsi="Times New Roman" w:cs="Times New Roman"/>
          <w:sz w:val="24"/>
          <w:szCs w:val="24"/>
        </w:rPr>
        <w:t>20</w:t>
      </w:r>
      <w:r>
        <w:rPr>
          <w:rFonts w:ascii="Times New Roman" w:eastAsia="宋体" w:hAnsi="Times New Roman" w:cs="Times New Roman" w:hint="eastAsia"/>
          <w:sz w:val="24"/>
          <w:szCs w:val="24"/>
        </w:rPr>
        <w:t>日</w:t>
      </w:r>
      <w:r w:rsidR="00B16D4B">
        <w:rPr>
          <w:rFonts w:ascii="Times New Roman" w:eastAsia="仿宋_GB2312" w:hAnsi="Times New Roman" w:cs="Times New Roman"/>
          <w:b/>
          <w:bCs/>
          <w:sz w:val="28"/>
          <w:szCs w:val="28"/>
        </w:rPr>
        <w:t xml:space="preserve"> </w:t>
      </w:r>
    </w:p>
    <w:p w14:paraId="41A15063" w14:textId="77777777" w:rsidR="003536A2" w:rsidRDefault="003536A2">
      <w:pPr>
        <w:spacing w:line="360" w:lineRule="auto"/>
        <w:ind w:firstLineChars="2000" w:firstLine="4200"/>
        <w:jc w:val="right"/>
      </w:pPr>
    </w:p>
    <w:p w14:paraId="6495ADE5" w14:textId="77777777" w:rsidR="003536A2" w:rsidRDefault="00BC25DA">
      <w:pPr>
        <w:spacing w:line="360" w:lineRule="auto"/>
        <w:ind w:firstLineChars="300" w:firstLine="720"/>
        <w:rPr>
          <w:rFonts w:ascii="Times New Roman" w:hAnsi="Times New Roman" w:cs="Times New Roman"/>
          <w:sz w:val="24"/>
          <w:szCs w:val="24"/>
        </w:rPr>
      </w:pPr>
      <w:r>
        <w:rPr>
          <w:rFonts w:ascii="Times New Roman" w:hAnsi="Times New Roman" w:cs="Times New Roman"/>
          <w:sz w:val="24"/>
          <w:szCs w:val="24"/>
        </w:rPr>
        <w:t>项目送</w:t>
      </w:r>
      <w:r>
        <w:rPr>
          <w:rFonts w:ascii="Times New Roman" w:hAnsi="Times New Roman" w:cs="Times New Roman" w:hint="eastAsia"/>
          <w:sz w:val="24"/>
          <w:szCs w:val="24"/>
        </w:rPr>
        <w:t>喀什</w:t>
      </w:r>
      <w:r>
        <w:rPr>
          <w:rFonts w:ascii="Times New Roman" w:hAnsi="Times New Roman" w:cs="Times New Roman"/>
          <w:sz w:val="24"/>
          <w:szCs w:val="24"/>
        </w:rPr>
        <w:t>地区生态环境局审批前，第三次网络公示时间为</w:t>
      </w:r>
      <w:r>
        <w:rPr>
          <w:rFonts w:ascii="Times New Roman" w:hAnsi="Times New Roman" w:cs="Times New Roman"/>
          <w:sz w:val="24"/>
          <w:szCs w:val="24"/>
        </w:rPr>
        <w:t>2024</w:t>
      </w:r>
      <w:r>
        <w:rPr>
          <w:rFonts w:ascii="Times New Roman" w:hAnsi="Times New Roman" w:cs="Times New Roman"/>
          <w:sz w:val="24"/>
          <w:szCs w:val="24"/>
        </w:rPr>
        <w:t>年</w:t>
      </w:r>
      <w:r>
        <w:rPr>
          <w:rFonts w:ascii="Times New Roman" w:hAnsi="Times New Roman" w:cs="Times New Roman"/>
          <w:sz w:val="24"/>
          <w:szCs w:val="24"/>
        </w:rPr>
        <w:t>11</w:t>
      </w:r>
      <w:r>
        <w:rPr>
          <w:rFonts w:ascii="Times New Roman" w:hAnsi="Times New Roman" w:cs="Times New Roman"/>
          <w:sz w:val="24"/>
          <w:szCs w:val="24"/>
        </w:rPr>
        <w:t>月</w:t>
      </w:r>
      <w:r>
        <w:rPr>
          <w:rFonts w:ascii="Times New Roman" w:hAnsi="Times New Roman" w:cs="Times New Roman"/>
          <w:sz w:val="24"/>
          <w:szCs w:val="24"/>
        </w:rPr>
        <w:t>20</w:t>
      </w:r>
      <w:r>
        <w:rPr>
          <w:rFonts w:ascii="Times New Roman" w:hAnsi="Times New Roman" w:cs="Times New Roman"/>
          <w:sz w:val="24"/>
          <w:szCs w:val="24"/>
        </w:rPr>
        <w:t>日，公示网站为</w:t>
      </w:r>
      <w:r>
        <w:rPr>
          <w:rFonts w:ascii="Times New Roman" w:hAnsi="Times New Roman" w:cs="Times New Roman" w:hint="eastAsia"/>
          <w:sz w:val="24"/>
          <w:szCs w:val="24"/>
        </w:rPr>
        <w:t>全国建设项目环境信息公示平台（</w:t>
      </w:r>
      <w:hyperlink r:id="rId18" w:history="1">
        <w:r>
          <w:rPr>
            <w:rFonts w:ascii="Times New Roman" w:hAnsi="Times New Roman" w:cs="Times New Roman"/>
            <w:sz w:val="24"/>
            <w:szCs w:val="24"/>
          </w:rPr>
          <w:t>https://www.eiacloud.com/gs/</w:t>
        </w:r>
      </w:hyperlink>
      <w:r>
        <w:rPr>
          <w:rFonts w:ascii="Times New Roman" w:hAnsi="Times New Roman" w:cs="Times New Roman" w:hint="eastAsia"/>
          <w:sz w:val="24"/>
          <w:szCs w:val="24"/>
        </w:rPr>
        <w:t>）。</w:t>
      </w:r>
    </w:p>
    <w:p w14:paraId="5D3D126A" w14:textId="77777777" w:rsidR="00B16D4B" w:rsidRDefault="00B16D4B">
      <w:pPr>
        <w:spacing w:line="360" w:lineRule="auto"/>
        <w:ind w:firstLineChars="300" w:firstLine="720"/>
        <w:rPr>
          <w:rFonts w:ascii="Times New Roman" w:hAnsi="Times New Roman" w:cs="Times New Roman"/>
          <w:sz w:val="24"/>
          <w:szCs w:val="24"/>
        </w:rPr>
      </w:pPr>
    </w:p>
    <w:p w14:paraId="0AF85FC0" w14:textId="77777777" w:rsidR="003536A2" w:rsidRDefault="00BC25DA" w:rsidP="00051626">
      <w:pPr>
        <w:pStyle w:val="a0"/>
        <w:spacing w:after="100" w:afterAutospacing="1"/>
        <w:ind w:firstLineChars="0" w:firstLine="0"/>
      </w:pPr>
      <w:r>
        <w:rPr>
          <w:noProof/>
        </w:rPr>
        <w:drawing>
          <wp:inline distT="0" distB="0" distL="0" distR="0" wp14:anchorId="26187533" wp14:editId="1354E7FE">
            <wp:extent cx="5274310" cy="3004457"/>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rotWithShape="1">
                    <a:blip r:embed="rId19"/>
                    <a:srcRect b="10946"/>
                    <a:stretch/>
                  </pic:blipFill>
                  <pic:spPr bwMode="auto">
                    <a:xfrm>
                      <a:off x="0" y="0"/>
                      <a:ext cx="5274310" cy="3004457"/>
                    </a:xfrm>
                    <a:prstGeom prst="rect">
                      <a:avLst/>
                    </a:prstGeom>
                    <a:ln>
                      <a:noFill/>
                    </a:ln>
                    <a:extLst>
                      <a:ext uri="{53640926-AAD7-44D8-BBD7-CCE9431645EC}">
                        <a14:shadowObscured xmlns:a14="http://schemas.microsoft.com/office/drawing/2010/main"/>
                      </a:ext>
                    </a:extLst>
                  </pic:spPr>
                </pic:pic>
              </a:graphicData>
            </a:graphic>
          </wp:inline>
        </w:drawing>
      </w:r>
    </w:p>
    <w:p w14:paraId="757E0A29" w14:textId="77777777" w:rsidR="003536A2" w:rsidRDefault="00BC25DA">
      <w:pPr>
        <w:pStyle w:val="a0"/>
        <w:spacing w:before="156"/>
        <w:ind w:firstLineChars="0" w:firstLine="0"/>
        <w:jc w:val="center"/>
      </w:pPr>
      <w:r>
        <w:rPr>
          <w:rFonts w:hint="eastAsia"/>
          <w:b/>
        </w:rPr>
        <w:t>拟报批</w:t>
      </w:r>
      <w:r>
        <w:rPr>
          <w:b/>
        </w:rPr>
        <w:t>公示截图</w:t>
      </w:r>
    </w:p>
    <w:p w14:paraId="7F58B6AF" w14:textId="77777777" w:rsidR="003536A2" w:rsidRDefault="00BC25DA">
      <w:pPr>
        <w:pStyle w:val="2"/>
        <w:numPr>
          <w:ilvl w:val="0"/>
          <w:numId w:val="0"/>
        </w:numPr>
        <w:spacing w:before="312" w:after="156"/>
        <w:rPr>
          <w:rFonts w:ascii="Times New Roman" w:hAnsi="Times New Roman"/>
          <w:sz w:val="28"/>
          <w:szCs w:val="28"/>
        </w:rPr>
      </w:pPr>
      <w:bookmarkStart w:id="12" w:name="_Toc183679285"/>
      <w:r>
        <w:rPr>
          <w:rFonts w:ascii="Times New Roman" w:hAnsi="Times New Roman"/>
          <w:sz w:val="28"/>
          <w:szCs w:val="28"/>
        </w:rPr>
        <w:lastRenderedPageBreak/>
        <w:t>3.3</w:t>
      </w:r>
      <w:r>
        <w:rPr>
          <w:rFonts w:ascii="Times New Roman" w:hAnsi="Times New Roman"/>
          <w:sz w:val="28"/>
          <w:szCs w:val="28"/>
        </w:rPr>
        <w:t>查阅情况</w:t>
      </w:r>
      <w:bookmarkEnd w:id="12"/>
    </w:p>
    <w:p w14:paraId="09655814" w14:textId="77777777" w:rsidR="003536A2" w:rsidRDefault="00BC25DA">
      <w:pPr>
        <w:pStyle w:val="a0"/>
        <w:ind w:firstLine="480"/>
      </w:pPr>
      <w:r>
        <w:t>二次公示期间，</w:t>
      </w:r>
      <w:r>
        <w:rPr>
          <w:rFonts w:hint="eastAsia"/>
        </w:rPr>
        <w:t>倍杰特（喀什市）水务发展有限公司</w:t>
      </w:r>
      <w:r>
        <w:t>设置了项目报告书征求意见稿纸质版查阅场所，无公众前来查阅。</w:t>
      </w:r>
    </w:p>
    <w:p w14:paraId="0FF0BE87" w14:textId="77777777" w:rsidR="003536A2" w:rsidRDefault="00BC25DA">
      <w:pPr>
        <w:pStyle w:val="2"/>
        <w:numPr>
          <w:ilvl w:val="0"/>
          <w:numId w:val="0"/>
        </w:numPr>
        <w:spacing w:before="312" w:after="156"/>
        <w:rPr>
          <w:rFonts w:ascii="Times New Roman" w:hAnsi="Times New Roman"/>
          <w:b w:val="0"/>
          <w:sz w:val="28"/>
          <w:szCs w:val="28"/>
        </w:rPr>
      </w:pPr>
      <w:bookmarkStart w:id="13" w:name="_Toc183679286"/>
      <w:r>
        <w:rPr>
          <w:rFonts w:ascii="Times New Roman" w:hAnsi="Times New Roman"/>
          <w:sz w:val="28"/>
          <w:szCs w:val="28"/>
        </w:rPr>
        <w:t>3.4</w:t>
      </w:r>
      <w:r>
        <w:rPr>
          <w:rFonts w:ascii="Times New Roman" w:hAnsi="Times New Roman"/>
          <w:sz w:val="28"/>
          <w:szCs w:val="28"/>
        </w:rPr>
        <w:t>公众提出意见情况</w:t>
      </w:r>
      <w:bookmarkEnd w:id="13"/>
    </w:p>
    <w:p w14:paraId="21C9EA8E" w14:textId="77777777" w:rsidR="003536A2" w:rsidRDefault="00BC25DA">
      <w:pPr>
        <w:pStyle w:val="text"/>
        <w:shd w:val="clear" w:color="auto" w:fill="FFFFFF"/>
        <w:spacing w:line="360" w:lineRule="auto"/>
        <w:ind w:firstLineChars="200" w:firstLine="480"/>
        <w:rPr>
          <w:rFonts w:ascii="Times New Roman" w:hAnsi="Times New Roman" w:cs="Times New Roman"/>
        </w:rPr>
      </w:pPr>
      <w:r>
        <w:rPr>
          <w:rFonts w:ascii="Times New Roman" w:hAnsi="Times New Roman" w:cs="Times New Roman"/>
        </w:rPr>
        <w:t>公示期间，项目建设单位和环评单位未收到公众的反馈意见。</w:t>
      </w:r>
    </w:p>
    <w:p w14:paraId="5A381530" w14:textId="77777777" w:rsidR="003536A2" w:rsidRDefault="00BC25DA">
      <w:pPr>
        <w:pStyle w:val="1"/>
        <w:numPr>
          <w:ilvl w:val="0"/>
          <w:numId w:val="0"/>
        </w:numPr>
        <w:spacing w:before="156" w:after="156"/>
        <w:rPr>
          <w:rFonts w:ascii="Times New Roman" w:hAnsi="Times New Roman"/>
          <w:b w:val="0"/>
          <w:sz w:val="28"/>
          <w:szCs w:val="28"/>
        </w:rPr>
      </w:pPr>
      <w:bookmarkStart w:id="14" w:name="_Toc183679287"/>
      <w:r>
        <w:rPr>
          <w:rFonts w:ascii="Times New Roman" w:hAnsi="Times New Roman"/>
          <w:sz w:val="28"/>
          <w:szCs w:val="28"/>
        </w:rPr>
        <w:t>4.</w:t>
      </w:r>
      <w:r>
        <w:rPr>
          <w:rFonts w:ascii="Times New Roman" w:hAnsi="Times New Roman"/>
          <w:sz w:val="28"/>
          <w:szCs w:val="28"/>
        </w:rPr>
        <w:t>其他内容</w:t>
      </w:r>
      <w:bookmarkEnd w:id="14"/>
    </w:p>
    <w:p w14:paraId="3491B6D8" w14:textId="77777777" w:rsidR="003536A2" w:rsidRDefault="00BC25DA">
      <w:pPr>
        <w:pStyle w:val="2"/>
        <w:numPr>
          <w:ilvl w:val="0"/>
          <w:numId w:val="0"/>
        </w:numPr>
        <w:spacing w:before="312" w:after="156"/>
        <w:rPr>
          <w:rFonts w:ascii="Times New Roman" w:hAnsi="Times New Roman"/>
          <w:b w:val="0"/>
          <w:sz w:val="28"/>
          <w:szCs w:val="28"/>
        </w:rPr>
      </w:pPr>
      <w:bookmarkStart w:id="15" w:name="_Toc183679288"/>
      <w:r>
        <w:rPr>
          <w:rFonts w:ascii="Times New Roman" w:hAnsi="Times New Roman"/>
          <w:sz w:val="28"/>
          <w:szCs w:val="28"/>
        </w:rPr>
        <w:t>4.1</w:t>
      </w:r>
      <w:r>
        <w:rPr>
          <w:rFonts w:ascii="Times New Roman" w:hAnsi="Times New Roman"/>
          <w:sz w:val="28"/>
          <w:szCs w:val="28"/>
        </w:rPr>
        <w:t>公众参与相关资料存档备查情况</w:t>
      </w:r>
      <w:bookmarkEnd w:id="15"/>
    </w:p>
    <w:p w14:paraId="55203F3B" w14:textId="77777777" w:rsidR="003536A2" w:rsidRDefault="00BC25DA">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相关资料存档于</w:t>
      </w:r>
      <w:r>
        <w:rPr>
          <w:rFonts w:ascii="Times New Roman" w:hAnsi="Times New Roman" w:cs="Times New Roman" w:hint="eastAsia"/>
          <w:sz w:val="24"/>
          <w:szCs w:val="24"/>
        </w:rPr>
        <w:t>倍杰特（喀什市）水务发展有限公司</w:t>
      </w:r>
      <w:r>
        <w:rPr>
          <w:rFonts w:ascii="Times New Roman" w:hAnsi="Times New Roman" w:cs="Times New Roman"/>
          <w:sz w:val="24"/>
          <w:szCs w:val="24"/>
        </w:rPr>
        <w:t>。</w:t>
      </w:r>
    </w:p>
    <w:p w14:paraId="51268E34" w14:textId="77777777" w:rsidR="003536A2" w:rsidRDefault="00BC25DA">
      <w:pPr>
        <w:pStyle w:val="2"/>
        <w:numPr>
          <w:ilvl w:val="0"/>
          <w:numId w:val="0"/>
        </w:numPr>
        <w:spacing w:before="312" w:after="156"/>
        <w:rPr>
          <w:rFonts w:ascii="Times New Roman" w:hAnsi="Times New Roman"/>
          <w:b w:val="0"/>
          <w:sz w:val="28"/>
          <w:szCs w:val="28"/>
        </w:rPr>
      </w:pPr>
      <w:bookmarkStart w:id="16" w:name="_Toc183679289"/>
      <w:r>
        <w:rPr>
          <w:rFonts w:ascii="Times New Roman" w:hAnsi="Times New Roman"/>
          <w:sz w:val="28"/>
          <w:szCs w:val="28"/>
        </w:rPr>
        <w:t>4.2</w:t>
      </w:r>
      <w:r>
        <w:rPr>
          <w:rFonts w:ascii="Times New Roman" w:hAnsi="Times New Roman"/>
          <w:sz w:val="28"/>
          <w:szCs w:val="28"/>
        </w:rPr>
        <w:t>公众参与其他需要说明的内容</w:t>
      </w:r>
      <w:bookmarkEnd w:id="16"/>
    </w:p>
    <w:p w14:paraId="4F2A3D94" w14:textId="77777777" w:rsidR="003536A2" w:rsidRDefault="00BC25DA">
      <w:pPr>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诚信承诺见附表。</w:t>
      </w:r>
    </w:p>
    <w:p w14:paraId="228924B1" w14:textId="77777777" w:rsidR="003536A2" w:rsidRDefault="00BC25DA">
      <w:pPr>
        <w:pStyle w:val="2"/>
        <w:numPr>
          <w:ilvl w:val="0"/>
          <w:numId w:val="0"/>
        </w:numPr>
        <w:spacing w:before="312" w:after="156"/>
        <w:rPr>
          <w:rFonts w:ascii="Times New Roman" w:hAnsi="Times New Roman"/>
          <w:b w:val="0"/>
          <w:sz w:val="28"/>
          <w:szCs w:val="28"/>
        </w:rPr>
      </w:pPr>
      <w:bookmarkStart w:id="17" w:name="_Toc183679290"/>
      <w:r>
        <w:rPr>
          <w:rFonts w:ascii="Times New Roman" w:hAnsi="Times New Roman"/>
          <w:sz w:val="28"/>
          <w:szCs w:val="28"/>
        </w:rPr>
        <w:t>4.3</w:t>
      </w:r>
      <w:r>
        <w:rPr>
          <w:rFonts w:ascii="Times New Roman" w:hAnsi="Times New Roman"/>
          <w:sz w:val="28"/>
          <w:szCs w:val="28"/>
        </w:rPr>
        <w:t>建设单位关于对公众参与说明客观性、真实性的负责的承诺</w:t>
      </w:r>
      <w:bookmarkEnd w:id="17"/>
    </w:p>
    <w:p w14:paraId="0251708C" w14:textId="77777777" w:rsidR="003536A2" w:rsidRDefault="00BC25DA">
      <w:pPr>
        <w:spacing w:line="360" w:lineRule="auto"/>
        <w:ind w:firstLineChars="200" w:firstLine="480"/>
        <w:rPr>
          <w:rFonts w:ascii="Times New Roman" w:hAnsi="Times New Roman" w:cs="Times New Roman"/>
          <w:sz w:val="28"/>
          <w:szCs w:val="28"/>
        </w:rPr>
      </w:pPr>
      <w:r>
        <w:rPr>
          <w:rFonts w:ascii="Times New Roman" w:hAnsi="Times New Roman" w:cs="Times New Roman" w:hint="eastAsia"/>
          <w:sz w:val="24"/>
          <w:szCs w:val="24"/>
        </w:rPr>
        <w:t>倍杰特（喀什市）水务发展有限公司</w:t>
      </w:r>
      <w:r>
        <w:rPr>
          <w:rFonts w:ascii="Times New Roman" w:hAnsi="Times New Roman" w:cs="Times New Roman"/>
          <w:sz w:val="24"/>
          <w:szCs w:val="24"/>
        </w:rPr>
        <w:t>依据《环境影响评价公众参与办法》</w:t>
      </w:r>
      <w:r w:rsidR="00B16D4B">
        <w:rPr>
          <w:rFonts w:ascii="Times New Roman" w:hAnsi="Times New Roman" w:cs="Times New Roman" w:hint="eastAsia"/>
          <w:sz w:val="24"/>
          <w:szCs w:val="24"/>
        </w:rPr>
        <w:t>（</w:t>
      </w:r>
      <w:r w:rsidR="00B16D4B">
        <w:rPr>
          <w:rFonts w:ascii="Times New Roman" w:hAnsi="Times New Roman" w:cs="Times New Roman"/>
          <w:sz w:val="24"/>
          <w:szCs w:val="24"/>
        </w:rPr>
        <w:t>环发</w:t>
      </w:r>
      <w:r w:rsidR="00B16D4B">
        <w:rPr>
          <w:rFonts w:ascii="Times New Roman" w:hAnsi="Times New Roman" w:cs="Times New Roman"/>
          <w:sz w:val="24"/>
          <w:szCs w:val="24"/>
        </w:rPr>
        <w:t>2006</w:t>
      </w:r>
      <w:r w:rsidR="00B16D4B">
        <w:rPr>
          <w:rFonts w:ascii="Times New Roman" w:hAnsi="Times New Roman" w:cs="Times New Roman"/>
        </w:rPr>
        <w:t>〔</w:t>
      </w:r>
      <w:r w:rsidR="00B16D4B">
        <w:rPr>
          <w:rFonts w:ascii="Times New Roman" w:hAnsi="Times New Roman" w:cs="Times New Roman"/>
        </w:rPr>
        <w:t>28</w:t>
      </w:r>
      <w:r w:rsidR="00B16D4B">
        <w:rPr>
          <w:rFonts w:ascii="Times New Roman" w:hAnsi="Times New Roman" w:cs="Times New Roman"/>
        </w:rPr>
        <w:t>〕</w:t>
      </w:r>
      <w:r w:rsidR="00B16D4B">
        <w:rPr>
          <w:rFonts w:ascii="Times New Roman" w:hAnsi="Times New Roman" w:cs="Times New Roman"/>
          <w:sz w:val="24"/>
          <w:szCs w:val="24"/>
        </w:rPr>
        <w:t>号</w:t>
      </w:r>
      <w:r w:rsidR="00B16D4B">
        <w:rPr>
          <w:rFonts w:ascii="Times New Roman" w:hAnsi="Times New Roman" w:cs="Times New Roman" w:hint="eastAsia"/>
          <w:sz w:val="24"/>
          <w:szCs w:val="24"/>
        </w:rPr>
        <w:t>）</w:t>
      </w:r>
      <w:r>
        <w:rPr>
          <w:rFonts w:ascii="Times New Roman" w:hAnsi="Times New Roman" w:cs="Times New Roman"/>
          <w:sz w:val="24"/>
          <w:szCs w:val="24"/>
        </w:rPr>
        <w:t>、《新疆维吾尔自治区建设项目环境影响评价公众参与管理规定（试行）》进行了公众参与工作，公司承诺公众参与过程客观、真实，请各级环保部门监督。</w:t>
      </w:r>
    </w:p>
    <w:p w14:paraId="095760F6" w14:textId="77777777" w:rsidR="003536A2" w:rsidRDefault="00BC25DA">
      <w:pPr>
        <w:tabs>
          <w:tab w:val="left" w:pos="5215"/>
        </w:tabs>
        <w:rPr>
          <w:rFonts w:ascii="Times New Roman" w:hAnsi="Times New Roman" w:cs="Times New Roman"/>
          <w:sz w:val="28"/>
          <w:szCs w:val="28"/>
        </w:rPr>
      </w:pPr>
      <w:r>
        <w:rPr>
          <w:rFonts w:ascii="Times New Roman" w:hAnsi="Times New Roman" w:cs="Times New Roman"/>
          <w:sz w:val="28"/>
          <w:szCs w:val="28"/>
        </w:rPr>
        <w:tab/>
      </w:r>
    </w:p>
    <w:p w14:paraId="782F7663" w14:textId="77777777" w:rsidR="003536A2" w:rsidRDefault="003536A2">
      <w:pPr>
        <w:rPr>
          <w:rFonts w:ascii="Times New Roman" w:hAnsi="Times New Roman" w:cs="Times New Roman"/>
          <w:sz w:val="28"/>
          <w:szCs w:val="28"/>
        </w:rPr>
      </w:pPr>
    </w:p>
    <w:p w14:paraId="4FDDAD90" w14:textId="77777777" w:rsidR="003536A2" w:rsidRDefault="003536A2">
      <w:pPr>
        <w:rPr>
          <w:rFonts w:ascii="Times New Roman" w:hAnsi="Times New Roman" w:cs="Times New Roman"/>
          <w:sz w:val="28"/>
          <w:szCs w:val="28"/>
        </w:rPr>
      </w:pPr>
    </w:p>
    <w:p w14:paraId="065856BE" w14:textId="77777777" w:rsidR="003536A2" w:rsidRDefault="003536A2">
      <w:pPr>
        <w:rPr>
          <w:rFonts w:ascii="Times New Roman" w:hAnsi="Times New Roman" w:cs="Times New Roman"/>
          <w:sz w:val="28"/>
          <w:szCs w:val="28"/>
        </w:rPr>
      </w:pPr>
    </w:p>
    <w:p w14:paraId="060459F2" w14:textId="77777777" w:rsidR="003536A2" w:rsidRDefault="003536A2">
      <w:pPr>
        <w:jc w:val="center"/>
        <w:rPr>
          <w:b/>
          <w:sz w:val="32"/>
          <w:szCs w:val="32"/>
        </w:rPr>
        <w:sectPr w:rsidR="003536A2">
          <w:pgSz w:w="11906" w:h="16838"/>
          <w:pgMar w:top="1440" w:right="1800" w:bottom="1440" w:left="1800" w:header="851" w:footer="992" w:gutter="0"/>
          <w:cols w:space="425"/>
          <w:docGrid w:type="lines" w:linePitch="312"/>
        </w:sectPr>
      </w:pPr>
    </w:p>
    <w:p w14:paraId="6FFB3EC0" w14:textId="77777777" w:rsidR="003536A2" w:rsidRDefault="00BC25DA">
      <w:pPr>
        <w:jc w:val="center"/>
        <w:rPr>
          <w:b/>
          <w:sz w:val="32"/>
          <w:szCs w:val="32"/>
        </w:rPr>
      </w:pPr>
      <w:r>
        <w:rPr>
          <w:b/>
          <w:sz w:val="32"/>
          <w:szCs w:val="32"/>
        </w:rPr>
        <w:lastRenderedPageBreak/>
        <w:t>诚信承诺</w:t>
      </w:r>
    </w:p>
    <w:p w14:paraId="14A3418A" w14:textId="77777777" w:rsidR="003536A2" w:rsidRDefault="003536A2">
      <w:pPr>
        <w:spacing w:line="360" w:lineRule="auto"/>
        <w:ind w:leftChars="-95" w:left="-199" w:rightChars="-104" w:right="-218" w:firstLineChars="200" w:firstLine="560"/>
        <w:rPr>
          <w:rFonts w:asciiTheme="minorEastAsia" w:hAnsiTheme="minorEastAsia" w:hint="eastAsia"/>
          <w:sz w:val="28"/>
          <w:szCs w:val="28"/>
        </w:rPr>
      </w:pPr>
    </w:p>
    <w:p w14:paraId="5616134A" w14:textId="77777777" w:rsidR="003536A2" w:rsidRDefault="00BC25DA">
      <w:pPr>
        <w:spacing w:line="360" w:lineRule="auto"/>
        <w:ind w:leftChars="-95" w:left="-199" w:rightChars="-104" w:right="-218" w:firstLineChars="200" w:firstLine="560"/>
        <w:rPr>
          <w:rFonts w:asciiTheme="minorEastAsia" w:hAnsiTheme="minorEastAsia" w:hint="eastAsia"/>
          <w:sz w:val="28"/>
          <w:szCs w:val="28"/>
        </w:rPr>
      </w:pPr>
      <w:r>
        <w:rPr>
          <w:rFonts w:asciiTheme="minorEastAsia" w:hAnsiTheme="minorEastAsia"/>
          <w:sz w:val="28"/>
          <w:szCs w:val="28"/>
        </w:rPr>
        <w:t>我单位已按照</w:t>
      </w:r>
      <w:r>
        <w:rPr>
          <w:rFonts w:asciiTheme="minorEastAsia" w:hAnsiTheme="minorEastAsia" w:hint="eastAsia"/>
          <w:sz w:val="28"/>
          <w:szCs w:val="28"/>
        </w:rPr>
        <w:t>《环境影响评价公众参与办法》（生态环境部令第4号）要求，在《喀什地区喀什市城北供水保障能力提升工程环境影响报告书》编制阶段开展了公众参与工作，公示过程中未收到公众关于本项目建设的意见和建议，已按照要求编制了公众参与说明。</w:t>
      </w:r>
    </w:p>
    <w:p w14:paraId="27EED4A7" w14:textId="77777777" w:rsidR="003536A2" w:rsidRDefault="00BC25DA">
      <w:pPr>
        <w:spacing w:line="360" w:lineRule="auto"/>
        <w:ind w:leftChars="-95" w:left="-199" w:rightChars="-104" w:right="-218" w:firstLineChars="200" w:firstLine="560"/>
        <w:rPr>
          <w:rFonts w:asciiTheme="minorEastAsia" w:hAnsiTheme="minorEastAsia" w:hint="eastAsia"/>
          <w:sz w:val="28"/>
          <w:szCs w:val="28"/>
        </w:rPr>
      </w:pPr>
      <w:r>
        <w:rPr>
          <w:rFonts w:asciiTheme="minorEastAsia" w:hAnsiTheme="minorEastAsia"/>
          <w:sz w:val="28"/>
          <w:szCs w:val="28"/>
        </w:rPr>
        <w:t>我单位承诺</w:t>
      </w:r>
      <w:r>
        <w:rPr>
          <w:rFonts w:asciiTheme="minorEastAsia" w:hAnsiTheme="minorEastAsia" w:hint="eastAsia"/>
          <w:sz w:val="28"/>
          <w:szCs w:val="28"/>
        </w:rPr>
        <w:t>，</w:t>
      </w:r>
      <w:r>
        <w:rPr>
          <w:rFonts w:asciiTheme="minorEastAsia" w:hAnsiTheme="minorEastAsia"/>
          <w:sz w:val="28"/>
          <w:szCs w:val="28"/>
        </w:rPr>
        <w:t>本次提交的</w:t>
      </w:r>
      <w:r>
        <w:rPr>
          <w:rFonts w:asciiTheme="minorEastAsia" w:hAnsiTheme="minorEastAsia" w:hint="eastAsia"/>
          <w:sz w:val="28"/>
          <w:szCs w:val="28"/>
        </w:rPr>
        <w:t>《喀什地区喀什市城北供水保障能力提升工程环境影响报告书</w:t>
      </w:r>
      <w:r>
        <w:rPr>
          <w:rFonts w:asciiTheme="minorEastAsia" w:hAnsiTheme="minorEastAsia"/>
          <w:sz w:val="28"/>
          <w:szCs w:val="28"/>
        </w:rPr>
        <w:t>环境影响评价公众参与说明</w:t>
      </w:r>
      <w:r>
        <w:rPr>
          <w:rFonts w:asciiTheme="minorEastAsia" w:hAnsiTheme="minorEastAsia" w:hint="eastAsia"/>
          <w:sz w:val="28"/>
          <w:szCs w:val="28"/>
        </w:rPr>
        <w:t>》</w:t>
      </w:r>
      <w:r>
        <w:rPr>
          <w:rFonts w:asciiTheme="minorEastAsia" w:hAnsiTheme="minorEastAsia"/>
          <w:sz w:val="28"/>
          <w:szCs w:val="28"/>
        </w:rPr>
        <w:t>内容客观</w:t>
      </w:r>
      <w:r>
        <w:rPr>
          <w:rFonts w:asciiTheme="minorEastAsia" w:hAnsiTheme="minorEastAsia" w:hint="eastAsia"/>
          <w:sz w:val="28"/>
          <w:szCs w:val="28"/>
        </w:rPr>
        <w:t>、</w:t>
      </w:r>
      <w:r>
        <w:rPr>
          <w:rFonts w:asciiTheme="minorEastAsia" w:hAnsiTheme="minorEastAsia"/>
          <w:sz w:val="28"/>
          <w:szCs w:val="28"/>
        </w:rPr>
        <w:t>真实</w:t>
      </w:r>
      <w:r>
        <w:rPr>
          <w:rFonts w:asciiTheme="minorEastAsia" w:hAnsiTheme="minorEastAsia" w:hint="eastAsia"/>
          <w:sz w:val="28"/>
          <w:szCs w:val="28"/>
        </w:rPr>
        <w:t>，</w:t>
      </w:r>
      <w:r>
        <w:rPr>
          <w:rFonts w:asciiTheme="minorEastAsia" w:hAnsiTheme="minorEastAsia"/>
          <w:sz w:val="28"/>
          <w:szCs w:val="28"/>
        </w:rPr>
        <w:t>未包含依法不得公开的国家秘密</w:t>
      </w:r>
      <w:r>
        <w:rPr>
          <w:rFonts w:asciiTheme="minorEastAsia" w:hAnsiTheme="minorEastAsia" w:hint="eastAsia"/>
          <w:sz w:val="28"/>
          <w:szCs w:val="28"/>
        </w:rPr>
        <w:t>、</w:t>
      </w:r>
      <w:r>
        <w:rPr>
          <w:rFonts w:asciiTheme="minorEastAsia" w:hAnsiTheme="minorEastAsia"/>
          <w:sz w:val="28"/>
          <w:szCs w:val="28"/>
        </w:rPr>
        <w:t>商业</w:t>
      </w:r>
      <w:r>
        <w:rPr>
          <w:rFonts w:asciiTheme="minorEastAsia" w:hAnsiTheme="minorEastAsia" w:hint="eastAsia"/>
          <w:sz w:val="28"/>
          <w:szCs w:val="28"/>
        </w:rPr>
        <w:t>秘密、个人隐私。如存在弄虚作假、隐瞒欺骗等情况及由此导致的一切后果由倍杰特（喀什市）水务发展有限公司</w:t>
      </w:r>
      <w:r>
        <w:rPr>
          <w:rFonts w:asciiTheme="minorEastAsia" w:hAnsiTheme="minorEastAsia"/>
          <w:sz w:val="28"/>
          <w:szCs w:val="28"/>
        </w:rPr>
        <w:t>承担全部责任</w:t>
      </w:r>
      <w:r>
        <w:rPr>
          <w:rFonts w:asciiTheme="minorEastAsia" w:hAnsiTheme="minorEastAsia" w:hint="eastAsia"/>
          <w:sz w:val="28"/>
          <w:szCs w:val="28"/>
        </w:rPr>
        <w:t>。</w:t>
      </w:r>
    </w:p>
    <w:p w14:paraId="1060CB2F" w14:textId="77777777" w:rsidR="003536A2" w:rsidRDefault="003536A2">
      <w:pPr>
        <w:spacing w:line="360" w:lineRule="auto"/>
        <w:ind w:right="720" w:firstLineChars="200" w:firstLine="560"/>
        <w:rPr>
          <w:rFonts w:asciiTheme="minorEastAsia" w:hAnsiTheme="minorEastAsia" w:cs="Times New Roman" w:hint="eastAsia"/>
          <w:bCs/>
          <w:sz w:val="28"/>
          <w:szCs w:val="28"/>
        </w:rPr>
      </w:pPr>
    </w:p>
    <w:p w14:paraId="6C5F8C9C" w14:textId="77777777" w:rsidR="003536A2" w:rsidRDefault="003536A2">
      <w:pPr>
        <w:spacing w:line="360" w:lineRule="auto"/>
        <w:ind w:right="720" w:firstLineChars="200" w:firstLine="560"/>
        <w:rPr>
          <w:rFonts w:asciiTheme="minorEastAsia" w:hAnsiTheme="minorEastAsia" w:cs="Times New Roman" w:hint="eastAsia"/>
          <w:bCs/>
          <w:sz w:val="28"/>
          <w:szCs w:val="28"/>
        </w:rPr>
      </w:pPr>
    </w:p>
    <w:p w14:paraId="28A221E7" w14:textId="77777777" w:rsidR="003536A2" w:rsidRDefault="003536A2">
      <w:pPr>
        <w:spacing w:line="360" w:lineRule="auto"/>
        <w:ind w:right="720" w:firstLineChars="200" w:firstLine="560"/>
        <w:jc w:val="right"/>
        <w:rPr>
          <w:rFonts w:asciiTheme="minorEastAsia" w:hAnsiTheme="minorEastAsia" w:cs="Times New Roman" w:hint="eastAsia"/>
          <w:bCs/>
          <w:sz w:val="28"/>
          <w:szCs w:val="28"/>
        </w:rPr>
      </w:pPr>
    </w:p>
    <w:p w14:paraId="6EFB5DAD" w14:textId="77777777" w:rsidR="003536A2" w:rsidRDefault="003536A2">
      <w:pPr>
        <w:spacing w:line="360" w:lineRule="auto"/>
        <w:ind w:right="720" w:firstLineChars="200" w:firstLine="560"/>
        <w:jc w:val="right"/>
        <w:rPr>
          <w:rFonts w:asciiTheme="minorEastAsia" w:hAnsiTheme="minorEastAsia" w:cs="Times New Roman" w:hint="eastAsia"/>
          <w:bCs/>
          <w:sz w:val="28"/>
          <w:szCs w:val="28"/>
        </w:rPr>
      </w:pPr>
    </w:p>
    <w:p w14:paraId="3C45AFFB" w14:textId="77777777" w:rsidR="003536A2" w:rsidRDefault="003536A2">
      <w:pPr>
        <w:spacing w:line="360" w:lineRule="auto"/>
        <w:ind w:right="720" w:firstLineChars="200" w:firstLine="560"/>
        <w:jc w:val="right"/>
        <w:rPr>
          <w:rFonts w:asciiTheme="minorEastAsia" w:hAnsiTheme="minorEastAsia" w:cs="Times New Roman" w:hint="eastAsia"/>
          <w:bCs/>
          <w:sz w:val="28"/>
          <w:szCs w:val="28"/>
        </w:rPr>
      </w:pPr>
    </w:p>
    <w:p w14:paraId="587D0D05" w14:textId="77777777" w:rsidR="003536A2" w:rsidRDefault="00BC25DA">
      <w:pPr>
        <w:spacing w:line="360" w:lineRule="auto"/>
        <w:ind w:right="160" w:firstLineChars="200" w:firstLine="560"/>
        <w:jc w:val="right"/>
        <w:rPr>
          <w:rFonts w:asciiTheme="minorEastAsia" w:hAnsiTheme="minorEastAsia" w:cs="Times New Roman" w:hint="eastAsia"/>
          <w:bCs/>
          <w:sz w:val="28"/>
          <w:szCs w:val="28"/>
        </w:rPr>
      </w:pPr>
      <w:r>
        <w:rPr>
          <w:rFonts w:asciiTheme="minorEastAsia" w:hAnsiTheme="minorEastAsia" w:cs="Times New Roman" w:hint="eastAsia"/>
          <w:bCs/>
          <w:sz w:val="28"/>
          <w:szCs w:val="28"/>
        </w:rPr>
        <w:t xml:space="preserve"> </w:t>
      </w:r>
      <w:r>
        <w:rPr>
          <w:rFonts w:asciiTheme="minorEastAsia" w:hAnsiTheme="minorEastAsia" w:cs="Times New Roman"/>
          <w:bCs/>
          <w:sz w:val="28"/>
          <w:szCs w:val="28"/>
        </w:rPr>
        <w:t>承诺单位</w:t>
      </w:r>
      <w:r>
        <w:rPr>
          <w:rFonts w:asciiTheme="minorEastAsia" w:hAnsiTheme="minorEastAsia" w:cs="Times New Roman" w:hint="eastAsia"/>
          <w:bCs/>
          <w:sz w:val="28"/>
          <w:szCs w:val="28"/>
        </w:rPr>
        <w:t>：倍杰特（喀什市）水务发展有限公司</w:t>
      </w:r>
    </w:p>
    <w:p w14:paraId="506954AE" w14:textId="77777777" w:rsidR="003536A2" w:rsidRDefault="00BC25DA">
      <w:pPr>
        <w:spacing w:line="360" w:lineRule="auto"/>
        <w:ind w:right="160" w:firstLineChars="200" w:firstLine="560"/>
        <w:jc w:val="right"/>
        <w:rPr>
          <w:rFonts w:asciiTheme="minorEastAsia" w:hAnsiTheme="minorEastAsia" w:cs="Times New Roman" w:hint="eastAsia"/>
          <w:bCs/>
          <w:sz w:val="28"/>
          <w:szCs w:val="28"/>
        </w:rPr>
      </w:pPr>
      <w:r>
        <w:rPr>
          <w:rFonts w:asciiTheme="minorEastAsia" w:hAnsiTheme="minorEastAsia" w:cs="Times New Roman"/>
          <w:bCs/>
          <w:sz w:val="28"/>
          <w:szCs w:val="28"/>
        </w:rPr>
        <w:t>承诺时间</w:t>
      </w:r>
      <w:r>
        <w:rPr>
          <w:rFonts w:asciiTheme="minorEastAsia" w:hAnsiTheme="minorEastAsia" w:cs="Times New Roman" w:hint="eastAsia"/>
          <w:bCs/>
          <w:sz w:val="28"/>
          <w:szCs w:val="28"/>
        </w:rPr>
        <w:t>：</w:t>
      </w:r>
      <w:r>
        <w:rPr>
          <w:rFonts w:ascii="Times New Roman" w:hAnsi="Times New Roman" w:cs="Times New Roman"/>
          <w:bCs/>
          <w:sz w:val="28"/>
          <w:szCs w:val="28"/>
        </w:rPr>
        <w:t>2024</w:t>
      </w:r>
      <w:r>
        <w:rPr>
          <w:rFonts w:ascii="Times New Roman" w:hAnsi="Times New Roman" w:cs="Times New Roman"/>
          <w:bCs/>
          <w:sz w:val="28"/>
          <w:szCs w:val="28"/>
        </w:rPr>
        <w:t>年</w:t>
      </w:r>
      <w:r>
        <w:rPr>
          <w:rFonts w:ascii="Times New Roman" w:hAnsi="Times New Roman" w:cs="Times New Roman"/>
          <w:bCs/>
          <w:sz w:val="28"/>
          <w:szCs w:val="28"/>
        </w:rPr>
        <w:t>11</w:t>
      </w:r>
      <w:r>
        <w:rPr>
          <w:rFonts w:ascii="Times New Roman" w:hAnsi="Times New Roman" w:cs="Times New Roman"/>
          <w:bCs/>
          <w:sz w:val="28"/>
          <w:szCs w:val="28"/>
        </w:rPr>
        <w:t>月</w:t>
      </w:r>
      <w:r>
        <w:rPr>
          <w:rFonts w:ascii="Times New Roman" w:hAnsi="Times New Roman" w:cs="Times New Roman"/>
          <w:bCs/>
          <w:sz w:val="28"/>
          <w:szCs w:val="28"/>
        </w:rPr>
        <w:t>19</w:t>
      </w:r>
      <w:r>
        <w:rPr>
          <w:rFonts w:ascii="Times New Roman" w:hAnsi="Times New Roman" w:cs="Times New Roman"/>
          <w:bCs/>
          <w:sz w:val="28"/>
          <w:szCs w:val="28"/>
        </w:rPr>
        <w:t>日</w:t>
      </w:r>
    </w:p>
    <w:p w14:paraId="73E26535" w14:textId="77777777" w:rsidR="003536A2" w:rsidRDefault="003536A2">
      <w:pPr>
        <w:spacing w:line="360" w:lineRule="auto"/>
        <w:rPr>
          <w:rFonts w:ascii="Times New Roman" w:hAnsi="Times New Roman" w:cs="Times New Roman"/>
        </w:rPr>
      </w:pPr>
    </w:p>
    <w:sectPr w:rsidR="003536A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F4A38" w14:textId="77777777" w:rsidR="006C2F15" w:rsidRDefault="006C2F15">
      <w:r>
        <w:separator/>
      </w:r>
    </w:p>
  </w:endnote>
  <w:endnote w:type="continuationSeparator" w:id="0">
    <w:p w14:paraId="14855C9F" w14:textId="77777777" w:rsidR="006C2F15" w:rsidRDefault="006C2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8E2C0" w14:textId="77777777" w:rsidR="003536A2" w:rsidRDefault="003536A2">
    <w:pPr>
      <w:pStyle w:val="af4"/>
      <w:jc w:val="center"/>
    </w:pPr>
  </w:p>
  <w:p w14:paraId="628FBE02" w14:textId="77777777" w:rsidR="003536A2" w:rsidRDefault="00BC25DA">
    <w:pPr>
      <w:pStyle w:val="af4"/>
      <w:tabs>
        <w:tab w:val="clear" w:pos="4153"/>
        <w:tab w:val="clear" w:pos="8306"/>
        <w:tab w:val="left" w:pos="4495"/>
        <w:tab w:val="left" w:pos="4909"/>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5921050"/>
      <w:docPartObj>
        <w:docPartGallery w:val="AutoText"/>
      </w:docPartObj>
    </w:sdtPr>
    <w:sdtEndPr>
      <w:rPr>
        <w:rFonts w:ascii="Times New Roman" w:hAnsi="Times New Roman" w:cs="Times New Roman"/>
        <w:sz w:val="21"/>
        <w:szCs w:val="21"/>
      </w:rPr>
    </w:sdtEndPr>
    <w:sdtContent>
      <w:p w14:paraId="299526FC" w14:textId="77777777" w:rsidR="003536A2" w:rsidRDefault="00BC25DA">
        <w:pPr>
          <w:pStyle w:val="af4"/>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PAGE   \* MERGEFORMAT</w:instrText>
        </w:r>
        <w:r>
          <w:rPr>
            <w:rFonts w:ascii="Times New Roman" w:hAnsi="Times New Roman" w:cs="Times New Roman"/>
            <w:sz w:val="21"/>
            <w:szCs w:val="21"/>
          </w:rPr>
          <w:fldChar w:fldCharType="separate"/>
        </w:r>
        <w:r w:rsidR="00B16D4B" w:rsidRPr="00B16D4B">
          <w:rPr>
            <w:rFonts w:ascii="Times New Roman" w:hAnsi="Times New Roman" w:cs="Times New Roman"/>
            <w:noProof/>
            <w:sz w:val="21"/>
            <w:szCs w:val="21"/>
            <w:lang w:val="zh-CN"/>
          </w:rPr>
          <w:t>13</w:t>
        </w:r>
        <w:r>
          <w:rPr>
            <w:rFonts w:ascii="Times New Roman" w:hAnsi="Times New Roman" w:cs="Times New Roman"/>
            <w:sz w:val="21"/>
            <w:szCs w:val="21"/>
          </w:rPr>
          <w:fldChar w:fldCharType="end"/>
        </w:r>
      </w:p>
    </w:sdtContent>
  </w:sdt>
  <w:p w14:paraId="5A054F83" w14:textId="77777777" w:rsidR="003536A2" w:rsidRDefault="00BC25DA">
    <w:pPr>
      <w:pStyle w:val="af4"/>
      <w:tabs>
        <w:tab w:val="clear" w:pos="4153"/>
        <w:tab w:val="clear" w:pos="8306"/>
        <w:tab w:val="left" w:pos="4495"/>
        <w:tab w:val="left" w:pos="4909"/>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88C15" w14:textId="77777777" w:rsidR="006C2F15" w:rsidRDefault="006C2F15">
      <w:r>
        <w:separator/>
      </w:r>
    </w:p>
  </w:footnote>
  <w:footnote w:type="continuationSeparator" w:id="0">
    <w:p w14:paraId="65CAD2A4" w14:textId="77777777" w:rsidR="006C2F15" w:rsidRDefault="006C2F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D6B9A"/>
    <w:multiLevelType w:val="multilevel"/>
    <w:tmpl w:val="0A4D6B9A"/>
    <w:lvl w:ilvl="0">
      <w:start w:val="1"/>
      <w:numFmt w:val="decimal"/>
      <w:pStyle w:val="1"/>
      <w:lvlText w:val="%1."/>
      <w:lvlJc w:val="left"/>
      <w:pPr>
        <w:tabs>
          <w:tab w:val="left" w:pos="709"/>
        </w:tabs>
        <w:ind w:left="574" w:hanging="432"/>
      </w:pPr>
      <w:rPr>
        <w:rFonts w:hint="eastAsia"/>
      </w:rPr>
    </w:lvl>
    <w:lvl w:ilvl="1">
      <w:start w:val="1"/>
      <w:numFmt w:val="decimal"/>
      <w:pStyle w:val="2"/>
      <w:lvlText w:val="%1.%2"/>
      <w:lvlJc w:val="left"/>
      <w:pPr>
        <w:tabs>
          <w:tab w:val="left" w:pos="822"/>
        </w:tabs>
        <w:ind w:left="718" w:hanging="576"/>
      </w:pPr>
      <w:rPr>
        <w:rFonts w:hint="eastAsia"/>
      </w:rPr>
    </w:lvl>
    <w:lvl w:ilvl="2">
      <w:start w:val="1"/>
      <w:numFmt w:val="decimal"/>
      <w:pStyle w:val="3"/>
      <w:lvlText w:val="%1.%2.%3"/>
      <w:lvlJc w:val="left"/>
      <w:pPr>
        <w:tabs>
          <w:tab w:val="left" w:pos="709"/>
        </w:tabs>
        <w:ind w:left="862" w:hanging="720"/>
      </w:pPr>
      <w:rPr>
        <w:rFonts w:hint="eastAsia"/>
      </w:rPr>
    </w:lvl>
    <w:lvl w:ilvl="3">
      <w:start w:val="1"/>
      <w:numFmt w:val="decimal"/>
      <w:pStyle w:val="4"/>
      <w:lvlText w:val="%1.%2.%3.%4"/>
      <w:lvlJc w:val="left"/>
      <w:pPr>
        <w:tabs>
          <w:tab w:val="left" w:pos="709"/>
        </w:tabs>
        <w:ind w:left="1006" w:hanging="864"/>
      </w:pPr>
      <w:rPr>
        <w:rFonts w:hint="eastAsia"/>
      </w:rPr>
    </w:lvl>
    <w:lvl w:ilvl="4">
      <w:start w:val="1"/>
      <w:numFmt w:val="decimal"/>
      <w:pStyle w:val="5"/>
      <w:lvlText w:val="%1.%2.%3.%4.%5"/>
      <w:lvlJc w:val="left"/>
      <w:pPr>
        <w:tabs>
          <w:tab w:val="left" w:pos="1150"/>
        </w:tabs>
        <w:ind w:left="1150" w:hanging="1008"/>
      </w:pPr>
      <w:rPr>
        <w:rFonts w:hint="eastAsia"/>
      </w:rPr>
    </w:lvl>
    <w:lvl w:ilvl="5">
      <w:start w:val="1"/>
      <w:numFmt w:val="decimal"/>
      <w:pStyle w:val="6"/>
      <w:lvlText w:val="%1.%2.%3.%4.%5.%6"/>
      <w:lvlJc w:val="left"/>
      <w:pPr>
        <w:tabs>
          <w:tab w:val="left" w:pos="1294"/>
        </w:tabs>
        <w:ind w:left="1294" w:hanging="1152"/>
      </w:pPr>
      <w:rPr>
        <w:rFonts w:hint="eastAsia"/>
      </w:rPr>
    </w:lvl>
    <w:lvl w:ilvl="6">
      <w:start w:val="1"/>
      <w:numFmt w:val="decimal"/>
      <w:pStyle w:val="7"/>
      <w:lvlText w:val="%1.%2.%3.%4.%5.%6.%7"/>
      <w:lvlJc w:val="left"/>
      <w:pPr>
        <w:tabs>
          <w:tab w:val="left" w:pos="1438"/>
        </w:tabs>
        <w:ind w:left="1438" w:hanging="1296"/>
      </w:pPr>
      <w:rPr>
        <w:rFonts w:hint="eastAsia"/>
      </w:rPr>
    </w:lvl>
    <w:lvl w:ilvl="7">
      <w:start w:val="1"/>
      <w:numFmt w:val="decimal"/>
      <w:pStyle w:val="8"/>
      <w:lvlText w:val="%1.%2.%3.%4.%5.%6.%7.%8"/>
      <w:lvlJc w:val="left"/>
      <w:pPr>
        <w:tabs>
          <w:tab w:val="left" w:pos="1582"/>
        </w:tabs>
        <w:ind w:left="1582" w:hanging="1440"/>
      </w:pPr>
      <w:rPr>
        <w:rFonts w:hint="eastAsia"/>
      </w:rPr>
    </w:lvl>
    <w:lvl w:ilvl="8">
      <w:start w:val="1"/>
      <w:numFmt w:val="decimal"/>
      <w:pStyle w:val="9"/>
      <w:lvlText w:val="%1.%2.%3.%4.%5.%6.%7.%8.%9"/>
      <w:lvlJc w:val="left"/>
      <w:pPr>
        <w:tabs>
          <w:tab w:val="left" w:pos="1726"/>
        </w:tabs>
        <w:ind w:left="1726" w:hanging="1584"/>
      </w:pPr>
      <w:rPr>
        <w:rFonts w:hint="eastAsia"/>
      </w:rPr>
    </w:lvl>
  </w:abstractNum>
  <w:abstractNum w:abstractNumId="1" w15:restartNumberingAfterBreak="0">
    <w:nsid w:val="7B541212"/>
    <w:multiLevelType w:val="multilevel"/>
    <w:tmpl w:val="7B541212"/>
    <w:lvl w:ilvl="0">
      <w:start w:val="1"/>
      <w:numFmt w:val="bullet"/>
      <w:pStyle w:val="50"/>
      <w:lvlText w:val=""/>
      <w:lvlJc w:val="left"/>
      <w:pPr>
        <w:tabs>
          <w:tab w:val="left" w:pos="902"/>
        </w:tabs>
        <w:ind w:left="902" w:hanging="422"/>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16cid:durableId="525798892">
    <w:abstractNumId w:val="0"/>
  </w:num>
  <w:num w:numId="2" w16cid:durableId="66436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bordersDoNotSurroundHeader/>
  <w:bordersDoNotSurroundFooter/>
  <w:hideSpellingErrors/>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B21"/>
    <w:rsid w:val="00020022"/>
    <w:rsid w:val="0003132D"/>
    <w:rsid w:val="000335CE"/>
    <w:rsid w:val="00035A80"/>
    <w:rsid w:val="00035DD3"/>
    <w:rsid w:val="00037F9E"/>
    <w:rsid w:val="0004399A"/>
    <w:rsid w:val="000457BF"/>
    <w:rsid w:val="0004626C"/>
    <w:rsid w:val="00051626"/>
    <w:rsid w:val="000551DC"/>
    <w:rsid w:val="00060903"/>
    <w:rsid w:val="00061903"/>
    <w:rsid w:val="00061C5A"/>
    <w:rsid w:val="00061E31"/>
    <w:rsid w:val="00063D7F"/>
    <w:rsid w:val="0006616D"/>
    <w:rsid w:val="000729FD"/>
    <w:rsid w:val="00084981"/>
    <w:rsid w:val="000905CD"/>
    <w:rsid w:val="00093051"/>
    <w:rsid w:val="000A0C0C"/>
    <w:rsid w:val="000A0FE0"/>
    <w:rsid w:val="000A36EE"/>
    <w:rsid w:val="000A44CB"/>
    <w:rsid w:val="000B135D"/>
    <w:rsid w:val="000B282B"/>
    <w:rsid w:val="000C441B"/>
    <w:rsid w:val="000C5E7C"/>
    <w:rsid w:val="000C71A2"/>
    <w:rsid w:val="000C75AF"/>
    <w:rsid w:val="000C7AF7"/>
    <w:rsid w:val="000E0569"/>
    <w:rsid w:val="000E34C7"/>
    <w:rsid w:val="000E3D61"/>
    <w:rsid w:val="000E49C0"/>
    <w:rsid w:val="000E7510"/>
    <w:rsid w:val="000F5FA3"/>
    <w:rsid w:val="00102AED"/>
    <w:rsid w:val="00105152"/>
    <w:rsid w:val="00105A08"/>
    <w:rsid w:val="001070D9"/>
    <w:rsid w:val="0011372D"/>
    <w:rsid w:val="001203ED"/>
    <w:rsid w:val="001324CF"/>
    <w:rsid w:val="00133667"/>
    <w:rsid w:val="0013384F"/>
    <w:rsid w:val="001352F7"/>
    <w:rsid w:val="00144939"/>
    <w:rsid w:val="00147C77"/>
    <w:rsid w:val="001514ED"/>
    <w:rsid w:val="00164462"/>
    <w:rsid w:val="00164992"/>
    <w:rsid w:val="0016729C"/>
    <w:rsid w:val="001729EF"/>
    <w:rsid w:val="00172A3C"/>
    <w:rsid w:val="0017316D"/>
    <w:rsid w:val="00180434"/>
    <w:rsid w:val="00180842"/>
    <w:rsid w:val="00181BBB"/>
    <w:rsid w:val="00183A23"/>
    <w:rsid w:val="001B01A4"/>
    <w:rsid w:val="001B1329"/>
    <w:rsid w:val="001B394F"/>
    <w:rsid w:val="001B502A"/>
    <w:rsid w:val="001B67CF"/>
    <w:rsid w:val="001C05E6"/>
    <w:rsid w:val="001C50DD"/>
    <w:rsid w:val="001C5A00"/>
    <w:rsid w:val="001C6234"/>
    <w:rsid w:val="001C76E3"/>
    <w:rsid w:val="001E53F4"/>
    <w:rsid w:val="001F17BF"/>
    <w:rsid w:val="001F2DD8"/>
    <w:rsid w:val="001F2F67"/>
    <w:rsid w:val="001F5247"/>
    <w:rsid w:val="0020159E"/>
    <w:rsid w:val="0020172C"/>
    <w:rsid w:val="00213C6C"/>
    <w:rsid w:val="0021557A"/>
    <w:rsid w:val="00221A0C"/>
    <w:rsid w:val="00221B19"/>
    <w:rsid w:val="002237A4"/>
    <w:rsid w:val="002266DB"/>
    <w:rsid w:val="002317E1"/>
    <w:rsid w:val="0023264E"/>
    <w:rsid w:val="00232664"/>
    <w:rsid w:val="0023401A"/>
    <w:rsid w:val="00234422"/>
    <w:rsid w:val="002365E2"/>
    <w:rsid w:val="002404B9"/>
    <w:rsid w:val="00255799"/>
    <w:rsid w:val="00261558"/>
    <w:rsid w:val="002622EC"/>
    <w:rsid w:val="0026524F"/>
    <w:rsid w:val="002703AF"/>
    <w:rsid w:val="00274CD8"/>
    <w:rsid w:val="00275B8E"/>
    <w:rsid w:val="00276B58"/>
    <w:rsid w:val="00281F55"/>
    <w:rsid w:val="00284876"/>
    <w:rsid w:val="00291779"/>
    <w:rsid w:val="00291906"/>
    <w:rsid w:val="002936B3"/>
    <w:rsid w:val="002A0351"/>
    <w:rsid w:val="002A41F1"/>
    <w:rsid w:val="002B0F8C"/>
    <w:rsid w:val="002B1C61"/>
    <w:rsid w:val="002B4DBE"/>
    <w:rsid w:val="002C78BF"/>
    <w:rsid w:val="002D1A0E"/>
    <w:rsid w:val="002D3D6F"/>
    <w:rsid w:val="002D7B16"/>
    <w:rsid w:val="002E3D36"/>
    <w:rsid w:val="002E6E31"/>
    <w:rsid w:val="002F3D5D"/>
    <w:rsid w:val="002F5508"/>
    <w:rsid w:val="00301080"/>
    <w:rsid w:val="00304F5D"/>
    <w:rsid w:val="00306BDC"/>
    <w:rsid w:val="00311B1A"/>
    <w:rsid w:val="0031243E"/>
    <w:rsid w:val="00313B03"/>
    <w:rsid w:val="00313F7F"/>
    <w:rsid w:val="003159A7"/>
    <w:rsid w:val="00317454"/>
    <w:rsid w:val="00321315"/>
    <w:rsid w:val="00321B98"/>
    <w:rsid w:val="003229FD"/>
    <w:rsid w:val="0032482D"/>
    <w:rsid w:val="00325130"/>
    <w:rsid w:val="00326237"/>
    <w:rsid w:val="00326FB6"/>
    <w:rsid w:val="00331B5F"/>
    <w:rsid w:val="00332B99"/>
    <w:rsid w:val="003343BE"/>
    <w:rsid w:val="003454A3"/>
    <w:rsid w:val="003536A2"/>
    <w:rsid w:val="00363B0D"/>
    <w:rsid w:val="003642E2"/>
    <w:rsid w:val="00374FE5"/>
    <w:rsid w:val="00377595"/>
    <w:rsid w:val="00382043"/>
    <w:rsid w:val="003825D7"/>
    <w:rsid w:val="00383DCF"/>
    <w:rsid w:val="00392E46"/>
    <w:rsid w:val="00393A6C"/>
    <w:rsid w:val="003954BB"/>
    <w:rsid w:val="003962F0"/>
    <w:rsid w:val="003A161D"/>
    <w:rsid w:val="003A2B15"/>
    <w:rsid w:val="003A4C6B"/>
    <w:rsid w:val="003B563A"/>
    <w:rsid w:val="003C616C"/>
    <w:rsid w:val="003D16BC"/>
    <w:rsid w:val="003D574B"/>
    <w:rsid w:val="003D6545"/>
    <w:rsid w:val="003E4C75"/>
    <w:rsid w:val="003E62C8"/>
    <w:rsid w:val="003F5E88"/>
    <w:rsid w:val="0040093E"/>
    <w:rsid w:val="00400FFA"/>
    <w:rsid w:val="00406C9B"/>
    <w:rsid w:val="004109EF"/>
    <w:rsid w:val="004138AC"/>
    <w:rsid w:val="00414CAB"/>
    <w:rsid w:val="00423C01"/>
    <w:rsid w:val="0043778C"/>
    <w:rsid w:val="00440F95"/>
    <w:rsid w:val="004513F4"/>
    <w:rsid w:val="004530A7"/>
    <w:rsid w:val="00461134"/>
    <w:rsid w:val="00461F72"/>
    <w:rsid w:val="00465716"/>
    <w:rsid w:val="0046705D"/>
    <w:rsid w:val="004763F2"/>
    <w:rsid w:val="00476F10"/>
    <w:rsid w:val="00482763"/>
    <w:rsid w:val="004876D5"/>
    <w:rsid w:val="00487B04"/>
    <w:rsid w:val="00492EA7"/>
    <w:rsid w:val="004C1181"/>
    <w:rsid w:val="004C2CC2"/>
    <w:rsid w:val="004C68E5"/>
    <w:rsid w:val="004C70BC"/>
    <w:rsid w:val="004D0D20"/>
    <w:rsid w:val="004D22AA"/>
    <w:rsid w:val="004D3C4C"/>
    <w:rsid w:val="004E1AC4"/>
    <w:rsid w:val="004E3681"/>
    <w:rsid w:val="004E3ECB"/>
    <w:rsid w:val="004E658D"/>
    <w:rsid w:val="004E7E0F"/>
    <w:rsid w:val="004F76D4"/>
    <w:rsid w:val="00514526"/>
    <w:rsid w:val="00523351"/>
    <w:rsid w:val="00540612"/>
    <w:rsid w:val="00542463"/>
    <w:rsid w:val="00543DAC"/>
    <w:rsid w:val="00544324"/>
    <w:rsid w:val="00544B48"/>
    <w:rsid w:val="005479F6"/>
    <w:rsid w:val="00552F11"/>
    <w:rsid w:val="00553EEB"/>
    <w:rsid w:val="00555DAE"/>
    <w:rsid w:val="00564FBD"/>
    <w:rsid w:val="00570D5C"/>
    <w:rsid w:val="005729BD"/>
    <w:rsid w:val="00573435"/>
    <w:rsid w:val="00573C6C"/>
    <w:rsid w:val="00581522"/>
    <w:rsid w:val="00586AAF"/>
    <w:rsid w:val="00597ACC"/>
    <w:rsid w:val="005A144C"/>
    <w:rsid w:val="005A2817"/>
    <w:rsid w:val="005A55B9"/>
    <w:rsid w:val="005A65BA"/>
    <w:rsid w:val="005A69EB"/>
    <w:rsid w:val="005B5E89"/>
    <w:rsid w:val="005B7D21"/>
    <w:rsid w:val="005C25CA"/>
    <w:rsid w:val="005C50AE"/>
    <w:rsid w:val="005D767B"/>
    <w:rsid w:val="005D7B36"/>
    <w:rsid w:val="005E0E4E"/>
    <w:rsid w:val="005E1B66"/>
    <w:rsid w:val="005E1C5B"/>
    <w:rsid w:val="005E4380"/>
    <w:rsid w:val="005E6FA6"/>
    <w:rsid w:val="005E7020"/>
    <w:rsid w:val="005E7CC1"/>
    <w:rsid w:val="005F1EFB"/>
    <w:rsid w:val="005F6BC2"/>
    <w:rsid w:val="006030A6"/>
    <w:rsid w:val="00607A2F"/>
    <w:rsid w:val="00623794"/>
    <w:rsid w:val="0062389E"/>
    <w:rsid w:val="006258BF"/>
    <w:rsid w:val="006260AB"/>
    <w:rsid w:val="00626746"/>
    <w:rsid w:val="006278C9"/>
    <w:rsid w:val="006311D8"/>
    <w:rsid w:val="00631E1B"/>
    <w:rsid w:val="00646760"/>
    <w:rsid w:val="00654B75"/>
    <w:rsid w:val="00655E06"/>
    <w:rsid w:val="006629C2"/>
    <w:rsid w:val="00666406"/>
    <w:rsid w:val="00667ED0"/>
    <w:rsid w:val="00672F6B"/>
    <w:rsid w:val="006823F4"/>
    <w:rsid w:val="00686001"/>
    <w:rsid w:val="006868E5"/>
    <w:rsid w:val="0069059F"/>
    <w:rsid w:val="00691542"/>
    <w:rsid w:val="00696E04"/>
    <w:rsid w:val="006A35A5"/>
    <w:rsid w:val="006B0688"/>
    <w:rsid w:val="006B232A"/>
    <w:rsid w:val="006B3983"/>
    <w:rsid w:val="006B74F6"/>
    <w:rsid w:val="006C2F15"/>
    <w:rsid w:val="006D19BD"/>
    <w:rsid w:val="006D2EE7"/>
    <w:rsid w:val="006D3DCA"/>
    <w:rsid w:val="006D6933"/>
    <w:rsid w:val="006D6B98"/>
    <w:rsid w:val="006E2E71"/>
    <w:rsid w:val="006F0AA6"/>
    <w:rsid w:val="006F0F8F"/>
    <w:rsid w:val="00700090"/>
    <w:rsid w:val="007034E1"/>
    <w:rsid w:val="0071032F"/>
    <w:rsid w:val="007115D5"/>
    <w:rsid w:val="00713ADA"/>
    <w:rsid w:val="00721763"/>
    <w:rsid w:val="007271CC"/>
    <w:rsid w:val="00733AA1"/>
    <w:rsid w:val="00734C47"/>
    <w:rsid w:val="00736209"/>
    <w:rsid w:val="00743F39"/>
    <w:rsid w:val="007464F6"/>
    <w:rsid w:val="007466D8"/>
    <w:rsid w:val="00760347"/>
    <w:rsid w:val="00765883"/>
    <w:rsid w:val="007724FA"/>
    <w:rsid w:val="007803B3"/>
    <w:rsid w:val="007810CF"/>
    <w:rsid w:val="00783995"/>
    <w:rsid w:val="00796D67"/>
    <w:rsid w:val="007A132C"/>
    <w:rsid w:val="007A2442"/>
    <w:rsid w:val="007A69FB"/>
    <w:rsid w:val="007A720D"/>
    <w:rsid w:val="007B2770"/>
    <w:rsid w:val="007B5002"/>
    <w:rsid w:val="007C06EF"/>
    <w:rsid w:val="007C082C"/>
    <w:rsid w:val="007C19FB"/>
    <w:rsid w:val="007C22D1"/>
    <w:rsid w:val="007D09C0"/>
    <w:rsid w:val="007D5600"/>
    <w:rsid w:val="007F4675"/>
    <w:rsid w:val="00801042"/>
    <w:rsid w:val="00802390"/>
    <w:rsid w:val="00802624"/>
    <w:rsid w:val="0081302A"/>
    <w:rsid w:val="00824ED9"/>
    <w:rsid w:val="00831D38"/>
    <w:rsid w:val="0083624D"/>
    <w:rsid w:val="008427DE"/>
    <w:rsid w:val="00844869"/>
    <w:rsid w:val="00856AED"/>
    <w:rsid w:val="0086013C"/>
    <w:rsid w:val="00866484"/>
    <w:rsid w:val="0087324D"/>
    <w:rsid w:val="0088278E"/>
    <w:rsid w:val="008829FD"/>
    <w:rsid w:val="008844CC"/>
    <w:rsid w:val="00884A05"/>
    <w:rsid w:val="0088509E"/>
    <w:rsid w:val="008859E5"/>
    <w:rsid w:val="00894B8E"/>
    <w:rsid w:val="008A36FF"/>
    <w:rsid w:val="008A4372"/>
    <w:rsid w:val="008B47DF"/>
    <w:rsid w:val="008C2074"/>
    <w:rsid w:val="008C7191"/>
    <w:rsid w:val="008E756E"/>
    <w:rsid w:val="008F0987"/>
    <w:rsid w:val="008F6358"/>
    <w:rsid w:val="00913FDF"/>
    <w:rsid w:val="0092260A"/>
    <w:rsid w:val="0093596A"/>
    <w:rsid w:val="009420AC"/>
    <w:rsid w:val="009441A0"/>
    <w:rsid w:val="00951B5E"/>
    <w:rsid w:val="00964E58"/>
    <w:rsid w:val="00971477"/>
    <w:rsid w:val="009741B6"/>
    <w:rsid w:val="00977AE0"/>
    <w:rsid w:val="00980709"/>
    <w:rsid w:val="00981801"/>
    <w:rsid w:val="009844D1"/>
    <w:rsid w:val="00992619"/>
    <w:rsid w:val="00994280"/>
    <w:rsid w:val="009A2750"/>
    <w:rsid w:val="009B076A"/>
    <w:rsid w:val="009B2BFD"/>
    <w:rsid w:val="009B3F98"/>
    <w:rsid w:val="009C039E"/>
    <w:rsid w:val="009C55F9"/>
    <w:rsid w:val="009E130E"/>
    <w:rsid w:val="009E2941"/>
    <w:rsid w:val="009F0136"/>
    <w:rsid w:val="009F3ABB"/>
    <w:rsid w:val="00A13235"/>
    <w:rsid w:val="00A159D6"/>
    <w:rsid w:val="00A21158"/>
    <w:rsid w:val="00A213CC"/>
    <w:rsid w:val="00A32A83"/>
    <w:rsid w:val="00A33718"/>
    <w:rsid w:val="00A4550E"/>
    <w:rsid w:val="00A4682F"/>
    <w:rsid w:val="00A5636D"/>
    <w:rsid w:val="00A657A3"/>
    <w:rsid w:val="00A65EA1"/>
    <w:rsid w:val="00A66E01"/>
    <w:rsid w:val="00A73B0B"/>
    <w:rsid w:val="00A7554E"/>
    <w:rsid w:val="00A81720"/>
    <w:rsid w:val="00A83E82"/>
    <w:rsid w:val="00A9497D"/>
    <w:rsid w:val="00AA357E"/>
    <w:rsid w:val="00AB114B"/>
    <w:rsid w:val="00AB3167"/>
    <w:rsid w:val="00AB369A"/>
    <w:rsid w:val="00AB4D70"/>
    <w:rsid w:val="00AB79F2"/>
    <w:rsid w:val="00AC142D"/>
    <w:rsid w:val="00AC1DAA"/>
    <w:rsid w:val="00AC72BA"/>
    <w:rsid w:val="00AD35A7"/>
    <w:rsid w:val="00AD58B0"/>
    <w:rsid w:val="00AE4D20"/>
    <w:rsid w:val="00AE624B"/>
    <w:rsid w:val="00AF272F"/>
    <w:rsid w:val="00AF3300"/>
    <w:rsid w:val="00AF5BEE"/>
    <w:rsid w:val="00B0453E"/>
    <w:rsid w:val="00B04C5F"/>
    <w:rsid w:val="00B0553B"/>
    <w:rsid w:val="00B0784B"/>
    <w:rsid w:val="00B14E34"/>
    <w:rsid w:val="00B16D4B"/>
    <w:rsid w:val="00B259BB"/>
    <w:rsid w:val="00B2667C"/>
    <w:rsid w:val="00B26A92"/>
    <w:rsid w:val="00B27D83"/>
    <w:rsid w:val="00B37181"/>
    <w:rsid w:val="00B40F38"/>
    <w:rsid w:val="00B5506A"/>
    <w:rsid w:val="00B551AB"/>
    <w:rsid w:val="00B5684A"/>
    <w:rsid w:val="00B61800"/>
    <w:rsid w:val="00B72C36"/>
    <w:rsid w:val="00B73505"/>
    <w:rsid w:val="00B75670"/>
    <w:rsid w:val="00B867F5"/>
    <w:rsid w:val="00B86C42"/>
    <w:rsid w:val="00B9605B"/>
    <w:rsid w:val="00BA04A6"/>
    <w:rsid w:val="00BA1788"/>
    <w:rsid w:val="00BA6A98"/>
    <w:rsid w:val="00BB025D"/>
    <w:rsid w:val="00BB447D"/>
    <w:rsid w:val="00BB7E71"/>
    <w:rsid w:val="00BC01AF"/>
    <w:rsid w:val="00BC25DA"/>
    <w:rsid w:val="00BD3AC0"/>
    <w:rsid w:val="00BE0DD6"/>
    <w:rsid w:val="00BE0E34"/>
    <w:rsid w:val="00BE11DD"/>
    <w:rsid w:val="00BE1451"/>
    <w:rsid w:val="00BF2649"/>
    <w:rsid w:val="00C04EB7"/>
    <w:rsid w:val="00C06F16"/>
    <w:rsid w:val="00C13784"/>
    <w:rsid w:val="00C5499E"/>
    <w:rsid w:val="00C558C7"/>
    <w:rsid w:val="00C573B5"/>
    <w:rsid w:val="00C634FB"/>
    <w:rsid w:val="00C70C1F"/>
    <w:rsid w:val="00C71645"/>
    <w:rsid w:val="00C83E87"/>
    <w:rsid w:val="00C901E9"/>
    <w:rsid w:val="00C9557C"/>
    <w:rsid w:val="00CA008F"/>
    <w:rsid w:val="00CA61A4"/>
    <w:rsid w:val="00CB5B21"/>
    <w:rsid w:val="00CC0056"/>
    <w:rsid w:val="00CC1105"/>
    <w:rsid w:val="00CC301F"/>
    <w:rsid w:val="00CC4A4D"/>
    <w:rsid w:val="00CD034C"/>
    <w:rsid w:val="00CD11D4"/>
    <w:rsid w:val="00CD3A0F"/>
    <w:rsid w:val="00CD7E63"/>
    <w:rsid w:val="00CE18A0"/>
    <w:rsid w:val="00CF4427"/>
    <w:rsid w:val="00D044CE"/>
    <w:rsid w:val="00D10F6D"/>
    <w:rsid w:val="00D11B45"/>
    <w:rsid w:val="00D153FD"/>
    <w:rsid w:val="00D2439C"/>
    <w:rsid w:val="00D33C2B"/>
    <w:rsid w:val="00D36984"/>
    <w:rsid w:val="00D52FB3"/>
    <w:rsid w:val="00D64996"/>
    <w:rsid w:val="00D64F8D"/>
    <w:rsid w:val="00D65639"/>
    <w:rsid w:val="00D66D78"/>
    <w:rsid w:val="00D670DB"/>
    <w:rsid w:val="00D7719E"/>
    <w:rsid w:val="00D825AA"/>
    <w:rsid w:val="00D857BB"/>
    <w:rsid w:val="00D861C7"/>
    <w:rsid w:val="00D901D6"/>
    <w:rsid w:val="00D90C38"/>
    <w:rsid w:val="00D92990"/>
    <w:rsid w:val="00D95E8D"/>
    <w:rsid w:val="00D969E1"/>
    <w:rsid w:val="00DA2E64"/>
    <w:rsid w:val="00DA51ED"/>
    <w:rsid w:val="00DA566E"/>
    <w:rsid w:val="00DA6AE7"/>
    <w:rsid w:val="00DB00AF"/>
    <w:rsid w:val="00DB31EF"/>
    <w:rsid w:val="00DD66C3"/>
    <w:rsid w:val="00DD7578"/>
    <w:rsid w:val="00DE0F13"/>
    <w:rsid w:val="00DE1809"/>
    <w:rsid w:val="00DE5BC1"/>
    <w:rsid w:val="00DE6847"/>
    <w:rsid w:val="00E00D13"/>
    <w:rsid w:val="00E136E9"/>
    <w:rsid w:val="00E13728"/>
    <w:rsid w:val="00E139B8"/>
    <w:rsid w:val="00E20690"/>
    <w:rsid w:val="00E21259"/>
    <w:rsid w:val="00E240B7"/>
    <w:rsid w:val="00E31D85"/>
    <w:rsid w:val="00E369B8"/>
    <w:rsid w:val="00E370E9"/>
    <w:rsid w:val="00E412E0"/>
    <w:rsid w:val="00E53926"/>
    <w:rsid w:val="00E618ED"/>
    <w:rsid w:val="00E633A5"/>
    <w:rsid w:val="00E640C3"/>
    <w:rsid w:val="00E70A8C"/>
    <w:rsid w:val="00E72A28"/>
    <w:rsid w:val="00E744D7"/>
    <w:rsid w:val="00E776BD"/>
    <w:rsid w:val="00E82620"/>
    <w:rsid w:val="00E90E77"/>
    <w:rsid w:val="00E94061"/>
    <w:rsid w:val="00E970A5"/>
    <w:rsid w:val="00E9759D"/>
    <w:rsid w:val="00EA0EF7"/>
    <w:rsid w:val="00EA3098"/>
    <w:rsid w:val="00EA409C"/>
    <w:rsid w:val="00EA6BD4"/>
    <w:rsid w:val="00EA73B2"/>
    <w:rsid w:val="00EB025D"/>
    <w:rsid w:val="00EB4902"/>
    <w:rsid w:val="00EC5464"/>
    <w:rsid w:val="00ED07B5"/>
    <w:rsid w:val="00ED562D"/>
    <w:rsid w:val="00ED57F2"/>
    <w:rsid w:val="00ED7CEC"/>
    <w:rsid w:val="00EE6751"/>
    <w:rsid w:val="00EF185B"/>
    <w:rsid w:val="00EF3251"/>
    <w:rsid w:val="00EF3823"/>
    <w:rsid w:val="00EF6D2C"/>
    <w:rsid w:val="00F115D9"/>
    <w:rsid w:val="00F13107"/>
    <w:rsid w:val="00F16F97"/>
    <w:rsid w:val="00F17931"/>
    <w:rsid w:val="00F25794"/>
    <w:rsid w:val="00F300B7"/>
    <w:rsid w:val="00F308FE"/>
    <w:rsid w:val="00F43B0E"/>
    <w:rsid w:val="00F52979"/>
    <w:rsid w:val="00F52C12"/>
    <w:rsid w:val="00F54AE0"/>
    <w:rsid w:val="00F64445"/>
    <w:rsid w:val="00F65833"/>
    <w:rsid w:val="00F66207"/>
    <w:rsid w:val="00F67A35"/>
    <w:rsid w:val="00F83A07"/>
    <w:rsid w:val="00F849FD"/>
    <w:rsid w:val="00FA0539"/>
    <w:rsid w:val="00FA365A"/>
    <w:rsid w:val="00FA4A01"/>
    <w:rsid w:val="00FA6E9B"/>
    <w:rsid w:val="00FB1D09"/>
    <w:rsid w:val="00FC2B4A"/>
    <w:rsid w:val="00FC30BB"/>
    <w:rsid w:val="00FC718B"/>
    <w:rsid w:val="00FD0647"/>
    <w:rsid w:val="00FD190F"/>
    <w:rsid w:val="00FD27C1"/>
    <w:rsid w:val="00FD2A49"/>
    <w:rsid w:val="00FD7E44"/>
    <w:rsid w:val="00FE16D3"/>
    <w:rsid w:val="00FE2C72"/>
    <w:rsid w:val="00FE7F82"/>
    <w:rsid w:val="00FF2AEC"/>
    <w:rsid w:val="00FF315A"/>
    <w:rsid w:val="04E430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11CDA42"/>
  <w15:docId w15:val="{4AB02C52-3CB6-4136-9946-4CA147EA7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semiHidden="1" w:unhideWhenUsed="1"/>
    <w:lsdException w:name="annotation text" w:semiHidden="1" w:uiPriority="0"/>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0" w:qFormat="1"/>
    <w:lsdException w:name="Document Map" w:semiHidden="1"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0"/>
    <w:link w:val="10"/>
    <w:uiPriority w:val="1"/>
    <w:qFormat/>
    <w:pPr>
      <w:keepNext/>
      <w:keepLines/>
      <w:numPr>
        <w:numId w:val="1"/>
      </w:numPr>
      <w:spacing w:beforeLines="50" w:after="100" w:afterAutospacing="1" w:line="578" w:lineRule="auto"/>
      <w:jc w:val="left"/>
      <w:outlineLvl w:val="0"/>
    </w:pPr>
    <w:rPr>
      <w:rFonts w:ascii="Arial" w:eastAsia="黑体" w:hAnsi="Arial" w:cs="Times New Roman"/>
      <w:b/>
      <w:bCs/>
      <w:kern w:val="44"/>
      <w:sz w:val="44"/>
      <w:szCs w:val="44"/>
    </w:rPr>
  </w:style>
  <w:style w:type="paragraph" w:styleId="2">
    <w:name w:val="heading 2"/>
    <w:basedOn w:val="a"/>
    <w:next w:val="a0"/>
    <w:link w:val="20"/>
    <w:uiPriority w:val="1"/>
    <w:qFormat/>
    <w:pPr>
      <w:keepNext/>
      <w:keepLines/>
      <w:numPr>
        <w:ilvl w:val="1"/>
        <w:numId w:val="1"/>
      </w:numPr>
      <w:spacing w:beforeLines="100" w:afterLines="50" w:line="415" w:lineRule="auto"/>
      <w:jc w:val="left"/>
      <w:outlineLvl w:val="1"/>
    </w:pPr>
    <w:rPr>
      <w:rFonts w:ascii="Arial" w:eastAsia="宋体" w:hAnsi="Arial" w:cs="Times New Roman"/>
      <w:b/>
      <w:bCs/>
      <w:sz w:val="32"/>
      <w:szCs w:val="32"/>
    </w:rPr>
  </w:style>
  <w:style w:type="paragraph" w:styleId="3">
    <w:name w:val="heading 3"/>
    <w:basedOn w:val="a"/>
    <w:next w:val="a0"/>
    <w:link w:val="30"/>
    <w:uiPriority w:val="1"/>
    <w:qFormat/>
    <w:pPr>
      <w:keepNext/>
      <w:keepLines/>
      <w:numPr>
        <w:ilvl w:val="2"/>
        <w:numId w:val="1"/>
      </w:numPr>
      <w:spacing w:beforeLines="50" w:line="415" w:lineRule="auto"/>
      <w:jc w:val="left"/>
      <w:outlineLvl w:val="2"/>
    </w:pPr>
    <w:rPr>
      <w:rFonts w:ascii="Arial" w:eastAsia="宋体" w:hAnsi="Arial" w:cs="Times New Roman"/>
      <w:b/>
      <w:bCs/>
      <w:sz w:val="28"/>
      <w:szCs w:val="32"/>
    </w:rPr>
  </w:style>
  <w:style w:type="paragraph" w:styleId="4">
    <w:name w:val="heading 4"/>
    <w:basedOn w:val="a"/>
    <w:next w:val="a0"/>
    <w:link w:val="40"/>
    <w:uiPriority w:val="1"/>
    <w:qFormat/>
    <w:pPr>
      <w:keepNext/>
      <w:keepLines/>
      <w:numPr>
        <w:ilvl w:val="3"/>
        <w:numId w:val="1"/>
      </w:numPr>
      <w:spacing w:beforeLines="50" w:line="360" w:lineRule="auto"/>
      <w:jc w:val="left"/>
      <w:outlineLvl w:val="3"/>
    </w:pPr>
    <w:rPr>
      <w:rFonts w:ascii="Arial" w:eastAsia="宋体" w:hAnsi="Arial" w:cs="Times New Roman"/>
      <w:b/>
      <w:bCs/>
      <w:sz w:val="24"/>
      <w:szCs w:val="28"/>
    </w:rPr>
  </w:style>
  <w:style w:type="paragraph" w:styleId="5">
    <w:name w:val="heading 5"/>
    <w:basedOn w:val="a"/>
    <w:next w:val="a"/>
    <w:link w:val="51"/>
    <w:qFormat/>
    <w:pPr>
      <w:keepNext/>
      <w:keepLines/>
      <w:numPr>
        <w:ilvl w:val="4"/>
        <w:numId w:val="1"/>
      </w:numPr>
      <w:spacing w:before="280" w:after="290" w:line="376" w:lineRule="auto"/>
      <w:outlineLvl w:val="4"/>
    </w:pPr>
    <w:rPr>
      <w:rFonts w:ascii="Times New Roman" w:eastAsia="宋体" w:hAnsi="Times New Roman" w:cs="Times New Roman"/>
      <w:b/>
      <w:bCs/>
      <w:sz w:val="28"/>
      <w:szCs w:val="28"/>
    </w:rPr>
  </w:style>
  <w:style w:type="paragraph" w:styleId="6">
    <w:name w:val="heading 6"/>
    <w:basedOn w:val="a"/>
    <w:next w:val="a"/>
    <w:link w:val="60"/>
    <w:qFormat/>
    <w:pPr>
      <w:keepNext/>
      <w:keepLines/>
      <w:numPr>
        <w:ilvl w:val="5"/>
        <w:numId w:val="1"/>
      </w:numPr>
      <w:spacing w:before="240" w:after="64" w:line="320" w:lineRule="auto"/>
      <w:outlineLvl w:val="5"/>
    </w:pPr>
    <w:rPr>
      <w:rFonts w:ascii="Arial" w:eastAsia="黑体" w:hAnsi="Arial" w:cs="Times New Roman"/>
      <w:b/>
      <w:bCs/>
      <w:sz w:val="24"/>
      <w:szCs w:val="24"/>
    </w:rPr>
  </w:style>
  <w:style w:type="paragraph" w:styleId="7">
    <w:name w:val="heading 7"/>
    <w:basedOn w:val="a"/>
    <w:next w:val="a"/>
    <w:link w:val="70"/>
    <w:qFormat/>
    <w:pPr>
      <w:keepNext/>
      <w:keepLines/>
      <w:numPr>
        <w:ilvl w:val="6"/>
        <w:numId w:val="1"/>
      </w:numPr>
      <w:spacing w:before="240" w:after="64" w:line="320" w:lineRule="auto"/>
      <w:outlineLvl w:val="6"/>
    </w:pPr>
    <w:rPr>
      <w:rFonts w:ascii="Times New Roman" w:eastAsia="宋体" w:hAnsi="Times New Roman" w:cs="Times New Roman"/>
      <w:b/>
      <w:bCs/>
      <w:sz w:val="24"/>
      <w:szCs w:val="24"/>
    </w:rPr>
  </w:style>
  <w:style w:type="paragraph" w:styleId="8">
    <w:name w:val="heading 8"/>
    <w:basedOn w:val="a"/>
    <w:next w:val="a"/>
    <w:link w:val="80"/>
    <w:qFormat/>
    <w:pPr>
      <w:keepNext/>
      <w:keepLines/>
      <w:numPr>
        <w:ilvl w:val="7"/>
        <w:numId w:val="1"/>
      </w:numPr>
      <w:spacing w:before="240" w:after="64" w:line="320" w:lineRule="auto"/>
      <w:outlineLvl w:val="7"/>
    </w:pPr>
    <w:rPr>
      <w:rFonts w:ascii="Arial" w:eastAsia="黑体" w:hAnsi="Arial" w:cs="Times New Roman"/>
      <w:sz w:val="24"/>
      <w:szCs w:val="24"/>
    </w:rPr>
  </w:style>
  <w:style w:type="paragraph" w:styleId="9">
    <w:name w:val="heading 9"/>
    <w:basedOn w:val="a"/>
    <w:next w:val="a"/>
    <w:link w:val="90"/>
    <w:qFormat/>
    <w:pPr>
      <w:keepNext/>
      <w:keepLines/>
      <w:numPr>
        <w:ilvl w:val="8"/>
        <w:numId w:val="1"/>
      </w:numPr>
      <w:spacing w:before="240" w:after="64" w:line="320" w:lineRule="auto"/>
      <w:outlineLvl w:val="8"/>
    </w:pPr>
    <w:rPr>
      <w:rFonts w:ascii="Arial" w:eastAsia="黑体" w:hAnsi="Arial" w:cs="Times New Roman"/>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缩进"/>
    <w:basedOn w:val="a"/>
    <w:link w:val="Char"/>
    <w:pPr>
      <w:spacing w:line="360" w:lineRule="auto"/>
      <w:ind w:firstLineChars="200" w:firstLine="200"/>
    </w:pPr>
    <w:rPr>
      <w:rFonts w:ascii="Times New Roman" w:eastAsia="宋体" w:hAnsi="Times New Roman" w:cs="Times New Roman"/>
      <w:sz w:val="24"/>
      <w:szCs w:val="24"/>
    </w:rPr>
  </w:style>
  <w:style w:type="paragraph" w:styleId="TOC7">
    <w:name w:val="toc 7"/>
    <w:basedOn w:val="a"/>
    <w:next w:val="a"/>
    <w:autoRedefine/>
    <w:uiPriority w:val="39"/>
    <w:pPr>
      <w:ind w:leftChars="1200" w:left="2520"/>
    </w:pPr>
    <w:rPr>
      <w:rFonts w:ascii="Times New Roman" w:eastAsia="宋体" w:hAnsi="Times New Roman" w:cs="Times New Roman"/>
      <w:szCs w:val="24"/>
    </w:rPr>
  </w:style>
  <w:style w:type="paragraph" w:styleId="a4">
    <w:name w:val="Normal Indent"/>
    <w:basedOn w:val="a"/>
    <w:link w:val="a5"/>
    <w:pPr>
      <w:adjustRightInd w:val="0"/>
      <w:snapToGrid w:val="0"/>
      <w:spacing w:line="520" w:lineRule="exact"/>
      <w:ind w:firstLineChars="200" w:firstLine="420"/>
      <w:jc w:val="left"/>
    </w:pPr>
    <w:rPr>
      <w:rFonts w:ascii="Times New Roman" w:eastAsia="仿宋_GB2312" w:hAnsi="Times New Roman" w:cs="Times New Roman"/>
      <w:kern w:val="0"/>
      <w:sz w:val="28"/>
      <w:szCs w:val="20"/>
    </w:rPr>
  </w:style>
  <w:style w:type="paragraph" w:styleId="a6">
    <w:name w:val="caption"/>
    <w:next w:val="a"/>
    <w:link w:val="a7"/>
    <w:qFormat/>
    <w:pPr>
      <w:spacing w:beforeLines="50"/>
      <w:ind w:firstLine="480"/>
      <w:jc w:val="center"/>
    </w:pPr>
    <w:rPr>
      <w:rFonts w:ascii="Arial" w:eastAsia="仿宋_GB2312" w:hAnsi="Arial"/>
      <w:kern w:val="2"/>
      <w:sz w:val="24"/>
      <w:szCs w:val="24"/>
    </w:rPr>
  </w:style>
  <w:style w:type="paragraph" w:styleId="a8">
    <w:name w:val="Document Map"/>
    <w:basedOn w:val="a"/>
    <w:link w:val="a9"/>
    <w:semiHidden/>
    <w:pPr>
      <w:shd w:val="clear" w:color="auto" w:fill="000080"/>
      <w:spacing w:line="240" w:lineRule="exact"/>
    </w:pPr>
    <w:rPr>
      <w:rFonts w:ascii="Times New Roman" w:eastAsia="宋体" w:hAnsi="Times New Roman" w:cs="Times New Roman"/>
      <w:szCs w:val="24"/>
    </w:rPr>
  </w:style>
  <w:style w:type="paragraph" w:styleId="aa">
    <w:name w:val="annotation text"/>
    <w:basedOn w:val="a"/>
    <w:link w:val="ab"/>
    <w:semiHidden/>
    <w:pPr>
      <w:spacing w:line="360" w:lineRule="auto"/>
      <w:jc w:val="left"/>
    </w:pPr>
    <w:rPr>
      <w:rFonts w:ascii="Times New Roman" w:eastAsia="宋体" w:hAnsi="Times New Roman" w:cs="Times New Roman"/>
      <w:sz w:val="24"/>
      <w:szCs w:val="24"/>
    </w:rPr>
  </w:style>
  <w:style w:type="paragraph" w:styleId="ac">
    <w:name w:val="Body Text"/>
    <w:basedOn w:val="a"/>
    <w:link w:val="ad"/>
    <w:uiPriority w:val="1"/>
    <w:qFormat/>
    <w:pPr>
      <w:spacing w:after="120"/>
    </w:pPr>
    <w:rPr>
      <w:rFonts w:ascii="Times New Roman" w:eastAsia="宋体" w:hAnsi="Times New Roman" w:cs="Times New Roman"/>
      <w:szCs w:val="20"/>
    </w:rPr>
  </w:style>
  <w:style w:type="paragraph" w:styleId="TOC5">
    <w:name w:val="toc 5"/>
    <w:basedOn w:val="a"/>
    <w:next w:val="a"/>
    <w:autoRedefine/>
    <w:uiPriority w:val="39"/>
    <w:pPr>
      <w:ind w:leftChars="800" w:left="1680"/>
    </w:pPr>
    <w:rPr>
      <w:rFonts w:ascii="Times New Roman" w:eastAsia="宋体" w:hAnsi="Times New Roman" w:cs="Times New Roman"/>
      <w:szCs w:val="24"/>
    </w:rPr>
  </w:style>
  <w:style w:type="paragraph" w:styleId="TOC3">
    <w:name w:val="toc 3"/>
    <w:basedOn w:val="a"/>
    <w:next w:val="a"/>
    <w:autoRedefine/>
    <w:uiPriority w:val="39"/>
    <w:pPr>
      <w:ind w:leftChars="400" w:left="840"/>
    </w:pPr>
    <w:rPr>
      <w:rFonts w:ascii="Times New Roman" w:eastAsia="宋体" w:hAnsi="Times New Roman" w:cs="Times New Roman"/>
      <w:szCs w:val="24"/>
    </w:rPr>
  </w:style>
  <w:style w:type="paragraph" w:styleId="ae">
    <w:name w:val="Plain Text"/>
    <w:basedOn w:val="a"/>
    <w:link w:val="af"/>
    <w:qFormat/>
    <w:rPr>
      <w:rFonts w:ascii="宋体" w:eastAsia="宋体" w:hAnsi="Courier New" w:cs="Times New Roman"/>
      <w:szCs w:val="20"/>
    </w:rPr>
  </w:style>
  <w:style w:type="paragraph" w:styleId="TOC8">
    <w:name w:val="toc 8"/>
    <w:basedOn w:val="a"/>
    <w:next w:val="a"/>
    <w:autoRedefine/>
    <w:uiPriority w:val="39"/>
    <w:pPr>
      <w:ind w:leftChars="1400" w:left="2940"/>
    </w:pPr>
    <w:rPr>
      <w:rFonts w:ascii="Times New Roman" w:eastAsia="宋体" w:hAnsi="Times New Roman" w:cs="Times New Roman"/>
      <w:szCs w:val="24"/>
    </w:rPr>
  </w:style>
  <w:style w:type="paragraph" w:styleId="af0">
    <w:name w:val="Date"/>
    <w:basedOn w:val="a"/>
    <w:next w:val="a"/>
    <w:link w:val="af1"/>
    <w:uiPriority w:val="99"/>
    <w:semiHidden/>
    <w:unhideWhenUsed/>
    <w:pPr>
      <w:ind w:leftChars="2500" w:left="100"/>
    </w:pPr>
  </w:style>
  <w:style w:type="paragraph" w:styleId="21">
    <w:name w:val="Body Text Indent 2"/>
    <w:basedOn w:val="a"/>
    <w:link w:val="22"/>
    <w:pPr>
      <w:spacing w:after="120" w:line="480" w:lineRule="auto"/>
      <w:ind w:leftChars="200" w:left="420"/>
    </w:pPr>
    <w:rPr>
      <w:rFonts w:ascii="Times New Roman" w:eastAsia="宋体" w:hAnsi="Times New Roman" w:cs="Times New Roman"/>
      <w:sz w:val="24"/>
      <w:szCs w:val="24"/>
    </w:rPr>
  </w:style>
  <w:style w:type="paragraph" w:styleId="af2">
    <w:name w:val="Balloon Text"/>
    <w:basedOn w:val="a"/>
    <w:link w:val="af3"/>
    <w:uiPriority w:val="99"/>
    <w:semiHidden/>
    <w:pPr>
      <w:spacing w:line="360" w:lineRule="auto"/>
    </w:pPr>
    <w:rPr>
      <w:rFonts w:ascii="Times New Roman" w:eastAsia="宋体" w:hAnsi="Times New Roman" w:cs="Times New Roman"/>
      <w:sz w:val="18"/>
      <w:szCs w:val="18"/>
    </w:rPr>
  </w:style>
  <w:style w:type="paragraph" w:styleId="af4">
    <w:name w:val="footer"/>
    <w:basedOn w:val="a"/>
    <w:link w:val="af5"/>
    <w:uiPriority w:val="99"/>
    <w:unhideWhenUsed/>
    <w:pPr>
      <w:tabs>
        <w:tab w:val="center" w:pos="4153"/>
        <w:tab w:val="right" w:pos="8306"/>
      </w:tabs>
      <w:snapToGrid w:val="0"/>
      <w:jc w:val="left"/>
    </w:pPr>
    <w:rPr>
      <w:sz w:val="18"/>
      <w:szCs w:val="18"/>
    </w:rPr>
  </w:style>
  <w:style w:type="paragraph" w:styleId="af6">
    <w:name w:val="header"/>
    <w:basedOn w:val="a"/>
    <w:link w:val="af7"/>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pPr>
      <w:tabs>
        <w:tab w:val="left" w:pos="420"/>
        <w:tab w:val="right" w:leader="dot" w:pos="8302"/>
      </w:tabs>
      <w:spacing w:line="360" w:lineRule="auto"/>
    </w:pPr>
    <w:rPr>
      <w:rFonts w:ascii="华文中宋" w:eastAsia="华文中宋" w:hAnsi="华文中宋" w:cs="Times New Roman"/>
      <w:b/>
      <w:sz w:val="24"/>
      <w:szCs w:val="24"/>
    </w:rPr>
  </w:style>
  <w:style w:type="paragraph" w:styleId="TOC4">
    <w:name w:val="toc 4"/>
    <w:basedOn w:val="a"/>
    <w:next w:val="a"/>
    <w:autoRedefine/>
    <w:uiPriority w:val="39"/>
    <w:pPr>
      <w:ind w:leftChars="600" w:left="1260"/>
    </w:pPr>
    <w:rPr>
      <w:rFonts w:ascii="Times New Roman" w:eastAsia="宋体" w:hAnsi="Times New Roman" w:cs="Times New Roman"/>
      <w:szCs w:val="24"/>
    </w:rPr>
  </w:style>
  <w:style w:type="paragraph" w:styleId="TOC6">
    <w:name w:val="toc 6"/>
    <w:basedOn w:val="a"/>
    <w:next w:val="a"/>
    <w:autoRedefine/>
    <w:uiPriority w:val="39"/>
    <w:pPr>
      <w:ind w:leftChars="1000" w:left="2100"/>
    </w:pPr>
    <w:rPr>
      <w:rFonts w:ascii="Times New Roman" w:eastAsia="宋体" w:hAnsi="Times New Roman" w:cs="Times New Roman"/>
      <w:szCs w:val="24"/>
    </w:rPr>
  </w:style>
  <w:style w:type="paragraph" w:styleId="31">
    <w:name w:val="Body Text Indent 3"/>
    <w:basedOn w:val="a"/>
    <w:link w:val="32"/>
    <w:uiPriority w:val="99"/>
    <w:semiHidden/>
    <w:unhideWhenUsed/>
    <w:pPr>
      <w:spacing w:after="120"/>
      <w:ind w:leftChars="200" w:left="420"/>
    </w:pPr>
    <w:rPr>
      <w:sz w:val="16"/>
      <w:szCs w:val="16"/>
    </w:rPr>
  </w:style>
  <w:style w:type="paragraph" w:styleId="TOC2">
    <w:name w:val="toc 2"/>
    <w:basedOn w:val="a"/>
    <w:next w:val="a"/>
    <w:autoRedefine/>
    <w:uiPriority w:val="39"/>
    <w:pPr>
      <w:tabs>
        <w:tab w:val="left" w:pos="1050"/>
        <w:tab w:val="right" w:leader="dot" w:pos="8302"/>
      </w:tabs>
      <w:ind w:leftChars="200" w:left="480"/>
    </w:pPr>
    <w:rPr>
      <w:rFonts w:ascii="Times New Roman" w:eastAsia="宋体" w:hAnsi="Times New Roman" w:cs="Times New Roman"/>
      <w:sz w:val="24"/>
      <w:szCs w:val="24"/>
    </w:rPr>
  </w:style>
  <w:style w:type="paragraph" w:styleId="TOC9">
    <w:name w:val="toc 9"/>
    <w:basedOn w:val="a"/>
    <w:next w:val="a"/>
    <w:autoRedefine/>
    <w:uiPriority w:val="39"/>
    <w:pPr>
      <w:ind w:leftChars="1600" w:left="3360"/>
    </w:pPr>
    <w:rPr>
      <w:rFonts w:ascii="Times New Roman" w:eastAsia="宋体" w:hAnsi="Times New Roman" w:cs="Times New Roman"/>
      <w:szCs w:val="24"/>
    </w:rPr>
  </w:style>
  <w:style w:type="paragraph" w:styleId="23">
    <w:name w:val="Body Text 2"/>
    <w:basedOn w:val="a"/>
    <w:link w:val="24"/>
    <w:uiPriority w:val="99"/>
    <w:semiHidden/>
    <w:unhideWhenUsed/>
    <w:pPr>
      <w:spacing w:after="120" w:line="480" w:lineRule="auto"/>
    </w:pPr>
  </w:style>
  <w:style w:type="paragraph" w:styleId="af8">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paragraph" w:styleId="af9">
    <w:name w:val="annotation subject"/>
    <w:basedOn w:val="aa"/>
    <w:next w:val="aa"/>
    <w:link w:val="afa"/>
    <w:semiHidden/>
    <w:rPr>
      <w:b/>
      <w:bCs/>
    </w:rPr>
  </w:style>
  <w:style w:type="table" w:styleId="afb">
    <w:name w:val="Table Grid"/>
    <w:basedOn w:val="a2"/>
    <w:uiPriority w:val="39"/>
    <w:pPr>
      <w:widowControl w:val="0"/>
      <w:jc w:val="center"/>
    </w:pPr>
    <w:rPr>
      <w:rFonts w:ascii="Times New Roman" w:eastAsia="宋体" w:hAnsi="Times New Roman" w:cs="Times New Roman"/>
    </w:rPr>
    <w:tblPr>
      <w:tblBorders>
        <w:top w:val="single" w:sz="12" w:space="0" w:color="auto"/>
        <w:bottom w:val="single" w:sz="12" w:space="0" w:color="auto"/>
        <w:insideH w:val="single" w:sz="4" w:space="0" w:color="auto"/>
        <w:insideV w:val="single" w:sz="4" w:space="0" w:color="auto"/>
      </w:tblBorders>
    </w:tblPr>
    <w:tcPr>
      <w:vAlign w:val="center"/>
    </w:tcPr>
  </w:style>
  <w:style w:type="table" w:styleId="afc">
    <w:name w:val="Table Theme"/>
    <w:basedOn w:val="a2"/>
    <w:pPr>
      <w:widowControl w:val="0"/>
      <w:spacing w:line="360" w:lineRule="auto"/>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uiPriority w:val="22"/>
    <w:qFormat/>
    <w:rPr>
      <w:b/>
      <w:bCs/>
    </w:rPr>
  </w:style>
  <w:style w:type="character" w:styleId="afe">
    <w:name w:val="FollowedHyperlink"/>
    <w:basedOn w:val="a1"/>
    <w:uiPriority w:val="99"/>
    <w:semiHidden/>
    <w:unhideWhenUsed/>
    <w:rPr>
      <w:color w:val="800080" w:themeColor="followedHyperlink"/>
      <w:u w:val="single"/>
    </w:rPr>
  </w:style>
  <w:style w:type="character" w:styleId="aff">
    <w:name w:val="Emphasis"/>
    <w:qFormat/>
    <w:rPr>
      <w:i/>
      <w:iCs/>
    </w:rPr>
  </w:style>
  <w:style w:type="character" w:styleId="aff0">
    <w:name w:val="Hyperlink"/>
    <w:uiPriority w:val="99"/>
    <w:rPr>
      <w:color w:val="0000FF"/>
      <w:u w:val="single"/>
    </w:rPr>
  </w:style>
  <w:style w:type="character" w:styleId="aff1">
    <w:name w:val="annotation reference"/>
    <w:semiHidden/>
    <w:rPr>
      <w:sz w:val="21"/>
      <w:szCs w:val="21"/>
    </w:rPr>
  </w:style>
  <w:style w:type="character" w:customStyle="1" w:styleId="af7">
    <w:name w:val="页眉 字符"/>
    <w:basedOn w:val="a1"/>
    <w:link w:val="af6"/>
    <w:uiPriority w:val="99"/>
    <w:qFormat/>
    <w:rPr>
      <w:sz w:val="18"/>
      <w:szCs w:val="18"/>
    </w:rPr>
  </w:style>
  <w:style w:type="character" w:customStyle="1" w:styleId="af5">
    <w:name w:val="页脚 字符"/>
    <w:basedOn w:val="a1"/>
    <w:link w:val="af4"/>
    <w:uiPriority w:val="99"/>
    <w:rPr>
      <w:sz w:val="18"/>
      <w:szCs w:val="18"/>
    </w:rPr>
  </w:style>
  <w:style w:type="character" w:customStyle="1" w:styleId="10">
    <w:name w:val="标题 1 字符"/>
    <w:basedOn w:val="a1"/>
    <w:link w:val="1"/>
    <w:rPr>
      <w:rFonts w:ascii="Arial" w:eastAsia="黑体" w:hAnsi="Arial" w:cs="Times New Roman"/>
      <w:b/>
      <w:bCs/>
      <w:kern w:val="44"/>
      <w:sz w:val="44"/>
      <w:szCs w:val="44"/>
    </w:rPr>
  </w:style>
  <w:style w:type="character" w:customStyle="1" w:styleId="20">
    <w:name w:val="标题 2 字符"/>
    <w:basedOn w:val="a1"/>
    <w:link w:val="2"/>
    <w:uiPriority w:val="1"/>
    <w:rPr>
      <w:rFonts w:ascii="Arial" w:eastAsia="宋体" w:hAnsi="Arial" w:cs="Times New Roman"/>
      <w:b/>
      <w:bCs/>
      <w:sz w:val="32"/>
      <w:szCs w:val="32"/>
    </w:rPr>
  </w:style>
  <w:style w:type="character" w:customStyle="1" w:styleId="30">
    <w:name w:val="标题 3 字符"/>
    <w:basedOn w:val="a1"/>
    <w:link w:val="3"/>
    <w:uiPriority w:val="1"/>
    <w:rPr>
      <w:rFonts w:ascii="Arial" w:eastAsia="宋体" w:hAnsi="Arial" w:cs="Times New Roman"/>
      <w:b/>
      <w:bCs/>
      <w:sz w:val="28"/>
      <w:szCs w:val="32"/>
    </w:rPr>
  </w:style>
  <w:style w:type="character" w:customStyle="1" w:styleId="40">
    <w:name w:val="标题 4 字符"/>
    <w:basedOn w:val="a1"/>
    <w:link w:val="4"/>
    <w:uiPriority w:val="1"/>
    <w:rPr>
      <w:rFonts w:ascii="Arial" w:eastAsia="宋体" w:hAnsi="Arial" w:cs="Times New Roman"/>
      <w:b/>
      <w:bCs/>
      <w:sz w:val="24"/>
      <w:szCs w:val="28"/>
    </w:rPr>
  </w:style>
  <w:style w:type="character" w:customStyle="1" w:styleId="5Char">
    <w:name w:val="标题 5 Char"/>
    <w:basedOn w:val="a1"/>
    <w:uiPriority w:val="9"/>
    <w:semiHidden/>
    <w:rPr>
      <w:b/>
      <w:bCs/>
      <w:sz w:val="28"/>
      <w:szCs w:val="28"/>
    </w:rPr>
  </w:style>
  <w:style w:type="character" w:customStyle="1" w:styleId="60">
    <w:name w:val="标题 6 字符"/>
    <w:basedOn w:val="a1"/>
    <w:link w:val="6"/>
    <w:rPr>
      <w:rFonts w:ascii="Arial" w:eastAsia="黑体" w:hAnsi="Arial" w:cs="Times New Roman"/>
      <w:b/>
      <w:bCs/>
      <w:sz w:val="24"/>
      <w:szCs w:val="24"/>
    </w:rPr>
  </w:style>
  <w:style w:type="character" w:customStyle="1" w:styleId="70">
    <w:name w:val="标题 7 字符"/>
    <w:basedOn w:val="a1"/>
    <w:link w:val="7"/>
    <w:rPr>
      <w:rFonts w:ascii="Times New Roman" w:eastAsia="宋体" w:hAnsi="Times New Roman" w:cs="Times New Roman"/>
      <w:b/>
      <w:bCs/>
      <w:sz w:val="24"/>
      <w:szCs w:val="24"/>
    </w:rPr>
  </w:style>
  <w:style w:type="character" w:customStyle="1" w:styleId="8Char">
    <w:name w:val="标题 8 Char"/>
    <w:basedOn w:val="a1"/>
    <w:uiPriority w:val="9"/>
    <w:semiHidden/>
    <w:rPr>
      <w:rFonts w:asciiTheme="majorHAnsi" w:eastAsiaTheme="majorEastAsia" w:hAnsiTheme="majorHAnsi" w:cstheme="majorBidi"/>
      <w:sz w:val="24"/>
      <w:szCs w:val="24"/>
    </w:rPr>
  </w:style>
  <w:style w:type="character" w:customStyle="1" w:styleId="90">
    <w:name w:val="标题 9 字符"/>
    <w:basedOn w:val="a1"/>
    <w:link w:val="9"/>
    <w:rPr>
      <w:rFonts w:ascii="Arial" w:eastAsia="黑体" w:hAnsi="Arial" w:cs="Times New Roman"/>
      <w:szCs w:val="21"/>
    </w:rPr>
  </w:style>
  <w:style w:type="character" w:customStyle="1" w:styleId="a9">
    <w:name w:val="文档结构图 字符"/>
    <w:basedOn w:val="a1"/>
    <w:link w:val="a8"/>
    <w:semiHidden/>
    <w:rPr>
      <w:rFonts w:ascii="Times New Roman" w:eastAsia="宋体" w:hAnsi="Times New Roman" w:cs="Times New Roman"/>
      <w:szCs w:val="24"/>
      <w:shd w:val="clear" w:color="auto" w:fill="000080"/>
    </w:rPr>
  </w:style>
  <w:style w:type="paragraph" w:customStyle="1" w:styleId="aff2">
    <w:name w:val="表格"/>
    <w:link w:val="Char0"/>
    <w:pPr>
      <w:ind w:leftChars="-50" w:left="-50" w:rightChars="-50" w:right="-50"/>
      <w:jc w:val="center"/>
    </w:pPr>
    <w:rPr>
      <w:rFonts w:ascii="Times New Roman" w:eastAsia="宋体" w:hAnsi="Times New Roman" w:cs="Times New Roman"/>
      <w:bCs/>
      <w:kern w:val="2"/>
      <w:sz w:val="21"/>
      <w:szCs w:val="28"/>
    </w:rPr>
  </w:style>
  <w:style w:type="character" w:customStyle="1" w:styleId="Char0">
    <w:name w:val="表格 Char"/>
    <w:link w:val="aff2"/>
    <w:rPr>
      <w:rFonts w:ascii="Times New Roman" w:eastAsia="宋体" w:hAnsi="Times New Roman" w:cs="Times New Roman"/>
      <w:bCs/>
      <w:szCs w:val="28"/>
    </w:rPr>
  </w:style>
  <w:style w:type="paragraph" w:customStyle="1" w:styleId="11">
    <w:name w:val="表格1"/>
    <w:basedOn w:val="a"/>
    <w:link w:val="1Char"/>
    <w:pPr>
      <w:jc w:val="left"/>
    </w:pPr>
    <w:rPr>
      <w:rFonts w:ascii="Times New Roman" w:eastAsia="宋体" w:hAnsi="Times New Roman" w:cs="Times New Roman"/>
      <w:szCs w:val="24"/>
    </w:rPr>
  </w:style>
  <w:style w:type="paragraph" w:customStyle="1" w:styleId="aff3">
    <w:name w:val="表格后"/>
    <w:basedOn w:val="a"/>
    <w:next w:val="a"/>
    <w:link w:val="Char1"/>
    <w:pPr>
      <w:spacing w:beforeLines="50" w:line="360" w:lineRule="auto"/>
      <w:ind w:firstLineChars="200" w:firstLine="200"/>
    </w:pPr>
    <w:rPr>
      <w:rFonts w:ascii="Times New Roman" w:eastAsia="宋体" w:hAnsi="Times New Roman" w:cs="Times New Roman"/>
      <w:sz w:val="24"/>
      <w:szCs w:val="24"/>
    </w:rPr>
  </w:style>
  <w:style w:type="paragraph" w:customStyle="1" w:styleId="aff4">
    <w:name w:val="表格小"/>
    <w:basedOn w:val="a"/>
    <w:link w:val="Char2"/>
    <w:pPr>
      <w:jc w:val="center"/>
    </w:pPr>
    <w:rPr>
      <w:rFonts w:ascii="Times New Roman" w:eastAsia="宋体" w:hAnsi="Times New Roman" w:cs="Times New Roman"/>
      <w:sz w:val="18"/>
      <w:szCs w:val="24"/>
    </w:rPr>
  </w:style>
  <w:style w:type="paragraph" w:customStyle="1" w:styleId="aff5">
    <w:name w:val="表格注"/>
    <w:basedOn w:val="a"/>
    <w:next w:val="a"/>
    <w:link w:val="Char3"/>
    <w:pPr>
      <w:spacing w:line="240" w:lineRule="exact"/>
      <w:jc w:val="left"/>
    </w:pPr>
    <w:rPr>
      <w:rFonts w:ascii="Times New Roman" w:eastAsia="宋体" w:hAnsi="Times New Roman" w:cs="Times New Roman"/>
      <w:sz w:val="18"/>
      <w:szCs w:val="24"/>
    </w:rPr>
  </w:style>
  <w:style w:type="paragraph" w:customStyle="1" w:styleId="aff6">
    <w:name w:val="表头"/>
    <w:next w:val="a"/>
    <w:link w:val="Char4"/>
    <w:pPr>
      <w:spacing w:beforeLines="25"/>
      <w:jc w:val="center"/>
    </w:pPr>
    <w:rPr>
      <w:rFonts w:ascii="Arial" w:eastAsia="黑体" w:hAnsi="Arial" w:cs="Times New Roman"/>
      <w:bCs/>
      <w:kern w:val="2"/>
      <w:sz w:val="21"/>
      <w:szCs w:val="28"/>
    </w:rPr>
  </w:style>
  <w:style w:type="character" w:customStyle="1" w:styleId="Char4">
    <w:name w:val="表头 Char"/>
    <w:link w:val="aff6"/>
    <w:rPr>
      <w:rFonts w:ascii="Arial" w:eastAsia="黑体" w:hAnsi="Arial" w:cs="Times New Roman"/>
      <w:bCs/>
      <w:szCs w:val="28"/>
    </w:rPr>
  </w:style>
  <w:style w:type="paragraph" w:customStyle="1" w:styleId="aff7">
    <w:name w:val="图标题"/>
    <w:basedOn w:val="aff6"/>
    <w:link w:val="Char5"/>
    <w:pPr>
      <w:spacing w:line="360" w:lineRule="auto"/>
    </w:pPr>
    <w:rPr>
      <w:sz w:val="24"/>
      <w:szCs w:val="24"/>
    </w:rPr>
  </w:style>
  <w:style w:type="paragraph" w:customStyle="1" w:styleId="50">
    <w:name w:val="5级正文"/>
    <w:basedOn w:val="a"/>
    <w:next w:val="a0"/>
    <w:pPr>
      <w:numPr>
        <w:numId w:val="2"/>
      </w:numPr>
      <w:spacing w:line="360" w:lineRule="auto"/>
      <w:outlineLvl w:val="4"/>
    </w:pPr>
    <w:rPr>
      <w:rFonts w:ascii="Times New Roman" w:eastAsia="宋体" w:hAnsi="Times New Roman" w:cs="Times New Roman"/>
      <w:b/>
      <w:sz w:val="24"/>
      <w:szCs w:val="24"/>
    </w:rPr>
  </w:style>
  <w:style w:type="character" w:customStyle="1" w:styleId="Char">
    <w:name w:val="缩进 Char"/>
    <w:link w:val="a0"/>
    <w:rPr>
      <w:rFonts w:ascii="Times New Roman" w:eastAsia="宋体" w:hAnsi="Times New Roman" w:cs="Times New Roman"/>
      <w:sz w:val="24"/>
      <w:szCs w:val="24"/>
    </w:rPr>
  </w:style>
  <w:style w:type="character" w:customStyle="1" w:styleId="Char3">
    <w:name w:val="表格注 Char"/>
    <w:link w:val="aff5"/>
    <w:rPr>
      <w:rFonts w:ascii="Times New Roman" w:eastAsia="宋体" w:hAnsi="Times New Roman" w:cs="Times New Roman"/>
      <w:sz w:val="18"/>
      <w:szCs w:val="24"/>
    </w:rPr>
  </w:style>
  <w:style w:type="character" w:customStyle="1" w:styleId="Char2">
    <w:name w:val="表格小 Char"/>
    <w:link w:val="aff4"/>
    <w:rPr>
      <w:rFonts w:ascii="Times New Roman" w:eastAsia="宋体" w:hAnsi="Times New Roman" w:cs="Times New Roman"/>
      <w:sz w:val="18"/>
      <w:szCs w:val="24"/>
    </w:rPr>
  </w:style>
  <w:style w:type="character" w:customStyle="1" w:styleId="Char1">
    <w:name w:val="表格后 Char"/>
    <w:link w:val="aff3"/>
    <w:rPr>
      <w:rFonts w:ascii="Times New Roman" w:eastAsia="宋体" w:hAnsi="Times New Roman" w:cs="Times New Roman"/>
      <w:sz w:val="24"/>
      <w:szCs w:val="24"/>
    </w:rPr>
  </w:style>
  <w:style w:type="character" w:customStyle="1" w:styleId="1Char">
    <w:name w:val="表格1 Char"/>
    <w:link w:val="11"/>
    <w:rPr>
      <w:rFonts w:ascii="Times New Roman" w:eastAsia="宋体" w:hAnsi="Times New Roman" w:cs="Times New Roman"/>
      <w:szCs w:val="24"/>
    </w:rPr>
  </w:style>
  <w:style w:type="paragraph" w:customStyle="1" w:styleId="aff8">
    <w:name w:val="正文居中"/>
    <w:basedOn w:val="a"/>
    <w:next w:val="a0"/>
    <w:pPr>
      <w:spacing w:line="360" w:lineRule="auto"/>
      <w:jc w:val="center"/>
    </w:pPr>
    <w:rPr>
      <w:rFonts w:ascii="Times New Roman" w:eastAsia="宋体" w:hAnsi="Times New Roman" w:cs="Times New Roman"/>
      <w:sz w:val="24"/>
      <w:szCs w:val="24"/>
    </w:rPr>
  </w:style>
  <w:style w:type="character" w:customStyle="1" w:styleId="80">
    <w:name w:val="标题 8 字符"/>
    <w:link w:val="8"/>
    <w:rPr>
      <w:rFonts w:ascii="Arial" w:eastAsia="黑体" w:hAnsi="Arial" w:cs="Times New Roman"/>
      <w:sz w:val="24"/>
      <w:szCs w:val="24"/>
    </w:rPr>
  </w:style>
  <w:style w:type="character" w:customStyle="1" w:styleId="af3">
    <w:name w:val="批注框文本 字符"/>
    <w:basedOn w:val="a1"/>
    <w:link w:val="af2"/>
    <w:uiPriority w:val="99"/>
    <w:semiHidden/>
    <w:rPr>
      <w:rFonts w:ascii="Times New Roman" w:eastAsia="宋体" w:hAnsi="Times New Roman" w:cs="Times New Roman"/>
      <w:sz w:val="18"/>
      <w:szCs w:val="18"/>
    </w:rPr>
  </w:style>
  <w:style w:type="character" w:customStyle="1" w:styleId="51">
    <w:name w:val="标题 5 字符"/>
    <w:link w:val="5"/>
    <w:rPr>
      <w:rFonts w:ascii="Times New Roman" w:eastAsia="宋体" w:hAnsi="Times New Roman" w:cs="Times New Roman"/>
      <w:b/>
      <w:bCs/>
      <w:sz w:val="28"/>
      <w:szCs w:val="28"/>
    </w:rPr>
  </w:style>
  <w:style w:type="character" w:customStyle="1" w:styleId="ab">
    <w:name w:val="批注文字 字符"/>
    <w:basedOn w:val="a1"/>
    <w:link w:val="aa"/>
    <w:semiHidden/>
    <w:rPr>
      <w:rFonts w:ascii="Times New Roman" w:eastAsia="宋体" w:hAnsi="Times New Roman" w:cs="Times New Roman"/>
      <w:sz w:val="24"/>
      <w:szCs w:val="24"/>
    </w:rPr>
  </w:style>
  <w:style w:type="character" w:customStyle="1" w:styleId="afa">
    <w:name w:val="批注主题 字符"/>
    <w:basedOn w:val="ab"/>
    <w:link w:val="af9"/>
    <w:semiHidden/>
    <w:rPr>
      <w:rFonts w:ascii="Times New Roman" w:eastAsia="宋体" w:hAnsi="Times New Roman" w:cs="Times New Roman"/>
      <w:b/>
      <w:bCs/>
      <w:sz w:val="24"/>
      <w:szCs w:val="24"/>
    </w:rPr>
  </w:style>
  <w:style w:type="paragraph" w:customStyle="1" w:styleId="CharCharCharChar">
    <w:name w:val="Char Char Char Char"/>
    <w:basedOn w:val="a"/>
    <w:pPr>
      <w:snapToGrid w:val="0"/>
      <w:spacing w:line="440" w:lineRule="atLeast"/>
    </w:pPr>
    <w:rPr>
      <w:rFonts w:ascii="宋体" w:eastAsia="宋体" w:hAnsi="Times New Roman" w:cs="Times New Roman"/>
      <w:sz w:val="24"/>
      <w:szCs w:val="24"/>
    </w:rPr>
  </w:style>
  <w:style w:type="character" w:customStyle="1" w:styleId="Char5">
    <w:name w:val="图标题 Char"/>
    <w:link w:val="aff7"/>
    <w:rPr>
      <w:rFonts w:ascii="Arial" w:eastAsia="黑体" w:hAnsi="Arial" w:cs="Times New Roman"/>
      <w:bCs/>
      <w:sz w:val="24"/>
      <w:szCs w:val="24"/>
    </w:rPr>
  </w:style>
  <w:style w:type="paragraph" w:customStyle="1" w:styleId="TOC10">
    <w:name w:val="TOC 标题1"/>
    <w:basedOn w:val="1"/>
    <w:next w:val="a"/>
    <w:uiPriority w:val="39"/>
    <w:qFormat/>
    <w:pPr>
      <w:widowControl/>
      <w:numPr>
        <w:numId w:val="0"/>
      </w:numPr>
      <w:spacing w:beforeLines="0" w:after="0" w:afterAutospacing="0" w:line="276" w:lineRule="auto"/>
      <w:outlineLvl w:val="9"/>
    </w:pPr>
    <w:rPr>
      <w:rFonts w:ascii="Cambria" w:eastAsia="宋体" w:hAnsi="Cambria"/>
      <w:color w:val="365F91"/>
      <w:kern w:val="0"/>
      <w:sz w:val="28"/>
      <w:szCs w:val="28"/>
    </w:rPr>
  </w:style>
  <w:style w:type="character" w:customStyle="1" w:styleId="textimg">
    <w:name w:val="text_img"/>
    <w:basedOn w:val="a1"/>
  </w:style>
  <w:style w:type="paragraph" w:customStyle="1" w:styleId="12">
    <w:name w:val="普通(网站)1"/>
    <w:basedOn w:val="a"/>
    <w:pPr>
      <w:widowControl/>
      <w:jc w:val="left"/>
    </w:pPr>
    <w:rPr>
      <w:rFonts w:ascii="宋体" w:eastAsia="宋体" w:hAnsi="宋体" w:cs="宋体" w:hint="eastAsia"/>
      <w:kern w:val="0"/>
      <w:sz w:val="24"/>
      <w:szCs w:val="24"/>
    </w:rPr>
  </w:style>
  <w:style w:type="character" w:customStyle="1" w:styleId="af">
    <w:name w:val="纯文本 字符"/>
    <w:basedOn w:val="a1"/>
    <w:link w:val="ae"/>
    <w:rPr>
      <w:rFonts w:ascii="宋体" w:eastAsia="宋体" w:hAnsi="Courier New" w:cs="Times New Roman"/>
      <w:szCs w:val="20"/>
    </w:rPr>
  </w:style>
  <w:style w:type="paragraph" w:customStyle="1" w:styleId="Default">
    <w:name w:val="Default"/>
    <w:pPr>
      <w:widowControl w:val="0"/>
      <w:autoSpaceDE w:val="0"/>
      <w:autoSpaceDN w:val="0"/>
      <w:adjustRightInd w:val="0"/>
    </w:pPr>
    <w:rPr>
      <w:rFonts w:ascii="宋体" w:eastAsia="宋体" w:hAnsi="Times New Roman" w:cs="宋体"/>
      <w:color w:val="000000"/>
      <w:sz w:val="24"/>
      <w:szCs w:val="24"/>
    </w:rPr>
  </w:style>
  <w:style w:type="paragraph" w:customStyle="1" w:styleId="CharCharCharCharCharCharCharCharCharCharCharCharCharCharCharCharCharCharChar">
    <w:name w:val="Char Char Char Char Char Char Char Char Char Char Char Char Char Char Char Char Char Char Char"/>
    <w:basedOn w:val="a"/>
    <w:rPr>
      <w:rFonts w:ascii="Times New Roman" w:eastAsia="宋体" w:hAnsi="Times New Roman" w:cs="Times New Roman"/>
      <w:szCs w:val="24"/>
    </w:rPr>
  </w:style>
  <w:style w:type="paragraph" w:customStyle="1" w:styleId="01">
    <w:name w:val="正文01"/>
    <w:basedOn w:val="a"/>
    <w:pPr>
      <w:spacing w:before="60" w:line="460" w:lineRule="exact"/>
      <w:ind w:firstLineChars="200" w:firstLine="200"/>
    </w:pPr>
    <w:rPr>
      <w:rFonts w:ascii="Times New Roman" w:eastAsia="宋体" w:hAnsi="Times New Roman" w:cs="Times New Roman"/>
      <w:bCs/>
      <w:sz w:val="24"/>
      <w:szCs w:val="24"/>
    </w:rPr>
  </w:style>
  <w:style w:type="paragraph" w:customStyle="1" w:styleId="110">
    <w:name w:val="普通(网站)11"/>
    <w:basedOn w:val="a"/>
    <w:pPr>
      <w:widowControl/>
      <w:jc w:val="left"/>
    </w:pPr>
    <w:rPr>
      <w:rFonts w:ascii="宋体" w:eastAsia="宋体" w:hAnsi="宋体" w:cs="宋体" w:hint="eastAsia"/>
      <w:kern w:val="0"/>
      <w:sz w:val="24"/>
      <w:szCs w:val="24"/>
    </w:rPr>
  </w:style>
  <w:style w:type="paragraph" w:customStyle="1" w:styleId="aff9">
    <w:name w:val="正式文字"/>
    <w:basedOn w:val="a"/>
    <w:pPr>
      <w:spacing w:line="460" w:lineRule="exact"/>
      <w:ind w:firstLineChars="200" w:firstLine="200"/>
    </w:pPr>
    <w:rPr>
      <w:rFonts w:ascii="宋体" w:eastAsia="宋体" w:hAnsi="宋体" w:cs="宋体"/>
      <w:sz w:val="26"/>
      <w:szCs w:val="20"/>
    </w:rPr>
  </w:style>
  <w:style w:type="paragraph" w:customStyle="1" w:styleId="Style77">
    <w:name w:val="_Style 77"/>
    <w:uiPriority w:val="99"/>
    <w:unhideWhenUsed/>
    <w:pPr>
      <w:widowControl w:val="0"/>
      <w:jc w:val="both"/>
    </w:pPr>
    <w:rPr>
      <w:kern w:val="2"/>
      <w:sz w:val="21"/>
      <w:szCs w:val="22"/>
    </w:rPr>
  </w:style>
  <w:style w:type="paragraph" w:customStyle="1" w:styleId="font5">
    <w:name w:val="font5"/>
    <w:basedOn w:val="a"/>
    <w:pPr>
      <w:widowControl/>
      <w:spacing w:before="100" w:beforeAutospacing="1" w:after="100" w:afterAutospacing="1"/>
      <w:jc w:val="left"/>
    </w:pPr>
    <w:rPr>
      <w:rFonts w:ascii="宋体" w:eastAsia="宋体" w:hAnsi="宋体" w:cs="宋体"/>
      <w:kern w:val="0"/>
      <w:sz w:val="18"/>
      <w:szCs w:val="18"/>
    </w:rPr>
  </w:style>
  <w:style w:type="paragraph" w:customStyle="1" w:styleId="xl63">
    <w:name w:val="xl6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64">
    <w:name w:val="xl6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65">
    <w:name w:val="xl6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character" w:customStyle="1" w:styleId="ad">
    <w:name w:val="正文文本 字符"/>
    <w:basedOn w:val="a1"/>
    <w:link w:val="ac"/>
    <w:uiPriority w:val="1"/>
    <w:rPr>
      <w:rFonts w:ascii="Times New Roman" w:eastAsia="宋体" w:hAnsi="Times New Roman" w:cs="Times New Roman"/>
      <w:szCs w:val="20"/>
    </w:rPr>
  </w:style>
  <w:style w:type="paragraph" w:customStyle="1" w:styleId="xl66">
    <w:name w:val="xl66"/>
    <w:basedOn w:val="a"/>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
    <w:pPr>
      <w:widowControl/>
      <w:pBdr>
        <w:top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8">
    <w:name w:val="xl68"/>
    <w:basedOn w:val="a"/>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affa">
    <w:name w:val="表中"/>
    <w:autoRedefine/>
    <w:pPr>
      <w:spacing w:line="240" w:lineRule="exact"/>
      <w:ind w:leftChars="-50" w:left="-105" w:firstLineChars="200" w:firstLine="360"/>
      <w:jc w:val="both"/>
    </w:pPr>
    <w:rPr>
      <w:rFonts w:ascii="Times New Roman" w:eastAsia="宋体" w:hAnsi="Times New Roman" w:cs="Times New Roman"/>
      <w:color w:val="000000"/>
      <w:kern w:val="44"/>
      <w:sz w:val="18"/>
    </w:rPr>
  </w:style>
  <w:style w:type="character" w:customStyle="1" w:styleId="a5">
    <w:name w:val="正文缩进 字符"/>
    <w:link w:val="a4"/>
    <w:rPr>
      <w:rFonts w:ascii="Times New Roman" w:eastAsia="仿宋_GB2312" w:hAnsi="Times New Roman" w:cs="Times New Roman"/>
      <w:kern w:val="0"/>
      <w:sz w:val="28"/>
      <w:szCs w:val="20"/>
    </w:rPr>
  </w:style>
  <w:style w:type="paragraph" w:customStyle="1" w:styleId="affb">
    <w:name w:val="表格文字"/>
    <w:basedOn w:val="a"/>
    <w:link w:val="Char6"/>
    <w:pPr>
      <w:jc w:val="center"/>
    </w:pPr>
    <w:rPr>
      <w:rFonts w:ascii="仿宋_GB2312" w:eastAsia="仿宋_GB2312" w:hAnsi="宋体" w:cs="Times New Roman"/>
      <w:color w:val="000000"/>
      <w:spacing w:val="6"/>
      <w:szCs w:val="20"/>
    </w:rPr>
  </w:style>
  <w:style w:type="character" w:customStyle="1" w:styleId="Char6">
    <w:name w:val="表格文字 Char"/>
    <w:link w:val="affb"/>
    <w:rPr>
      <w:rFonts w:ascii="仿宋_GB2312" w:eastAsia="仿宋_GB2312" w:hAnsi="宋体" w:cs="Times New Roman"/>
      <w:color w:val="000000"/>
      <w:spacing w:val="6"/>
      <w:szCs w:val="20"/>
    </w:rPr>
  </w:style>
  <w:style w:type="paragraph" w:customStyle="1" w:styleId="13">
    <w:name w:val="正文1"/>
    <w:basedOn w:val="a"/>
    <w:link w:val="NormalChar"/>
    <w:pPr>
      <w:overflowPunct w:val="0"/>
      <w:autoSpaceDE w:val="0"/>
      <w:autoSpaceDN w:val="0"/>
      <w:adjustRightInd w:val="0"/>
      <w:spacing w:line="300" w:lineRule="auto"/>
      <w:ind w:left="964"/>
      <w:textAlignment w:val="baseline"/>
    </w:pPr>
    <w:rPr>
      <w:rFonts w:ascii="宋体" w:eastAsia="宋体" w:hAnsi="Calibri" w:cs="Times New Roman"/>
      <w:kern w:val="0"/>
      <w:sz w:val="24"/>
      <w:szCs w:val="20"/>
    </w:rPr>
  </w:style>
  <w:style w:type="character" w:customStyle="1" w:styleId="NormalChar">
    <w:name w:val="Normal Char"/>
    <w:link w:val="13"/>
    <w:rPr>
      <w:rFonts w:ascii="宋体" w:eastAsia="宋体" w:hAnsi="Calibri" w:cs="Times New Roman"/>
      <w:kern w:val="0"/>
      <w:sz w:val="24"/>
      <w:szCs w:val="20"/>
    </w:rPr>
  </w:style>
  <w:style w:type="paragraph" w:customStyle="1" w:styleId="affc">
    <w:name w:val="正文(首行缩进)"/>
    <w:basedOn w:val="a"/>
    <w:next w:val="a"/>
    <w:link w:val="Char7"/>
    <w:qFormat/>
    <w:pPr>
      <w:spacing w:line="360" w:lineRule="auto"/>
      <w:ind w:firstLineChars="225" w:firstLine="540"/>
    </w:pPr>
    <w:rPr>
      <w:rFonts w:ascii="Times New Roman" w:eastAsia="宋体" w:hAnsi="Times New Roman" w:cs="Times New Roman"/>
      <w:snapToGrid w:val="0"/>
      <w:color w:val="000000"/>
      <w:kern w:val="0"/>
      <w:sz w:val="24"/>
      <w:szCs w:val="24"/>
    </w:rPr>
  </w:style>
  <w:style w:type="character" w:customStyle="1" w:styleId="Char7">
    <w:name w:val="正文(首行缩进) Char"/>
    <w:link w:val="affc"/>
    <w:rPr>
      <w:rFonts w:ascii="Times New Roman" w:eastAsia="宋体" w:hAnsi="Times New Roman" w:cs="Times New Roman"/>
      <w:snapToGrid w:val="0"/>
      <w:color w:val="000000"/>
      <w:kern w:val="0"/>
      <w:sz w:val="24"/>
      <w:szCs w:val="24"/>
    </w:rPr>
  </w:style>
  <w:style w:type="paragraph" w:customStyle="1" w:styleId="affd">
    <w:name w:val="样式"/>
    <w:basedOn w:val="a"/>
    <w:next w:val="ae"/>
    <w:rPr>
      <w:rFonts w:ascii="宋体" w:eastAsia="宋体" w:hAnsi="Courier New" w:cs="Times New Roman"/>
      <w:szCs w:val="21"/>
    </w:rPr>
  </w:style>
  <w:style w:type="character" w:customStyle="1" w:styleId="22">
    <w:name w:val="正文文本缩进 2 字符"/>
    <w:basedOn w:val="a1"/>
    <w:link w:val="21"/>
    <w:rPr>
      <w:rFonts w:ascii="Times New Roman" w:eastAsia="宋体" w:hAnsi="Times New Roman" w:cs="Times New Roman"/>
      <w:sz w:val="24"/>
      <w:szCs w:val="24"/>
    </w:rPr>
  </w:style>
  <w:style w:type="paragraph" w:customStyle="1" w:styleId="affe">
    <w:name w:val="表格内容格式"/>
    <w:basedOn w:val="a"/>
    <w:autoRedefine/>
    <w:pPr>
      <w:tabs>
        <w:tab w:val="left" w:pos="1755"/>
      </w:tabs>
      <w:adjustRightInd w:val="0"/>
      <w:textAlignment w:val="baseline"/>
    </w:pPr>
    <w:rPr>
      <w:rFonts w:ascii="宋体" w:eastAsia="宋体" w:hAnsi="宋体" w:cs="Times New Roman"/>
      <w:snapToGrid w:val="0"/>
      <w:kern w:val="0"/>
      <w:szCs w:val="20"/>
    </w:rPr>
  </w:style>
  <w:style w:type="character" w:customStyle="1" w:styleId="ued21">
    <w:name w:val="ued21"/>
    <w:rPr>
      <w:rFonts w:ascii="宋体" w:eastAsia="宋体" w:hAnsi="宋体" w:hint="eastAsia"/>
      <w:color w:val="000000"/>
      <w:sz w:val="18"/>
      <w:szCs w:val="18"/>
    </w:rPr>
  </w:style>
  <w:style w:type="character" w:customStyle="1" w:styleId="33">
    <w:name w:val="标题 #3_"/>
    <w:link w:val="310"/>
    <w:rPr>
      <w:rFonts w:ascii="黑体" w:eastAsia="黑体"/>
      <w:b/>
      <w:spacing w:val="-10"/>
      <w:sz w:val="25"/>
      <w:shd w:val="clear" w:color="auto" w:fill="FFFFFF"/>
    </w:rPr>
  </w:style>
  <w:style w:type="paragraph" w:customStyle="1" w:styleId="310">
    <w:name w:val="标题 #31"/>
    <w:basedOn w:val="a"/>
    <w:link w:val="33"/>
    <w:pPr>
      <w:shd w:val="clear" w:color="auto" w:fill="FFFFFF"/>
      <w:spacing w:after="60" w:line="240" w:lineRule="atLeast"/>
      <w:ind w:hanging="300"/>
      <w:outlineLvl w:val="2"/>
    </w:pPr>
    <w:rPr>
      <w:rFonts w:ascii="黑体" w:eastAsia="黑体"/>
      <w:b/>
      <w:spacing w:val="-10"/>
      <w:sz w:val="25"/>
    </w:rPr>
  </w:style>
  <w:style w:type="paragraph" w:customStyle="1" w:styleId="14">
    <w:name w:val="正文文本缩进1"/>
    <w:basedOn w:val="a"/>
    <w:pPr>
      <w:spacing w:after="120"/>
      <w:ind w:leftChars="200" w:left="420"/>
    </w:pPr>
    <w:rPr>
      <w:rFonts w:ascii="Times New Roman" w:eastAsia="宋体" w:hAnsi="Times New Roman" w:cs="Times New Roman"/>
      <w:szCs w:val="24"/>
    </w:rPr>
  </w:style>
  <w:style w:type="table" w:customStyle="1" w:styleId="TableNormal">
    <w:name w:val="Table Normal"/>
    <w:uiPriority w:val="2"/>
    <w:semiHidden/>
    <w:qFormat/>
    <w:pPr>
      <w:widowControl w:val="0"/>
    </w:pPr>
    <w:rPr>
      <w:rFonts w:ascii="Calibri" w:eastAsia="Times New Roman" w:hAnsi="Calibri" w:cs="Times New Roman"/>
      <w:sz w:val="22"/>
      <w:lang w:eastAsia="en-US"/>
    </w:rPr>
    <w:tblPr>
      <w:tblCellMar>
        <w:top w:w="0" w:type="dxa"/>
        <w:left w:w="0" w:type="dxa"/>
        <w:bottom w:w="0" w:type="dxa"/>
        <w:right w:w="0" w:type="dxa"/>
      </w:tblCellMar>
    </w:tblPr>
  </w:style>
  <w:style w:type="paragraph" w:customStyle="1" w:styleId="afff">
    <w:name w:val="表头图名"/>
    <w:basedOn w:val="a"/>
    <w:link w:val="Char8"/>
    <w:qFormat/>
    <w:pPr>
      <w:spacing w:line="520" w:lineRule="exact"/>
      <w:jc w:val="center"/>
    </w:pPr>
    <w:rPr>
      <w:rFonts w:ascii="Times New Roman" w:eastAsia="黑体" w:hAnsi="黑体" w:cs="Times New Roman"/>
      <w:sz w:val="24"/>
    </w:rPr>
  </w:style>
  <w:style w:type="character" w:customStyle="1" w:styleId="Char8">
    <w:name w:val="表头图名 Char"/>
    <w:link w:val="afff"/>
    <w:rPr>
      <w:rFonts w:ascii="Times New Roman" w:eastAsia="黑体" w:hAnsi="黑体" w:cs="Times New Roman"/>
      <w:sz w:val="24"/>
    </w:rPr>
  </w:style>
  <w:style w:type="paragraph" w:customStyle="1" w:styleId="TableParagraph">
    <w:name w:val="Table Paragraph"/>
    <w:basedOn w:val="a"/>
    <w:uiPriority w:val="1"/>
    <w:qFormat/>
    <w:pPr>
      <w:jc w:val="left"/>
    </w:pPr>
    <w:rPr>
      <w:rFonts w:ascii="Calibri" w:eastAsia="宋体" w:hAnsi="Calibri" w:cs="Times New Roman"/>
      <w:kern w:val="0"/>
      <w:sz w:val="22"/>
      <w:lang w:eastAsia="en-US"/>
    </w:rPr>
  </w:style>
  <w:style w:type="table" w:customStyle="1" w:styleId="TableNormal1">
    <w:name w:val="Table Normal1"/>
    <w:uiPriority w:val="2"/>
    <w:semiHidden/>
    <w:unhideWhenUsed/>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TableNormal2">
    <w:name w:val="Table Normal2"/>
    <w:uiPriority w:val="2"/>
    <w:semiHidden/>
    <w:unhideWhenUsed/>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TableNormal4">
    <w:name w:val="Table Normal4"/>
    <w:uiPriority w:val="2"/>
    <w:semiHidden/>
    <w:unhideWhenUsed/>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TableNormal5">
    <w:name w:val="Table Normal5"/>
    <w:uiPriority w:val="2"/>
    <w:semiHidden/>
    <w:unhideWhenUsed/>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paragraph" w:styleId="afff0">
    <w:name w:val="List Paragraph"/>
    <w:basedOn w:val="a"/>
    <w:uiPriority w:val="1"/>
    <w:qFormat/>
    <w:pPr>
      <w:jc w:val="left"/>
    </w:pPr>
    <w:rPr>
      <w:rFonts w:ascii="Calibri" w:eastAsia="宋体" w:hAnsi="Calibri" w:cs="Times New Roman"/>
      <w:kern w:val="0"/>
      <w:sz w:val="22"/>
      <w:lang w:eastAsia="en-US"/>
    </w:rPr>
  </w:style>
  <w:style w:type="table" w:customStyle="1" w:styleId="TableNormal6">
    <w:name w:val="Table Normal6"/>
    <w:uiPriority w:val="2"/>
    <w:semiHidden/>
    <w:unhideWhenUsed/>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TableNormal7">
    <w:name w:val="Table Normal7"/>
    <w:uiPriority w:val="2"/>
    <w:semiHidden/>
    <w:unhideWhenUsed/>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paragraph" w:customStyle="1" w:styleId="text">
    <w:name w:val="text"/>
    <w:basedOn w:val="a"/>
    <w:pPr>
      <w:widowControl/>
      <w:spacing w:before="100" w:beforeAutospacing="1" w:after="100" w:afterAutospacing="1"/>
      <w:jc w:val="left"/>
    </w:pPr>
    <w:rPr>
      <w:rFonts w:ascii="宋体" w:eastAsia="宋体" w:hAnsi="宋体" w:cs="宋体"/>
      <w:kern w:val="0"/>
      <w:sz w:val="24"/>
      <w:szCs w:val="24"/>
    </w:rPr>
  </w:style>
  <w:style w:type="paragraph" w:customStyle="1" w:styleId="Char9">
    <w:name w:val="Char"/>
    <w:pPr>
      <w:widowControl w:val="0"/>
      <w:overflowPunct w:val="0"/>
      <w:snapToGrid w:val="0"/>
      <w:spacing w:line="360" w:lineRule="auto"/>
      <w:ind w:firstLineChars="200" w:firstLine="480"/>
    </w:pPr>
    <w:rPr>
      <w:rFonts w:ascii="仿宋_GB2312" w:eastAsia="仿宋_GB2312" w:hAnsi="宋体" w:cs="Times New Roman"/>
      <w:snapToGrid w:val="0"/>
      <w:sz w:val="24"/>
      <w:szCs w:val="24"/>
    </w:rPr>
  </w:style>
  <w:style w:type="paragraph" w:customStyle="1" w:styleId="afff1">
    <w:name w:val="报告书正文"/>
    <w:basedOn w:val="a"/>
    <w:pPr>
      <w:spacing w:line="360" w:lineRule="auto"/>
      <w:ind w:firstLineChars="200" w:firstLine="480"/>
    </w:pPr>
    <w:rPr>
      <w:rFonts w:ascii="Calibri" w:eastAsia="宋体" w:hAnsi="Calibri" w:cs="黑体"/>
      <w:sz w:val="24"/>
    </w:rPr>
  </w:style>
  <w:style w:type="paragraph" w:styleId="afff2">
    <w:name w:val="No Spacing"/>
    <w:link w:val="afff3"/>
    <w:uiPriority w:val="1"/>
    <w:qFormat/>
    <w:rPr>
      <w:sz w:val="22"/>
      <w:szCs w:val="22"/>
    </w:rPr>
  </w:style>
  <w:style w:type="character" w:customStyle="1" w:styleId="afff3">
    <w:name w:val="无间隔 字符"/>
    <w:basedOn w:val="a1"/>
    <w:link w:val="afff2"/>
    <w:uiPriority w:val="1"/>
    <w:rPr>
      <w:kern w:val="0"/>
      <w:sz w:val="22"/>
    </w:rPr>
  </w:style>
  <w:style w:type="character" w:customStyle="1" w:styleId="001Char">
    <w:name w:val="正文001 Char"/>
    <w:link w:val="001"/>
    <w:rPr>
      <w:sz w:val="24"/>
      <w:szCs w:val="24"/>
    </w:rPr>
  </w:style>
  <w:style w:type="paragraph" w:customStyle="1" w:styleId="001">
    <w:name w:val="正文001"/>
    <w:basedOn w:val="a"/>
    <w:link w:val="001Char"/>
    <w:qFormat/>
    <w:pPr>
      <w:spacing w:line="360" w:lineRule="auto"/>
      <w:ind w:firstLine="482"/>
    </w:pPr>
    <w:rPr>
      <w:sz w:val="24"/>
      <w:szCs w:val="24"/>
    </w:rPr>
  </w:style>
  <w:style w:type="character" w:customStyle="1" w:styleId="a7">
    <w:name w:val="题注 字符"/>
    <w:link w:val="a6"/>
    <w:rPr>
      <w:rFonts w:ascii="Arial" w:eastAsia="仿宋_GB2312" w:hAnsi="Arial"/>
      <w:sz w:val="24"/>
      <w:szCs w:val="24"/>
    </w:rPr>
  </w:style>
  <w:style w:type="character" w:customStyle="1" w:styleId="af1">
    <w:name w:val="日期 字符"/>
    <w:basedOn w:val="a1"/>
    <w:link w:val="af0"/>
    <w:uiPriority w:val="99"/>
    <w:semiHidden/>
  </w:style>
  <w:style w:type="paragraph" w:customStyle="1" w:styleId="15">
    <w:name w:val="正文 小四 行距: 1.5 倍行距"/>
    <w:basedOn w:val="a"/>
    <w:link w:val="15Char"/>
    <w:qFormat/>
    <w:pPr>
      <w:spacing w:line="360" w:lineRule="auto"/>
      <w:ind w:firstLineChars="200" w:firstLine="480"/>
    </w:pPr>
    <w:rPr>
      <w:rFonts w:ascii="Times New Roman" w:eastAsia="宋体" w:hAnsi="Times New Roman" w:cs="Times New Roman"/>
      <w:sz w:val="24"/>
      <w:szCs w:val="20"/>
      <w:lang w:val="zh-CN"/>
    </w:rPr>
  </w:style>
  <w:style w:type="character" w:customStyle="1" w:styleId="15Char">
    <w:name w:val="正文 小四 行距: 1.5 倍行距 Char"/>
    <w:link w:val="15"/>
    <w:rPr>
      <w:rFonts w:ascii="Times New Roman" w:eastAsia="宋体" w:hAnsi="Times New Roman" w:cs="Times New Roman"/>
      <w:sz w:val="24"/>
      <w:szCs w:val="20"/>
      <w:lang w:val="zh-CN" w:eastAsia="zh-CN"/>
    </w:rPr>
  </w:style>
  <w:style w:type="paragraph" w:customStyle="1" w:styleId="afff4">
    <w:name w:val="环评 正文"/>
    <w:basedOn w:val="23"/>
    <w:link w:val="CharChar"/>
    <w:qFormat/>
    <w:pPr>
      <w:spacing w:after="0" w:line="360" w:lineRule="auto"/>
      <w:ind w:firstLineChars="200" w:firstLine="200"/>
    </w:pPr>
    <w:rPr>
      <w:rFonts w:ascii="宋体" w:eastAsia="宋体" w:hAnsi="宋体" w:cs="Times New Roman"/>
      <w:kern w:val="0"/>
      <w:sz w:val="24"/>
      <w:szCs w:val="20"/>
    </w:rPr>
  </w:style>
  <w:style w:type="character" w:customStyle="1" w:styleId="CharChar">
    <w:name w:val="环评 正文 Char Char"/>
    <w:basedOn w:val="a1"/>
    <w:link w:val="afff4"/>
    <w:rPr>
      <w:rFonts w:ascii="宋体" w:eastAsia="宋体" w:hAnsi="宋体" w:cs="Times New Roman"/>
      <w:kern w:val="0"/>
      <w:sz w:val="24"/>
      <w:szCs w:val="20"/>
    </w:rPr>
  </w:style>
  <w:style w:type="character" w:customStyle="1" w:styleId="24">
    <w:name w:val="正文文本 2 字符"/>
    <w:basedOn w:val="a1"/>
    <w:link w:val="23"/>
    <w:uiPriority w:val="99"/>
    <w:semiHidden/>
  </w:style>
  <w:style w:type="paragraph" w:customStyle="1" w:styleId="afff5">
    <w:name w:val="正文内容"/>
    <w:basedOn w:val="a"/>
    <w:link w:val="Chara"/>
    <w:qFormat/>
    <w:pPr>
      <w:spacing w:line="520" w:lineRule="exact"/>
      <w:ind w:firstLineChars="200" w:firstLine="200"/>
      <w:contextualSpacing/>
    </w:pPr>
    <w:rPr>
      <w:rFonts w:ascii="Times New Roman" w:eastAsia="宋体" w:hAnsi="Times New Roman" w:cs="Times New Roman"/>
      <w:sz w:val="24"/>
      <w:szCs w:val="24"/>
    </w:rPr>
  </w:style>
  <w:style w:type="character" w:customStyle="1" w:styleId="Chara">
    <w:name w:val="正文内容 Char"/>
    <w:basedOn w:val="a1"/>
    <w:link w:val="afff5"/>
    <w:rPr>
      <w:rFonts w:ascii="Times New Roman" w:eastAsia="宋体" w:hAnsi="Times New Roman" w:cs="Times New Roman"/>
      <w:sz w:val="24"/>
      <w:szCs w:val="24"/>
    </w:rPr>
  </w:style>
  <w:style w:type="paragraph" w:customStyle="1" w:styleId="150">
    <w:name w:val="15"/>
    <w:basedOn w:val="a"/>
    <w:next w:val="31"/>
    <w:qFormat/>
    <w:pPr>
      <w:spacing w:after="120"/>
      <w:ind w:leftChars="200" w:left="420"/>
    </w:pPr>
    <w:rPr>
      <w:rFonts w:ascii="Times New Roman" w:eastAsia="宋体" w:hAnsi="Times New Roman" w:cs="Times New Roman"/>
      <w:sz w:val="16"/>
      <w:szCs w:val="16"/>
    </w:rPr>
  </w:style>
  <w:style w:type="character" w:customStyle="1" w:styleId="32">
    <w:name w:val="正文文本缩进 3 字符"/>
    <w:basedOn w:val="a1"/>
    <w:link w:val="31"/>
    <w:uiPriority w:val="99"/>
    <w:semiHidden/>
    <w:rPr>
      <w:sz w:val="16"/>
      <w:szCs w:val="16"/>
    </w:rPr>
  </w:style>
  <w:style w:type="paragraph" w:customStyle="1" w:styleId="p">
    <w:name w:val="p"/>
    <w:basedOn w:val="a"/>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www.eiacloud.com/gs/"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xjbthpzx@163.com"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mailto:xjbthpzx@163.com"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D86722-8770-4FA4-83BA-0B18A18C4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927</Words>
  <Characters>5284</Characters>
  <Application>Microsoft Office Word</Application>
  <DocSecurity>0</DocSecurity>
  <Lines>44</Lines>
  <Paragraphs>12</Paragraphs>
  <ScaleCrop>false</ScaleCrop>
  <Company/>
  <LinksUpToDate>false</LinksUpToDate>
  <CharactersWithSpaces>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sunyingke</dc:creator>
  <cp:lastModifiedBy>1543735737@qq.com</cp:lastModifiedBy>
  <cp:revision>5</cp:revision>
  <cp:lastPrinted>2024-11-28T02:07:00Z</cp:lastPrinted>
  <dcterms:created xsi:type="dcterms:W3CDTF">2025-02-21T03:05:00Z</dcterms:created>
  <dcterms:modified xsi:type="dcterms:W3CDTF">2025-02-24T02:15:00Z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eyJoZGlkIjoiYzdlMWFmNmM2YTU5ODFlZjk0YTg2YzJkODMyNzEwMGYiLCJ1c2VySWQiOiI0MDk3MDY2NjMifQ==</vt:lpwstr>
  </property>
  <property fmtid="{D5CDD505-2E9C-101B-9397-08002B2CF9AE}" pid="3" name="KSOProductBuildVer">
    <vt:lpwstr>2052-12.1.0.19770</vt:lpwstr>
  </property>
  <property fmtid="{D5CDD505-2E9C-101B-9397-08002B2CF9AE}" pid="4" name="ICV">
    <vt:lpwstr>56CAE102621F4BA2B33539BF0CF428E9_12</vt:lpwstr>
  </property>
</Properties>
</file>