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302" w:rsidRDefault="00520302">
      <w:pPr>
        <w:ind w:firstLineChars="200" w:firstLine="883"/>
        <w:rPr>
          <w:rFonts w:ascii="宋体" w:hAnsi="宋体" w:cs="宋体"/>
          <w:b/>
          <w:bCs/>
          <w:kern w:val="0"/>
          <w:sz w:val="44"/>
          <w:szCs w:val="44"/>
        </w:rPr>
      </w:pPr>
    </w:p>
    <w:p w:rsidR="00520302" w:rsidRDefault="00520302">
      <w:pPr>
        <w:ind w:firstLineChars="200" w:firstLine="883"/>
        <w:rPr>
          <w:rFonts w:ascii="宋体" w:hAnsi="宋体" w:cs="宋体"/>
          <w:b/>
          <w:bCs/>
          <w:kern w:val="0"/>
          <w:sz w:val="44"/>
          <w:szCs w:val="44"/>
        </w:rPr>
      </w:pPr>
    </w:p>
    <w:p w:rsidR="00520302" w:rsidRDefault="00520302">
      <w:pPr>
        <w:ind w:firstLineChars="200" w:firstLine="883"/>
        <w:rPr>
          <w:rFonts w:ascii="宋体" w:hAnsi="宋体" w:cs="宋体"/>
          <w:b/>
          <w:bCs/>
          <w:kern w:val="0"/>
          <w:sz w:val="44"/>
          <w:szCs w:val="44"/>
        </w:rPr>
      </w:pPr>
    </w:p>
    <w:p w:rsidR="00520302" w:rsidRDefault="001D4866">
      <w:pPr>
        <w:ind w:firstLineChars="200" w:firstLine="883"/>
        <w:rPr>
          <w:rFonts w:ascii="宋体" w:hAnsi="宋体" w:cs="宋体"/>
          <w:b/>
          <w:bCs/>
          <w:kern w:val="0"/>
          <w:sz w:val="44"/>
          <w:szCs w:val="44"/>
        </w:rPr>
      </w:pPr>
      <w:r>
        <w:rPr>
          <w:rFonts w:ascii="宋体" w:hAnsi="宋体" w:cs="宋体" w:hint="eastAsia"/>
          <w:b/>
          <w:bCs/>
          <w:noProof/>
          <w:kern w:val="0"/>
          <w:sz w:val="44"/>
          <w:szCs w:val="44"/>
        </w:rPr>
        <w:drawing>
          <wp:inline distT="0" distB="0" distL="114300" distR="114300">
            <wp:extent cx="5019675" cy="6724650"/>
            <wp:effectExtent l="0" t="0" r="9525" b="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8"/>
                    <a:stretch>
                      <a:fillRect/>
                    </a:stretch>
                  </pic:blipFill>
                  <pic:spPr>
                    <a:xfrm>
                      <a:off x="0" y="0"/>
                      <a:ext cx="5019675" cy="6724650"/>
                    </a:xfrm>
                    <a:prstGeom prst="rect">
                      <a:avLst/>
                    </a:prstGeom>
                  </pic:spPr>
                </pic:pic>
              </a:graphicData>
            </a:graphic>
          </wp:inline>
        </w:drawing>
      </w:r>
    </w:p>
    <w:p w:rsidR="00520302" w:rsidRDefault="00520302">
      <w:pPr>
        <w:rPr>
          <w:rFonts w:ascii="宋体" w:hAnsi="宋体" w:cs="宋体"/>
          <w:b/>
          <w:bCs/>
          <w:kern w:val="0"/>
          <w:sz w:val="36"/>
          <w:szCs w:val="36"/>
        </w:rPr>
      </w:pPr>
    </w:p>
    <w:p w:rsidR="00520302" w:rsidRDefault="00520302">
      <w:pPr>
        <w:rPr>
          <w:rFonts w:ascii="宋体" w:hAnsi="宋体" w:cs="宋体"/>
          <w:b/>
          <w:bCs/>
          <w:kern w:val="0"/>
          <w:sz w:val="36"/>
          <w:szCs w:val="36"/>
        </w:rPr>
      </w:pPr>
    </w:p>
    <w:p w:rsidR="00520302" w:rsidRDefault="001D4866">
      <w:pPr>
        <w:pStyle w:val="TOC1"/>
        <w:spacing w:before="360" w:afterLines="100" w:after="312"/>
        <w:jc w:val="center"/>
        <w:rPr>
          <w:rFonts w:ascii="Times New Roman" w:hAnsi="Times New Roman"/>
          <w:color w:val="auto"/>
          <w:sz w:val="40"/>
        </w:rPr>
      </w:pPr>
      <w:bookmarkStart w:id="0" w:name="_Toc4965"/>
      <w:bookmarkStart w:id="1" w:name="_Toc30648"/>
      <w:bookmarkStart w:id="2" w:name="_Toc19932"/>
      <w:r>
        <w:rPr>
          <w:rFonts w:ascii="Times New Roman" w:hAnsi="Times New Roman"/>
          <w:color w:val="auto"/>
          <w:sz w:val="40"/>
          <w:lang w:val="zh-CN"/>
        </w:rPr>
        <w:lastRenderedPageBreak/>
        <w:t>目</w:t>
      </w:r>
      <w:r>
        <w:rPr>
          <w:rFonts w:ascii="Times New Roman" w:hAnsi="Times New Roman" w:hint="eastAsia"/>
          <w:color w:val="auto"/>
          <w:sz w:val="40"/>
        </w:rPr>
        <w:t xml:space="preserve">  </w:t>
      </w:r>
      <w:r>
        <w:rPr>
          <w:rFonts w:ascii="Times New Roman" w:hAnsi="Times New Roman"/>
          <w:color w:val="auto"/>
          <w:sz w:val="40"/>
          <w:lang w:val="zh-CN"/>
        </w:rPr>
        <w:t>录</w:t>
      </w:r>
      <w:bookmarkEnd w:id="0"/>
      <w:bookmarkEnd w:id="1"/>
      <w:bookmarkEnd w:id="2"/>
    </w:p>
    <w:p w:rsidR="00520302" w:rsidRDefault="001D4866">
      <w:pPr>
        <w:pStyle w:val="11"/>
        <w:tabs>
          <w:tab w:val="right" w:leader="dot" w:pos="8306"/>
        </w:tabs>
        <w:spacing w:line="288"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752" w:history="1">
        <w:r>
          <w:rPr>
            <w:rFonts w:ascii="Times New Roman" w:hAnsi="Times New Roman" w:cs="Times New Roman"/>
            <w:b/>
            <w:bCs/>
            <w:sz w:val="24"/>
            <w:szCs w:val="24"/>
          </w:rPr>
          <w:t>1.</w:t>
        </w:r>
        <w:r>
          <w:rPr>
            <w:rFonts w:ascii="Times New Roman" w:hAnsi="Times New Roman" w:cs="Times New Roman"/>
            <w:b/>
            <w:bCs/>
            <w:sz w:val="24"/>
            <w:szCs w:val="24"/>
          </w:rPr>
          <w:t>概述</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_Toc20752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26540" w:history="1">
        <w:r>
          <w:rPr>
            <w:rFonts w:ascii="Times New Roman" w:hAnsi="Times New Roman" w:cs="Times New Roman"/>
            <w:sz w:val="24"/>
            <w:szCs w:val="24"/>
          </w:rPr>
          <w:t>1.1</w:t>
        </w:r>
        <w:r>
          <w:rPr>
            <w:rFonts w:ascii="Times New Roman" w:hAnsi="Times New Roman" w:cs="Times New Roman"/>
            <w:sz w:val="24"/>
            <w:szCs w:val="24"/>
          </w:rPr>
          <w:t>公众参与目的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_Toc26540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1472" w:history="1">
        <w:r>
          <w:rPr>
            <w:rFonts w:ascii="Times New Roman" w:hAnsi="Times New Roman" w:cs="Times New Roman"/>
            <w:bCs/>
            <w:sz w:val="24"/>
            <w:szCs w:val="24"/>
          </w:rPr>
          <w:t>1.2</w:t>
        </w:r>
        <w:r>
          <w:rPr>
            <w:rFonts w:ascii="Times New Roman" w:hAnsi="Times New Roman" w:cs="Times New Roman"/>
            <w:bCs/>
            <w:sz w:val="24"/>
            <w:szCs w:val="24"/>
          </w:rPr>
          <w:t>编制依据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_Toc1472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0398" w:history="1">
        <w:r>
          <w:rPr>
            <w:rFonts w:ascii="Times New Roman" w:hAnsi="Times New Roman" w:cs="Times New Roman"/>
            <w:sz w:val="24"/>
            <w:szCs w:val="24"/>
          </w:rPr>
          <w:t>1.3</w:t>
        </w:r>
        <w:r>
          <w:rPr>
            <w:rFonts w:ascii="Times New Roman" w:hAnsi="Times New Roman" w:cs="Times New Roman"/>
            <w:sz w:val="24"/>
            <w:szCs w:val="24"/>
          </w:rPr>
          <w:t>征求公众参与意见的方式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_Toc30398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12101" w:history="1">
        <w:r>
          <w:rPr>
            <w:rFonts w:ascii="Times New Roman" w:hAnsi="Times New Roman" w:cs="Times New Roman"/>
            <w:sz w:val="24"/>
            <w:szCs w:val="24"/>
          </w:rPr>
          <w:t>1.4</w:t>
        </w:r>
        <w:r>
          <w:rPr>
            <w:rFonts w:ascii="Times New Roman" w:hAnsi="Times New Roman" w:cs="Times New Roman"/>
            <w:sz w:val="24"/>
            <w:szCs w:val="24"/>
          </w:rPr>
          <w:t>公众参与总体方案及实施过程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_Toc12101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b/>
          <w:bCs/>
          <w:sz w:val="24"/>
          <w:szCs w:val="24"/>
        </w:rPr>
      </w:pPr>
      <w:hyperlink w:anchor="_Toc23447" w:history="1">
        <w:r>
          <w:rPr>
            <w:rFonts w:ascii="Times New Roman" w:hAnsi="Times New Roman" w:cs="Times New Roman"/>
            <w:b/>
            <w:bCs/>
            <w:sz w:val="24"/>
            <w:szCs w:val="24"/>
          </w:rPr>
          <w:t>2.</w:t>
        </w:r>
        <w:r>
          <w:rPr>
            <w:rFonts w:ascii="Times New Roman" w:hAnsi="Times New Roman" w:cs="Times New Roman"/>
            <w:b/>
            <w:bCs/>
            <w:sz w:val="24"/>
            <w:szCs w:val="24"/>
          </w:rPr>
          <w:t>首次环境影响评价信息公开情况</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_Toc23447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3</w:t>
        </w:r>
        <w:r>
          <w:rPr>
            <w:rFonts w:ascii="Times New Roman" w:hAnsi="Times New Roman" w:cs="Times New Roman"/>
            <w:b/>
            <w:bCs/>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11167" w:history="1">
        <w:r>
          <w:rPr>
            <w:rFonts w:ascii="Times New Roman" w:hAnsi="Times New Roman" w:cs="Times New Roman"/>
            <w:kern w:val="0"/>
            <w:sz w:val="24"/>
            <w:szCs w:val="24"/>
          </w:rPr>
          <w:t>2.1</w:t>
        </w:r>
        <w:r>
          <w:rPr>
            <w:rFonts w:ascii="Times New Roman" w:hAnsi="Times New Roman" w:cs="Times New Roman"/>
            <w:kern w:val="0"/>
            <w:sz w:val="24"/>
            <w:szCs w:val="24"/>
          </w:rPr>
          <w:t>公开内容及日期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_Toc11167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0846" w:history="1">
        <w:r>
          <w:rPr>
            <w:rFonts w:ascii="Times New Roman" w:hAnsi="Times New Roman" w:cs="Times New Roman"/>
            <w:bCs/>
            <w:kern w:val="0"/>
            <w:sz w:val="24"/>
            <w:szCs w:val="24"/>
          </w:rPr>
          <w:t>2.2</w:t>
        </w:r>
        <w:r>
          <w:rPr>
            <w:rFonts w:ascii="Times New Roman" w:hAnsi="Times New Roman" w:cs="Times New Roman"/>
            <w:bCs/>
            <w:kern w:val="0"/>
            <w:sz w:val="24"/>
            <w:szCs w:val="24"/>
          </w:rPr>
          <w:t>公开方式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_Toc30846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26416" w:history="1">
        <w:r>
          <w:rPr>
            <w:rFonts w:ascii="Times New Roman" w:hAnsi="Times New Roman" w:cs="Times New Roman"/>
            <w:sz w:val="24"/>
            <w:szCs w:val="24"/>
          </w:rPr>
          <w:t>2.2.1</w:t>
        </w:r>
        <w:r>
          <w:rPr>
            <w:rFonts w:ascii="Times New Roman" w:hAnsi="Times New Roman" w:cs="Times New Roman"/>
            <w:sz w:val="24"/>
            <w:szCs w:val="24"/>
          </w:rPr>
          <w:t>网络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_Toc26416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13978" w:history="1">
        <w:r>
          <w:rPr>
            <w:rFonts w:ascii="Times New Roman" w:hAnsi="Times New Roman" w:cs="Times New Roman"/>
            <w:sz w:val="24"/>
            <w:szCs w:val="24"/>
          </w:rPr>
          <w:t>2.2.2</w:t>
        </w:r>
        <w:r>
          <w:rPr>
            <w:rFonts w:ascii="Times New Roman" w:hAnsi="Times New Roman" w:cs="Times New Roman"/>
            <w:sz w:val="24"/>
            <w:szCs w:val="24"/>
          </w:rPr>
          <w:t>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_Toc13978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25483" w:history="1">
        <w:r>
          <w:rPr>
            <w:rFonts w:ascii="Times New Roman" w:hAnsi="Times New Roman" w:cs="Times New Roman"/>
            <w:sz w:val="24"/>
            <w:szCs w:val="24"/>
          </w:rPr>
          <w:t>2.3</w:t>
        </w:r>
        <w:r>
          <w:rPr>
            <w:rFonts w:ascii="Times New Roman" w:hAnsi="Times New Roman" w:cs="Times New Roman"/>
            <w:sz w:val="24"/>
            <w:szCs w:val="24"/>
          </w:rPr>
          <w:t>公众意见情况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_Toc25483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b/>
          <w:bCs/>
          <w:sz w:val="24"/>
          <w:szCs w:val="24"/>
        </w:rPr>
      </w:pPr>
      <w:hyperlink w:anchor="_Toc534" w:history="1">
        <w:r>
          <w:rPr>
            <w:rFonts w:ascii="Times New Roman" w:hAnsi="Times New Roman" w:cs="Times New Roman"/>
            <w:b/>
            <w:bCs/>
            <w:sz w:val="24"/>
            <w:szCs w:val="24"/>
          </w:rPr>
          <w:t>3.</w:t>
        </w:r>
        <w:r>
          <w:rPr>
            <w:rFonts w:ascii="Times New Roman" w:hAnsi="Times New Roman" w:cs="Times New Roman"/>
            <w:b/>
            <w:bCs/>
            <w:sz w:val="24"/>
            <w:szCs w:val="24"/>
          </w:rPr>
          <w:t>征求意见稿公示情况</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_Toc534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6</w:t>
        </w:r>
        <w:r>
          <w:rPr>
            <w:rFonts w:ascii="Times New Roman" w:hAnsi="Times New Roman" w:cs="Times New Roman"/>
            <w:b/>
            <w:bCs/>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4494" w:history="1">
        <w:r>
          <w:rPr>
            <w:rFonts w:ascii="Times New Roman" w:hAnsi="Times New Roman" w:cs="Times New Roman"/>
            <w:bCs/>
            <w:kern w:val="0"/>
            <w:sz w:val="24"/>
            <w:szCs w:val="24"/>
          </w:rPr>
          <w:t>3.1</w:t>
        </w:r>
        <w:r>
          <w:rPr>
            <w:rFonts w:ascii="Times New Roman" w:hAnsi="Times New Roman" w:cs="Times New Roman"/>
            <w:bCs/>
            <w:kern w:val="0"/>
            <w:sz w:val="24"/>
            <w:szCs w:val="24"/>
          </w:rPr>
          <w:t>公示内容及时限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_Toc4494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20555" w:history="1">
        <w:r>
          <w:rPr>
            <w:rFonts w:ascii="Times New Roman" w:hAnsi="Times New Roman" w:cs="Times New Roman"/>
            <w:bCs/>
            <w:kern w:val="0"/>
            <w:sz w:val="24"/>
            <w:szCs w:val="24"/>
          </w:rPr>
          <w:t>3.2</w:t>
        </w:r>
        <w:r>
          <w:rPr>
            <w:rFonts w:ascii="Times New Roman" w:hAnsi="Times New Roman" w:cs="Times New Roman"/>
            <w:bCs/>
            <w:kern w:val="0"/>
            <w:sz w:val="24"/>
            <w:szCs w:val="24"/>
          </w:rPr>
          <w:t>公示方式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_Toc20555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341" w:history="1">
        <w:r>
          <w:rPr>
            <w:rFonts w:ascii="Times New Roman" w:hAnsi="Times New Roman" w:cs="Times New Roman"/>
            <w:sz w:val="24"/>
            <w:szCs w:val="24"/>
          </w:rPr>
          <w:t>3.2.1</w:t>
        </w:r>
        <w:r>
          <w:rPr>
            <w:rFonts w:ascii="Times New Roman" w:hAnsi="Times New Roman" w:cs="Times New Roman"/>
            <w:sz w:val="24"/>
            <w:szCs w:val="24"/>
          </w:rPr>
          <w:t>网络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_Toc341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18535" w:history="1">
        <w:r>
          <w:rPr>
            <w:rFonts w:ascii="Times New Roman" w:hAnsi="Times New Roman" w:cs="Times New Roman"/>
            <w:sz w:val="24"/>
            <w:szCs w:val="24"/>
          </w:rPr>
          <w:t>3.2.2</w:t>
        </w:r>
        <w:r>
          <w:rPr>
            <w:rFonts w:ascii="Times New Roman" w:hAnsi="Times New Roman" w:cs="Times New Roman"/>
            <w:sz w:val="24"/>
            <w:szCs w:val="24"/>
          </w:rPr>
          <w:t>报纸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_Toc18535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11194" w:history="1">
        <w:r>
          <w:rPr>
            <w:rFonts w:ascii="Times New Roman" w:hAnsi="Times New Roman" w:cs="Times New Roman"/>
            <w:sz w:val="24"/>
            <w:szCs w:val="24"/>
          </w:rPr>
          <w:t>3.2.3</w:t>
        </w:r>
        <w:r>
          <w:rPr>
            <w:rFonts w:ascii="Times New Roman" w:hAnsi="Times New Roman" w:cs="Times New Roman"/>
            <w:sz w:val="24"/>
            <w:szCs w:val="24"/>
          </w:rPr>
          <w:t>张贴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_Toc11194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hyperlink>
    </w:p>
    <w:p w:rsidR="00520302" w:rsidRDefault="001D4866">
      <w:pPr>
        <w:pStyle w:val="31"/>
        <w:tabs>
          <w:tab w:val="right" w:leader="dot" w:pos="8306"/>
        </w:tabs>
        <w:spacing w:line="288" w:lineRule="auto"/>
        <w:rPr>
          <w:rFonts w:ascii="Times New Roman" w:hAnsi="Times New Roman" w:cs="Times New Roman"/>
          <w:sz w:val="24"/>
          <w:szCs w:val="24"/>
        </w:rPr>
      </w:pPr>
      <w:hyperlink w:anchor="_Toc12838" w:history="1">
        <w:r>
          <w:rPr>
            <w:rFonts w:ascii="Times New Roman" w:hAnsi="Times New Roman" w:cs="Times New Roman"/>
            <w:sz w:val="24"/>
            <w:szCs w:val="24"/>
          </w:rPr>
          <w:t>3.2.4</w:t>
        </w:r>
        <w:r>
          <w:rPr>
            <w:rFonts w:ascii="Times New Roman" w:hAnsi="Times New Roman" w:cs="Times New Roman"/>
            <w:sz w:val="24"/>
            <w:szCs w:val="24"/>
          </w:rPr>
          <w:t>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_Toc12838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705" w:history="1">
        <w:r>
          <w:rPr>
            <w:rFonts w:ascii="Times New Roman" w:hAnsi="Times New Roman" w:cs="Times New Roman"/>
            <w:bCs/>
            <w:kern w:val="0"/>
            <w:sz w:val="24"/>
            <w:szCs w:val="24"/>
          </w:rPr>
          <w:t>3.3</w:t>
        </w:r>
        <w:r>
          <w:rPr>
            <w:rFonts w:ascii="Times New Roman" w:hAnsi="Times New Roman" w:cs="Times New Roman"/>
            <w:bCs/>
            <w:kern w:val="0"/>
            <w:sz w:val="24"/>
            <w:szCs w:val="24"/>
          </w:rPr>
          <w:t>查阅情况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_Toc3705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2112" w:history="1">
        <w:r>
          <w:rPr>
            <w:rFonts w:ascii="Times New Roman" w:hAnsi="Times New Roman" w:cs="Times New Roman"/>
            <w:bCs/>
            <w:kern w:val="0"/>
            <w:sz w:val="24"/>
            <w:szCs w:val="24"/>
          </w:rPr>
          <w:t>3.4</w:t>
        </w:r>
        <w:r>
          <w:rPr>
            <w:rFonts w:ascii="Times New Roman" w:hAnsi="Times New Roman" w:cs="Times New Roman"/>
            <w:bCs/>
            <w:kern w:val="0"/>
            <w:sz w:val="24"/>
            <w:szCs w:val="24"/>
          </w:rPr>
          <w:t>公众提出意见情况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_Toc32112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sz w:val="24"/>
          <w:szCs w:val="24"/>
        </w:rPr>
      </w:pPr>
      <w:hyperlink w:anchor="_Toc27815" w:history="1">
        <w:r>
          <w:rPr>
            <w:rFonts w:ascii="Times New Roman" w:hAnsi="Times New Roman" w:cs="Times New Roman"/>
            <w:b/>
            <w:bCs/>
            <w:sz w:val="24"/>
            <w:szCs w:val="24"/>
          </w:rPr>
          <w:t>4.</w:t>
        </w:r>
        <w:r>
          <w:rPr>
            <w:rFonts w:ascii="Times New Roman" w:hAnsi="Times New Roman" w:cs="Times New Roman"/>
            <w:b/>
            <w:bCs/>
            <w:sz w:val="24"/>
            <w:szCs w:val="24"/>
          </w:rPr>
          <w:t>其他公众参与情况</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_Toc27815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17</w:t>
        </w:r>
        <w:r>
          <w:rPr>
            <w:rFonts w:ascii="Times New Roman" w:hAnsi="Times New Roman" w:cs="Times New Roman"/>
            <w:b/>
            <w:bCs/>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21212" w:history="1">
        <w:r>
          <w:rPr>
            <w:rFonts w:ascii="Times New Roman" w:hAnsi="Times New Roman" w:cs="Times New Roman"/>
            <w:bCs/>
            <w:kern w:val="0"/>
            <w:sz w:val="24"/>
            <w:szCs w:val="24"/>
          </w:rPr>
          <w:t>4.1</w:t>
        </w:r>
        <w:r>
          <w:rPr>
            <w:rFonts w:ascii="Times New Roman" w:hAnsi="Times New Roman" w:cs="Times New Roman"/>
            <w:bCs/>
            <w:kern w:val="0"/>
            <w:sz w:val="24"/>
            <w:szCs w:val="24"/>
          </w:rPr>
          <w:t>公众座谈会、听证会、专家论证会等情况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_Toc21212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102" w:history="1">
        <w:r>
          <w:rPr>
            <w:rFonts w:ascii="Times New Roman" w:hAnsi="Times New Roman" w:cs="Times New Roman"/>
            <w:bCs/>
            <w:kern w:val="0"/>
            <w:sz w:val="24"/>
            <w:szCs w:val="24"/>
          </w:rPr>
          <w:t>4.2</w:t>
        </w:r>
        <w:r>
          <w:rPr>
            <w:rFonts w:ascii="Times New Roman" w:hAnsi="Times New Roman" w:cs="Times New Roman"/>
            <w:bCs/>
            <w:kern w:val="0"/>
            <w:sz w:val="24"/>
            <w:szCs w:val="24"/>
          </w:rPr>
          <w:t>其他公众参与情况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_Toc3102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18027" w:history="1">
        <w:r>
          <w:rPr>
            <w:rFonts w:ascii="Times New Roman" w:hAnsi="Times New Roman" w:cs="Times New Roman"/>
            <w:bCs/>
            <w:kern w:val="0"/>
            <w:sz w:val="24"/>
            <w:szCs w:val="24"/>
          </w:rPr>
          <w:t>4.3</w:t>
        </w:r>
        <w:r>
          <w:rPr>
            <w:rFonts w:ascii="Times New Roman" w:hAnsi="Times New Roman" w:cs="Times New Roman"/>
            <w:bCs/>
            <w:kern w:val="0"/>
            <w:sz w:val="24"/>
            <w:szCs w:val="24"/>
          </w:rPr>
          <w:t>宣传科普情况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_Toc18027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sz w:val="24"/>
          <w:szCs w:val="24"/>
        </w:rPr>
      </w:pPr>
      <w:hyperlink w:anchor="_Toc10295" w:history="1">
        <w:r>
          <w:rPr>
            <w:rFonts w:ascii="Times New Roman" w:hAnsi="Times New Roman" w:cs="Times New Roman"/>
            <w:b/>
            <w:bCs/>
            <w:sz w:val="24"/>
            <w:szCs w:val="24"/>
          </w:rPr>
          <w:t>5.</w:t>
        </w:r>
        <w:r>
          <w:rPr>
            <w:rFonts w:ascii="Times New Roman" w:hAnsi="Times New Roman" w:cs="Times New Roman"/>
            <w:b/>
            <w:bCs/>
            <w:sz w:val="24"/>
            <w:szCs w:val="24"/>
          </w:rPr>
          <w:t>公众意见处理情况</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_Toc10295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18</w:t>
        </w:r>
        <w:r>
          <w:rPr>
            <w:rFonts w:ascii="Times New Roman" w:hAnsi="Times New Roman" w:cs="Times New Roman"/>
            <w:b/>
            <w:bCs/>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18409" w:history="1">
        <w:r>
          <w:rPr>
            <w:rFonts w:ascii="Times New Roman" w:hAnsi="Times New Roman" w:cs="Times New Roman"/>
            <w:bCs/>
            <w:kern w:val="0"/>
            <w:sz w:val="24"/>
            <w:szCs w:val="24"/>
          </w:rPr>
          <w:t>5.1</w:t>
        </w:r>
        <w:r>
          <w:rPr>
            <w:rFonts w:ascii="Times New Roman" w:hAnsi="Times New Roman" w:cs="Times New Roman"/>
            <w:bCs/>
            <w:kern w:val="0"/>
            <w:sz w:val="24"/>
            <w:szCs w:val="24"/>
          </w:rPr>
          <w:t>公众意见概述和分析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_Toc18409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29702" w:history="1">
        <w:r>
          <w:rPr>
            <w:rFonts w:ascii="Times New Roman" w:hAnsi="Times New Roman" w:cs="Times New Roman"/>
            <w:bCs/>
            <w:kern w:val="0"/>
            <w:sz w:val="24"/>
            <w:szCs w:val="24"/>
          </w:rPr>
          <w:t>5.2</w:t>
        </w:r>
        <w:r>
          <w:rPr>
            <w:rFonts w:ascii="Times New Roman" w:hAnsi="Times New Roman" w:cs="Times New Roman"/>
            <w:bCs/>
            <w:kern w:val="0"/>
            <w:sz w:val="24"/>
            <w:szCs w:val="24"/>
          </w:rPr>
          <w:t>公众意见采纳情况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_Toc29702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hyperlink>
    </w:p>
    <w:p w:rsidR="00520302" w:rsidRDefault="001D4866">
      <w:pPr>
        <w:pStyle w:val="21"/>
        <w:tabs>
          <w:tab w:val="right" w:leader="dot" w:pos="8306"/>
        </w:tabs>
        <w:spacing w:line="288" w:lineRule="auto"/>
        <w:rPr>
          <w:rFonts w:ascii="Times New Roman" w:hAnsi="Times New Roman" w:cs="Times New Roman"/>
          <w:sz w:val="24"/>
          <w:szCs w:val="24"/>
        </w:rPr>
      </w:pPr>
      <w:hyperlink w:anchor="_Toc32450" w:history="1">
        <w:r>
          <w:rPr>
            <w:rFonts w:ascii="Times New Roman" w:hAnsi="Times New Roman" w:cs="Times New Roman"/>
            <w:bCs/>
            <w:kern w:val="0"/>
            <w:sz w:val="24"/>
            <w:szCs w:val="24"/>
          </w:rPr>
          <w:t>5.3</w:t>
        </w:r>
        <w:r>
          <w:rPr>
            <w:rFonts w:ascii="Times New Roman" w:hAnsi="Times New Roman" w:cs="Times New Roman"/>
            <w:bCs/>
            <w:kern w:val="0"/>
            <w:sz w:val="24"/>
            <w:szCs w:val="24"/>
          </w:rPr>
          <w:t>公众意见未采纳情况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_Toc32450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hyperlink>
    </w:p>
    <w:p w:rsidR="00520302" w:rsidRDefault="001D4866">
      <w:pPr>
        <w:pStyle w:val="11"/>
        <w:tabs>
          <w:tab w:val="right" w:leader="dot" w:pos="8306"/>
        </w:tabs>
        <w:spacing w:line="288" w:lineRule="auto"/>
      </w:pPr>
      <w:hyperlink w:anchor="_Toc29125" w:history="1">
        <w:r>
          <w:rPr>
            <w:rFonts w:ascii="Times New Roman" w:hAnsi="Times New Roman" w:cs="Times New Roman" w:hint="eastAsia"/>
            <w:b/>
            <w:bCs/>
            <w:sz w:val="24"/>
            <w:szCs w:val="24"/>
          </w:rPr>
          <w:t>6</w:t>
        </w:r>
        <w:r>
          <w:rPr>
            <w:rFonts w:ascii="Times New Roman" w:hAnsi="Times New Roman" w:cs="Times New Roman"/>
            <w:b/>
            <w:bCs/>
            <w:sz w:val="24"/>
            <w:szCs w:val="24"/>
          </w:rPr>
          <w:t>.</w:t>
        </w:r>
        <w:r>
          <w:rPr>
            <w:rFonts w:ascii="Times New Roman" w:hAnsi="Times New Roman" w:cs="Times New Roman" w:hint="eastAsia"/>
            <w:b/>
            <w:bCs/>
            <w:sz w:val="24"/>
            <w:szCs w:val="24"/>
          </w:rPr>
          <w:t>拟报批公示</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_Toc29125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22</w:t>
        </w:r>
        <w:r>
          <w:rPr>
            <w:rFonts w:ascii="Times New Roman" w:hAnsi="Times New Roman" w:cs="Times New Roman"/>
            <w:b/>
            <w:bCs/>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b/>
          <w:bCs/>
          <w:sz w:val="24"/>
          <w:szCs w:val="24"/>
        </w:rPr>
      </w:pPr>
      <w:hyperlink w:anchor="_Toc29125" w:history="1">
        <w:r>
          <w:rPr>
            <w:rFonts w:ascii="Times New Roman" w:hAnsi="Times New Roman" w:cs="Times New Roman" w:hint="eastAsia"/>
            <w:b/>
            <w:bCs/>
            <w:sz w:val="24"/>
            <w:szCs w:val="24"/>
          </w:rPr>
          <w:t>7</w:t>
        </w:r>
        <w:r>
          <w:rPr>
            <w:rFonts w:ascii="Times New Roman" w:hAnsi="Times New Roman" w:cs="Times New Roman"/>
            <w:b/>
            <w:bCs/>
            <w:sz w:val="24"/>
            <w:szCs w:val="24"/>
          </w:rPr>
          <w:t>.</w:t>
        </w:r>
        <w:r>
          <w:rPr>
            <w:rFonts w:ascii="Times New Roman" w:hAnsi="Times New Roman" w:cs="Times New Roman"/>
            <w:b/>
            <w:bCs/>
            <w:sz w:val="24"/>
            <w:szCs w:val="24"/>
          </w:rPr>
          <w:t>其它</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_Toc29125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hint="eastAsia"/>
            <w:b/>
            <w:bCs/>
            <w:sz w:val="24"/>
            <w:szCs w:val="24"/>
          </w:rPr>
          <w:t>3</w:t>
        </w:r>
        <w:r>
          <w:rPr>
            <w:rFonts w:ascii="Times New Roman" w:hAnsi="Times New Roman" w:cs="Times New Roman"/>
            <w:b/>
            <w:bCs/>
            <w:sz w:val="24"/>
            <w:szCs w:val="24"/>
          </w:rPr>
          <w:fldChar w:fldCharType="end"/>
        </w:r>
      </w:hyperlink>
    </w:p>
    <w:p w:rsidR="00520302" w:rsidRDefault="001D4866">
      <w:pPr>
        <w:pStyle w:val="11"/>
        <w:tabs>
          <w:tab w:val="right" w:leader="dot" w:pos="8306"/>
        </w:tabs>
        <w:spacing w:line="288" w:lineRule="auto"/>
        <w:rPr>
          <w:rFonts w:ascii="Times New Roman" w:hAnsi="Times New Roman" w:cs="Times New Roman"/>
          <w:b/>
          <w:bCs/>
          <w:sz w:val="24"/>
          <w:szCs w:val="24"/>
        </w:rPr>
      </w:pPr>
      <w:hyperlink w:anchor="_Toc15259" w:history="1">
        <w:r>
          <w:rPr>
            <w:rFonts w:ascii="Times New Roman" w:hAnsi="Times New Roman" w:cs="Times New Roman" w:hint="eastAsia"/>
            <w:b/>
            <w:bCs/>
            <w:sz w:val="24"/>
            <w:szCs w:val="24"/>
          </w:rPr>
          <w:t>8</w:t>
        </w:r>
        <w:r>
          <w:rPr>
            <w:rFonts w:ascii="Times New Roman" w:hAnsi="Times New Roman" w:cs="Times New Roman"/>
            <w:b/>
            <w:bCs/>
            <w:sz w:val="24"/>
            <w:szCs w:val="24"/>
          </w:rPr>
          <w:t>.</w:t>
        </w:r>
        <w:r>
          <w:rPr>
            <w:rFonts w:ascii="Times New Roman" w:hAnsi="Times New Roman" w:cs="Times New Roman"/>
            <w:b/>
            <w:bCs/>
            <w:sz w:val="24"/>
            <w:szCs w:val="24"/>
          </w:rPr>
          <w:t>附件</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_Toc15259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hint="eastAsia"/>
            <w:b/>
            <w:bCs/>
            <w:sz w:val="24"/>
            <w:szCs w:val="24"/>
          </w:rPr>
          <w:t>4</w:t>
        </w:r>
        <w:r>
          <w:rPr>
            <w:rFonts w:ascii="Times New Roman" w:hAnsi="Times New Roman" w:cs="Times New Roman"/>
            <w:b/>
            <w:bCs/>
            <w:sz w:val="24"/>
            <w:szCs w:val="24"/>
          </w:rPr>
          <w:fldChar w:fldCharType="end"/>
        </w:r>
      </w:hyperlink>
    </w:p>
    <w:p w:rsidR="00520302" w:rsidRDefault="001D4866">
      <w:pPr>
        <w:spacing w:beforeLines="50" w:before="156" w:afterLines="50" w:after="156"/>
        <w:ind w:firstLineChars="1000" w:firstLine="2400"/>
        <w:rPr>
          <w:rFonts w:ascii="宋体" w:hAnsi="宋体" w:cs="宋体"/>
          <w:b/>
          <w:bCs/>
          <w:kern w:val="0"/>
          <w:sz w:val="36"/>
          <w:szCs w:val="36"/>
        </w:rPr>
      </w:pPr>
      <w:r>
        <w:rPr>
          <w:rFonts w:ascii="Times New Roman" w:hAnsi="Times New Roman" w:cs="Times New Roman"/>
          <w:sz w:val="24"/>
          <w:szCs w:val="24"/>
        </w:rPr>
        <w:fldChar w:fldCharType="end"/>
      </w:r>
    </w:p>
    <w:p w:rsidR="00520302" w:rsidRDefault="00520302">
      <w:pPr>
        <w:spacing w:line="400" w:lineRule="exact"/>
        <w:rPr>
          <w:rFonts w:ascii="黑体" w:eastAsia="黑体" w:hAnsi="黑体" w:cs="Times New Roman"/>
          <w:bCs/>
          <w:kern w:val="0"/>
          <w:sz w:val="30"/>
          <w:szCs w:val="30"/>
        </w:rPr>
      </w:pPr>
    </w:p>
    <w:p w:rsidR="00520302" w:rsidRDefault="001D4866">
      <w:pPr>
        <w:pStyle w:val="1"/>
        <w:spacing w:before="180" w:after="180" w:line="720" w:lineRule="exact"/>
        <w:jc w:val="left"/>
        <w:rPr>
          <w:rFonts w:ascii="Times New Roman" w:eastAsia="黑体" w:hAnsi="Times New Roman" w:cs="Times New Roman"/>
        </w:rPr>
      </w:pPr>
      <w:bookmarkStart w:id="3" w:name="_Toc20752"/>
      <w:r>
        <w:rPr>
          <w:rFonts w:ascii="Times New Roman" w:eastAsia="黑体" w:hAnsi="Times New Roman" w:cs="Times New Roman"/>
        </w:rPr>
        <w:lastRenderedPageBreak/>
        <w:t>1.</w:t>
      </w:r>
      <w:r>
        <w:rPr>
          <w:rFonts w:ascii="Times New Roman" w:eastAsia="黑体" w:hAnsi="Times New Roman" w:cs="Times New Roman"/>
        </w:rPr>
        <w:t>概述</w:t>
      </w:r>
      <w:bookmarkEnd w:id="3"/>
    </w:p>
    <w:p w:rsidR="00520302" w:rsidRDefault="001D4866">
      <w:pPr>
        <w:pStyle w:val="2"/>
        <w:tabs>
          <w:tab w:val="left" w:pos="964"/>
        </w:tabs>
        <w:spacing w:before="312" w:after="156"/>
        <w:rPr>
          <w:rFonts w:ascii="Times New Roman" w:hAnsi="Times New Roman" w:cs="Times New Roman"/>
          <w:sz w:val="24"/>
          <w:szCs w:val="24"/>
        </w:rPr>
      </w:pPr>
      <w:bookmarkStart w:id="4" w:name="_Toc26540"/>
      <w:r>
        <w:rPr>
          <w:rFonts w:ascii="Times New Roman" w:hAnsi="Times New Roman" w:cs="Times New Roman"/>
        </w:rPr>
        <w:t>1.1</w:t>
      </w:r>
      <w:r>
        <w:rPr>
          <w:rFonts w:ascii="Times New Roman" w:hAnsi="Times New Roman" w:cs="Times New Roman"/>
        </w:rPr>
        <w:t>公众参与目的</w:t>
      </w:r>
      <w:bookmarkEnd w:id="4"/>
    </w:p>
    <w:p w:rsidR="00520302" w:rsidRDefault="001D4866">
      <w:pPr>
        <w:snapToGrid w:val="0"/>
        <w:spacing w:line="480" w:lineRule="exact"/>
        <w:ind w:firstLine="482"/>
        <w:rPr>
          <w:rFonts w:ascii="Times New Roman" w:hAnsi="Times New Roman" w:cs="Times New Roman"/>
          <w:sz w:val="28"/>
          <w:szCs w:val="28"/>
        </w:rPr>
      </w:pPr>
      <w:r>
        <w:rPr>
          <w:rFonts w:ascii="Times New Roman" w:hAnsi="Times New Roman" w:cs="Times New Roman"/>
          <w:sz w:val="28"/>
          <w:szCs w:val="28"/>
        </w:rPr>
        <w:t>公众参与是环境影响评价的重要组成部分之一，它直接反映项目区周围地区公众对项目实施的意见和态度、对环境保护工作的建议和要求等。由于公众是出于自身利益的考虑去对项目进行评价，因此，所反映出的意见更为直接、可信。了解公众对项目实施的态度和意见，收集公众对减缓项目建设带来环境影响的建议与要求，对完善项目的实施十分有益。同时取得社会各界群众的配合与支持，可以使项目的环境影响评价更加符合客观实际，同时也为有关部门科学决策提供依据。建设单位严格按照《环境影响公众参与暂行办法》的规定，遵循公开、平等、广</w:t>
      </w:r>
      <w:r>
        <w:rPr>
          <w:rFonts w:ascii="Times New Roman" w:hAnsi="Times New Roman" w:cs="Times New Roman"/>
          <w:sz w:val="28"/>
          <w:szCs w:val="28"/>
        </w:rPr>
        <w:t>泛和便利的原则，采用多种形式，进行项目环评的公众参与活动，广泛征求了公众的意见和建议。</w:t>
      </w:r>
    </w:p>
    <w:p w:rsidR="00520302" w:rsidRDefault="001D4866">
      <w:pPr>
        <w:pStyle w:val="2"/>
        <w:tabs>
          <w:tab w:val="left" w:pos="964"/>
        </w:tabs>
        <w:spacing w:before="240" w:after="120"/>
        <w:rPr>
          <w:rFonts w:ascii="Times New Roman" w:hAnsi="Times New Roman" w:cs="Times New Roman"/>
        </w:rPr>
      </w:pPr>
      <w:bookmarkStart w:id="5" w:name="_Toc1472"/>
      <w:r>
        <w:rPr>
          <w:rFonts w:ascii="Times New Roman" w:hAnsi="Times New Roman" w:cs="Times New Roman"/>
        </w:rPr>
        <w:t>1.2</w:t>
      </w:r>
      <w:r>
        <w:rPr>
          <w:rFonts w:ascii="Times New Roman" w:hAnsi="Times New Roman" w:cs="Times New Roman"/>
        </w:rPr>
        <w:t>编制依据</w:t>
      </w:r>
      <w:bookmarkEnd w:id="5"/>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w:t>
      </w:r>
      <w:r>
        <w:rPr>
          <w:rFonts w:ascii="Times New Roman" w:eastAsia="宋体" w:hAnsi="Times New Roman" w:cs="Times New Roman"/>
          <w:sz w:val="28"/>
          <w:szCs w:val="28"/>
        </w:rPr>
        <w:t>《环境影响评价公众参与办法》（</w:t>
      </w:r>
      <w:r>
        <w:rPr>
          <w:rFonts w:ascii="Times New Roman" w:eastAsia="宋体" w:hAnsi="Times New Roman" w:cs="Times New Roman" w:hint="eastAsia"/>
          <w:sz w:val="28"/>
          <w:szCs w:val="28"/>
        </w:rPr>
        <w:t>部令</w:t>
      </w:r>
      <w:r>
        <w:rPr>
          <w:rFonts w:ascii="Times New Roman" w:eastAsia="宋体" w:hAnsi="Times New Roman" w:cs="Times New Roman" w:hint="eastAsia"/>
          <w:sz w:val="28"/>
          <w:szCs w:val="28"/>
        </w:rPr>
        <w:t xml:space="preserve"> </w:t>
      </w:r>
      <w:r>
        <w:rPr>
          <w:rFonts w:ascii="Times New Roman" w:eastAsia="宋体" w:hAnsi="Times New Roman" w:cs="Times New Roman" w:hint="eastAsia"/>
          <w:sz w:val="28"/>
          <w:szCs w:val="28"/>
        </w:rPr>
        <w:t>第</w:t>
      </w:r>
      <w:r>
        <w:rPr>
          <w:rFonts w:ascii="Times New Roman" w:eastAsia="宋体" w:hAnsi="Times New Roman" w:cs="Times New Roman" w:hint="eastAsia"/>
          <w:sz w:val="28"/>
          <w:szCs w:val="28"/>
        </w:rPr>
        <w:t>4</w:t>
      </w:r>
      <w:r>
        <w:rPr>
          <w:rFonts w:ascii="Times New Roman" w:eastAsia="宋体" w:hAnsi="Times New Roman" w:cs="Times New Roman"/>
          <w:sz w:val="28"/>
          <w:szCs w:val="28"/>
        </w:rPr>
        <w:t>号）</w:t>
      </w:r>
      <w:r>
        <w:rPr>
          <w:rFonts w:ascii="Times New Roman" w:eastAsia="宋体" w:hAnsi="Times New Roman" w:cs="Times New Roman" w:hint="eastAsia"/>
          <w:sz w:val="28"/>
          <w:szCs w:val="28"/>
        </w:rPr>
        <w:t>；</w:t>
      </w:r>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w:t>
      </w:r>
      <w:r>
        <w:rPr>
          <w:rFonts w:ascii="Times New Roman" w:eastAsia="宋体" w:hAnsi="Times New Roman" w:cs="Times New Roman"/>
          <w:sz w:val="28"/>
          <w:szCs w:val="28"/>
        </w:rPr>
        <w:t>《关于切实加强风险防范严格环境影响评价管理的通知</w:t>
      </w:r>
      <w:r>
        <w:rPr>
          <w:rFonts w:ascii="Times New Roman" w:eastAsia="宋体" w:hAnsi="Times New Roman" w:cs="Times New Roman" w:hint="eastAsia"/>
          <w:sz w:val="28"/>
          <w:szCs w:val="28"/>
        </w:rPr>
        <w:t>》（</w:t>
      </w:r>
      <w:r>
        <w:rPr>
          <w:rFonts w:ascii="Times New Roman" w:eastAsia="宋体" w:hAnsi="Times New Roman" w:cs="Times New Roman"/>
          <w:sz w:val="28"/>
          <w:szCs w:val="28"/>
        </w:rPr>
        <w:t>环发</w:t>
      </w:r>
      <w:r>
        <w:rPr>
          <w:rFonts w:ascii="Times New Roman" w:eastAsia="宋体" w:hAnsi="Times New Roman" w:cs="Times New Roman"/>
          <w:sz w:val="28"/>
          <w:szCs w:val="28"/>
        </w:rPr>
        <w:t>[2012]98</w:t>
      </w:r>
      <w:r>
        <w:rPr>
          <w:rFonts w:ascii="Times New Roman" w:eastAsia="宋体" w:hAnsi="Times New Roman" w:cs="Times New Roman"/>
          <w:sz w:val="28"/>
          <w:szCs w:val="28"/>
        </w:rPr>
        <w:t>号文</w:t>
      </w:r>
      <w:r>
        <w:rPr>
          <w:rFonts w:ascii="Times New Roman" w:eastAsia="宋体" w:hAnsi="Times New Roman" w:cs="Times New Roman" w:hint="eastAsia"/>
          <w:sz w:val="28"/>
          <w:szCs w:val="28"/>
        </w:rPr>
        <w:t>）</w:t>
      </w:r>
      <w:r>
        <w:rPr>
          <w:rFonts w:ascii="Times New Roman" w:eastAsia="宋体" w:hAnsi="Times New Roman" w:cs="Times New Roman"/>
          <w:sz w:val="28"/>
          <w:szCs w:val="28"/>
        </w:rPr>
        <w:t>。</w:t>
      </w:r>
    </w:p>
    <w:p w:rsidR="00520302" w:rsidRDefault="001D4866">
      <w:pPr>
        <w:pStyle w:val="2"/>
        <w:tabs>
          <w:tab w:val="left" w:pos="964"/>
        </w:tabs>
        <w:spacing w:before="240" w:after="120"/>
        <w:rPr>
          <w:rFonts w:ascii="Times New Roman" w:hAnsi="Times New Roman" w:cs="Times New Roman"/>
          <w:szCs w:val="24"/>
        </w:rPr>
      </w:pPr>
      <w:bookmarkStart w:id="6" w:name="_Toc30398"/>
      <w:r>
        <w:rPr>
          <w:rFonts w:ascii="Times New Roman" w:hAnsi="Times New Roman" w:cs="Times New Roman"/>
        </w:rPr>
        <w:t>1.3</w:t>
      </w:r>
      <w:r>
        <w:rPr>
          <w:rFonts w:ascii="Times New Roman" w:hAnsi="Times New Roman" w:cs="Times New Roman"/>
        </w:rPr>
        <w:t>征求公众参与意见的方式</w:t>
      </w:r>
      <w:bookmarkEnd w:id="6"/>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sz w:val="28"/>
          <w:szCs w:val="28"/>
        </w:rPr>
        <w:t>对拟建项目周边公众进行调查，征求公众对本项目建设的意见。</w:t>
      </w:r>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sz w:val="28"/>
          <w:szCs w:val="28"/>
        </w:rPr>
        <w:t>根据《环境影响评价公众参与办法》</w:t>
      </w:r>
      <w:r>
        <w:rPr>
          <w:rFonts w:ascii="Times New Roman" w:eastAsia="宋体" w:hAnsi="Times New Roman" w:cs="Times New Roman" w:hint="eastAsia"/>
          <w:sz w:val="28"/>
          <w:szCs w:val="28"/>
        </w:rPr>
        <w:t>（以下简称《办法》）</w:t>
      </w:r>
      <w:r>
        <w:rPr>
          <w:rFonts w:ascii="Times New Roman" w:eastAsia="宋体" w:hAnsi="Times New Roman" w:cs="Times New Roman"/>
          <w:sz w:val="28"/>
          <w:szCs w:val="28"/>
        </w:rPr>
        <w:t>的规定，为确保与公众进行良好的沟通，针对参与的对象不同，本次公众参与分别采取了</w:t>
      </w:r>
      <w:r>
        <w:rPr>
          <w:rFonts w:ascii="Times New Roman" w:eastAsia="宋体" w:hAnsi="Times New Roman" w:cs="Times New Roman" w:hint="eastAsia"/>
          <w:sz w:val="28"/>
          <w:szCs w:val="28"/>
        </w:rPr>
        <w:t>网络、报纸和张贴公告</w:t>
      </w:r>
      <w:r>
        <w:rPr>
          <w:rFonts w:ascii="Times New Roman" w:eastAsia="宋体" w:hAnsi="Times New Roman" w:cs="Times New Roman"/>
          <w:sz w:val="28"/>
          <w:szCs w:val="28"/>
        </w:rPr>
        <w:t>等形式。</w:t>
      </w:r>
    </w:p>
    <w:p w:rsidR="00520302" w:rsidRDefault="001D4866">
      <w:pPr>
        <w:pStyle w:val="2"/>
        <w:tabs>
          <w:tab w:val="left" w:pos="964"/>
        </w:tabs>
        <w:spacing w:before="312" w:after="156"/>
        <w:rPr>
          <w:rFonts w:ascii="Times New Roman" w:hAnsi="Times New Roman" w:cs="Times New Roman"/>
          <w:szCs w:val="24"/>
        </w:rPr>
      </w:pPr>
      <w:bookmarkStart w:id="7" w:name="_Toc12101"/>
      <w:r>
        <w:rPr>
          <w:rFonts w:ascii="Times New Roman" w:hAnsi="Times New Roman" w:cs="Times New Roman"/>
        </w:rPr>
        <w:t>1.4</w:t>
      </w:r>
      <w:r>
        <w:rPr>
          <w:rFonts w:ascii="Times New Roman" w:hAnsi="Times New Roman" w:cs="Times New Roman"/>
        </w:rPr>
        <w:t>公众参与总体方案及实施过程</w:t>
      </w:r>
      <w:bookmarkEnd w:id="7"/>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hint="eastAsia"/>
          <w:bCs/>
          <w:sz w:val="28"/>
          <w:szCs w:val="28"/>
        </w:rPr>
        <w:t>和静县备战矿业有限责任公司</w:t>
      </w:r>
      <w:r>
        <w:rPr>
          <w:rFonts w:ascii="Times New Roman" w:eastAsia="宋体" w:hAnsi="Times New Roman" w:cs="Times New Roman" w:hint="eastAsia"/>
          <w:sz w:val="28"/>
          <w:szCs w:val="28"/>
        </w:rPr>
        <w:t>为本次公众参与的法定主体。</w:t>
      </w:r>
      <w:r>
        <w:rPr>
          <w:rFonts w:ascii="Times New Roman" w:eastAsia="宋体" w:hAnsi="Times New Roman" w:cs="Times New Roman"/>
          <w:bCs/>
          <w:sz w:val="28"/>
          <w:szCs w:val="28"/>
        </w:rPr>
        <w:t>2020</w:t>
      </w:r>
      <w:r>
        <w:rPr>
          <w:rFonts w:ascii="Times New Roman" w:eastAsia="宋体" w:hAnsi="Times New Roman" w:cs="Times New Roman"/>
          <w:bCs/>
          <w:sz w:val="28"/>
          <w:szCs w:val="28"/>
        </w:rPr>
        <w:lastRenderedPageBreak/>
        <w:t>年</w:t>
      </w:r>
      <w:r>
        <w:rPr>
          <w:rFonts w:ascii="Times New Roman" w:eastAsia="宋体" w:hAnsi="Times New Roman" w:cs="Times New Roman"/>
          <w:bCs/>
          <w:sz w:val="28"/>
          <w:szCs w:val="28"/>
        </w:rPr>
        <w:t>12</w:t>
      </w:r>
      <w:r>
        <w:rPr>
          <w:rFonts w:ascii="Times New Roman" w:eastAsia="宋体" w:hAnsi="Times New Roman" w:cs="Times New Roman"/>
          <w:bCs/>
          <w:sz w:val="28"/>
          <w:szCs w:val="28"/>
        </w:rPr>
        <w:t>月</w:t>
      </w:r>
      <w:r>
        <w:rPr>
          <w:rFonts w:ascii="Times New Roman" w:eastAsia="宋体" w:hAnsi="Times New Roman" w:cs="Times New Roman" w:hint="eastAsia"/>
          <w:bCs/>
          <w:sz w:val="28"/>
          <w:szCs w:val="28"/>
        </w:rPr>
        <w:t>1</w:t>
      </w:r>
      <w:r>
        <w:rPr>
          <w:rFonts w:ascii="Times New Roman" w:eastAsia="宋体" w:hAnsi="Times New Roman" w:cs="Times New Roman"/>
          <w:bCs/>
          <w:sz w:val="28"/>
          <w:szCs w:val="28"/>
        </w:rPr>
        <w:t>日</w:t>
      </w:r>
      <w:r>
        <w:rPr>
          <w:rFonts w:ascii="Times New Roman" w:eastAsia="宋体" w:hAnsi="Times New Roman" w:cs="Times New Roman" w:hint="eastAsia"/>
          <w:bCs/>
          <w:sz w:val="28"/>
          <w:szCs w:val="28"/>
        </w:rPr>
        <w:t>和静县备战矿业有限责任公司</w:t>
      </w:r>
      <w:r>
        <w:rPr>
          <w:rFonts w:ascii="Times New Roman" w:eastAsia="宋体" w:hAnsi="Times New Roman" w:cs="Times New Roman"/>
          <w:bCs/>
          <w:sz w:val="28"/>
          <w:szCs w:val="28"/>
        </w:rPr>
        <w:t>委托</w:t>
      </w:r>
      <w:r>
        <w:rPr>
          <w:rFonts w:ascii="Times New Roman" w:eastAsia="宋体" w:hAnsi="Times New Roman" w:cs="Times New Roman" w:hint="eastAsia"/>
          <w:sz w:val="28"/>
          <w:szCs w:val="28"/>
        </w:rPr>
        <w:t>新疆祥达亿源环保科技有限公司</w:t>
      </w:r>
      <w:r>
        <w:rPr>
          <w:rFonts w:ascii="Times New Roman" w:eastAsia="宋体" w:hAnsi="Times New Roman" w:cs="Times New Roman"/>
          <w:sz w:val="28"/>
          <w:szCs w:val="28"/>
        </w:rPr>
        <w:t>承担</w:t>
      </w:r>
      <w:r>
        <w:rPr>
          <w:rFonts w:ascii="Times New Roman" w:eastAsia="宋体" w:hAnsi="Times New Roman" w:cs="Times New Roman" w:hint="eastAsia"/>
          <w:sz w:val="28"/>
          <w:szCs w:val="28"/>
        </w:rPr>
        <w:t>和静县备战矿业有限责任公司备战铁矿采选改扩建工程</w:t>
      </w:r>
      <w:r>
        <w:rPr>
          <w:rFonts w:ascii="Times New Roman" w:eastAsia="宋体" w:hAnsi="Times New Roman" w:cs="Times New Roman"/>
          <w:sz w:val="28"/>
          <w:szCs w:val="28"/>
        </w:rPr>
        <w:t>的环境影响评价工作。</w:t>
      </w:r>
      <w:r>
        <w:rPr>
          <w:rFonts w:ascii="Times New Roman" w:eastAsia="宋体" w:hAnsi="Times New Roman" w:cs="Times New Roman" w:hint="eastAsia"/>
          <w:sz w:val="28"/>
          <w:szCs w:val="28"/>
        </w:rPr>
        <w:t>本次公众参与主要由建设单位实施，建设单位对公众参与的全过程及结果的真实性负责。</w:t>
      </w:r>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sz w:val="28"/>
          <w:szCs w:val="28"/>
        </w:rPr>
        <w:t>根据《办法》的要求，本项目公示分</w:t>
      </w:r>
      <w:r>
        <w:rPr>
          <w:rFonts w:ascii="Times New Roman" w:eastAsia="宋体" w:hAnsi="Times New Roman" w:cs="Times New Roman" w:hint="eastAsia"/>
          <w:sz w:val="28"/>
          <w:szCs w:val="28"/>
        </w:rPr>
        <w:t>两次</w:t>
      </w:r>
      <w:r>
        <w:rPr>
          <w:rFonts w:ascii="Times New Roman" w:eastAsia="宋体" w:hAnsi="Times New Roman" w:cs="Times New Roman"/>
          <w:sz w:val="28"/>
          <w:szCs w:val="28"/>
        </w:rPr>
        <w:t>进行</w:t>
      </w:r>
      <w:r>
        <w:rPr>
          <w:rFonts w:ascii="Times New Roman" w:eastAsia="宋体" w:hAnsi="Times New Roman" w:cs="Times New Roman" w:hint="eastAsia"/>
          <w:sz w:val="28"/>
          <w:szCs w:val="28"/>
        </w:rPr>
        <w:t>，分别为首次环境影响评价信息公开和征求意见稿公示</w:t>
      </w:r>
      <w:r>
        <w:rPr>
          <w:rFonts w:ascii="Times New Roman" w:eastAsia="宋体" w:hAnsi="Times New Roman" w:cs="Times New Roman"/>
          <w:sz w:val="28"/>
          <w:szCs w:val="28"/>
        </w:rPr>
        <w:t>。</w:t>
      </w:r>
      <w:r>
        <w:rPr>
          <w:rFonts w:ascii="Times New Roman" w:eastAsia="宋体" w:hAnsi="Times New Roman" w:cs="Times New Roman" w:hint="eastAsia"/>
          <w:sz w:val="28"/>
          <w:szCs w:val="28"/>
        </w:rPr>
        <w:t>首次公示采用网络公示的方式，二次公示采用网络、报纸和张贴公告的方式进行。公众参与范围包括项目所在区当地居民</w:t>
      </w:r>
      <w:r>
        <w:rPr>
          <w:rFonts w:ascii="Times New Roman" w:eastAsia="宋体" w:hAnsi="Times New Roman" w:cs="Times New Roman" w:hint="eastAsia"/>
          <w:sz w:val="28"/>
          <w:szCs w:val="28"/>
        </w:rPr>
        <w:t>，意见反馈采用填写公众意见表的方式进行。</w:t>
      </w:r>
    </w:p>
    <w:p w:rsidR="00520302" w:rsidRDefault="001D4866">
      <w:pPr>
        <w:pStyle w:val="af"/>
        <w:spacing w:line="48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本项目公众参与各环节的实施进度情况见表</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w:t>
      </w:r>
    </w:p>
    <w:p w:rsidR="00520302" w:rsidRDefault="001D4866">
      <w:pPr>
        <w:pStyle w:val="af"/>
        <w:spacing w:line="480" w:lineRule="exact"/>
        <w:ind w:firstLineChars="0" w:firstLine="0"/>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表</w:t>
      </w:r>
      <w:r>
        <w:rPr>
          <w:rFonts w:ascii="Times New Roman" w:eastAsia="宋体" w:hAnsi="Times New Roman" w:cs="Times New Roman" w:hint="eastAsia"/>
          <w:b/>
          <w:bCs/>
          <w:sz w:val="24"/>
          <w:szCs w:val="24"/>
        </w:rPr>
        <w:t xml:space="preserve">1 </w:t>
      </w:r>
      <w:r>
        <w:rPr>
          <w:rFonts w:ascii="Times New Roman" w:eastAsia="宋体" w:hAnsi="Times New Roman" w:cs="Times New Roman" w:hint="eastAsia"/>
          <w:b/>
          <w:bCs/>
          <w:sz w:val="24"/>
          <w:szCs w:val="24"/>
        </w:rPr>
        <w:t>公众参与各环节实施进度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184"/>
        <w:gridCol w:w="1950"/>
        <w:gridCol w:w="2519"/>
      </w:tblGrid>
      <w:tr w:rsidR="00520302">
        <w:tc>
          <w:tcPr>
            <w:tcW w:w="869" w:type="dxa"/>
          </w:tcPr>
          <w:p w:rsidR="00520302" w:rsidRDefault="001D4866">
            <w:pPr>
              <w:pStyle w:val="af"/>
              <w:spacing w:line="480" w:lineRule="exact"/>
              <w:ind w:firstLineChars="0" w:firstLine="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3184" w:type="dxa"/>
          </w:tcPr>
          <w:p w:rsidR="00520302" w:rsidRDefault="001D4866">
            <w:pPr>
              <w:pStyle w:val="af"/>
              <w:spacing w:line="480" w:lineRule="exact"/>
              <w:ind w:firstLineChars="0" w:firstLine="0"/>
              <w:jc w:val="center"/>
              <w:rPr>
                <w:rFonts w:ascii="Times New Roman" w:eastAsia="宋体" w:hAnsi="Times New Roman" w:cs="Times New Roman"/>
                <w:b/>
                <w:bCs/>
                <w:szCs w:val="21"/>
              </w:rPr>
            </w:pPr>
            <w:r>
              <w:rPr>
                <w:rFonts w:ascii="Times New Roman" w:eastAsia="宋体" w:hAnsi="Times New Roman" w:cs="Times New Roman" w:hint="eastAsia"/>
                <w:b/>
                <w:bCs/>
                <w:szCs w:val="21"/>
              </w:rPr>
              <w:t>公示环节</w:t>
            </w:r>
          </w:p>
        </w:tc>
        <w:tc>
          <w:tcPr>
            <w:tcW w:w="1950" w:type="dxa"/>
          </w:tcPr>
          <w:p w:rsidR="00520302" w:rsidRDefault="001D4866">
            <w:pPr>
              <w:pStyle w:val="af"/>
              <w:spacing w:line="480" w:lineRule="exact"/>
              <w:ind w:firstLineChars="0" w:firstLine="0"/>
              <w:jc w:val="center"/>
              <w:rPr>
                <w:rFonts w:ascii="Times New Roman" w:eastAsia="宋体" w:hAnsi="Times New Roman" w:cs="Times New Roman"/>
                <w:b/>
                <w:bCs/>
                <w:szCs w:val="21"/>
              </w:rPr>
            </w:pPr>
            <w:r>
              <w:rPr>
                <w:rFonts w:ascii="Times New Roman" w:eastAsia="宋体" w:hAnsi="Times New Roman" w:cs="Times New Roman" w:hint="eastAsia"/>
                <w:b/>
                <w:bCs/>
                <w:szCs w:val="21"/>
              </w:rPr>
              <w:t>公示方式</w:t>
            </w:r>
          </w:p>
        </w:tc>
        <w:tc>
          <w:tcPr>
            <w:tcW w:w="2519" w:type="dxa"/>
          </w:tcPr>
          <w:p w:rsidR="00520302" w:rsidRDefault="001D4866">
            <w:pPr>
              <w:pStyle w:val="af"/>
              <w:spacing w:line="480" w:lineRule="exact"/>
              <w:ind w:firstLineChars="0" w:firstLine="0"/>
              <w:jc w:val="center"/>
              <w:rPr>
                <w:rFonts w:ascii="Times New Roman" w:eastAsia="宋体" w:hAnsi="Times New Roman" w:cs="Times New Roman"/>
                <w:b/>
                <w:bCs/>
                <w:szCs w:val="21"/>
              </w:rPr>
            </w:pPr>
            <w:r>
              <w:rPr>
                <w:rFonts w:ascii="Times New Roman" w:eastAsia="宋体" w:hAnsi="Times New Roman" w:cs="Times New Roman" w:hint="eastAsia"/>
                <w:b/>
                <w:bCs/>
                <w:szCs w:val="21"/>
              </w:rPr>
              <w:t>实施时间</w:t>
            </w:r>
          </w:p>
        </w:tc>
      </w:tr>
      <w:tr w:rsidR="00520302">
        <w:tc>
          <w:tcPr>
            <w:tcW w:w="869"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3184"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首次环境影响评价信息公开</w:t>
            </w:r>
          </w:p>
        </w:tc>
        <w:tc>
          <w:tcPr>
            <w:tcW w:w="1950"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网络公示</w:t>
            </w:r>
          </w:p>
        </w:tc>
        <w:tc>
          <w:tcPr>
            <w:tcW w:w="2519" w:type="dxa"/>
            <w:vAlign w:val="center"/>
          </w:tcPr>
          <w:p w:rsidR="00520302" w:rsidRDefault="001D4866">
            <w:pPr>
              <w:pStyle w:val="af"/>
              <w:spacing w:line="480" w:lineRule="exact"/>
              <w:ind w:firstLineChars="0" w:firstLine="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年</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日</w:t>
            </w:r>
          </w:p>
        </w:tc>
      </w:tr>
      <w:tr w:rsidR="00520302">
        <w:tc>
          <w:tcPr>
            <w:tcW w:w="869" w:type="dxa"/>
            <w:vMerge w:val="restart"/>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3184" w:type="dxa"/>
            <w:vMerge w:val="restart"/>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征求意见稿公示</w:t>
            </w:r>
          </w:p>
        </w:tc>
        <w:tc>
          <w:tcPr>
            <w:tcW w:w="1950"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网络公示</w:t>
            </w:r>
          </w:p>
        </w:tc>
        <w:tc>
          <w:tcPr>
            <w:tcW w:w="2519" w:type="dxa"/>
            <w:vAlign w:val="center"/>
          </w:tcPr>
          <w:p w:rsidR="00520302" w:rsidRDefault="001D4866">
            <w:pPr>
              <w:pStyle w:val="af"/>
              <w:spacing w:line="480" w:lineRule="exact"/>
              <w:ind w:firstLineChars="0" w:firstLine="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年</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1</w:t>
            </w:r>
            <w:r>
              <w:rPr>
                <w:rFonts w:ascii="Times New Roman" w:eastAsia="宋体" w:hAnsi="Times New Roman" w:cs="Times New Roman"/>
                <w:color w:val="000000" w:themeColor="text1"/>
                <w:szCs w:val="21"/>
              </w:rPr>
              <w:t>8</w:t>
            </w:r>
            <w:r>
              <w:rPr>
                <w:rFonts w:ascii="Times New Roman" w:eastAsia="宋体" w:hAnsi="Times New Roman" w:cs="Times New Roman" w:hint="eastAsia"/>
                <w:color w:val="000000" w:themeColor="text1"/>
                <w:szCs w:val="21"/>
              </w:rPr>
              <w:t>日</w:t>
            </w:r>
          </w:p>
        </w:tc>
      </w:tr>
      <w:tr w:rsidR="00520302">
        <w:tc>
          <w:tcPr>
            <w:tcW w:w="869" w:type="dxa"/>
            <w:vMerge/>
            <w:vAlign w:val="center"/>
          </w:tcPr>
          <w:p w:rsidR="00520302" w:rsidRDefault="00520302">
            <w:pPr>
              <w:pStyle w:val="af"/>
              <w:spacing w:line="480" w:lineRule="exact"/>
              <w:ind w:firstLineChars="0" w:firstLine="0"/>
              <w:jc w:val="center"/>
              <w:rPr>
                <w:rFonts w:ascii="Times New Roman" w:eastAsia="宋体" w:hAnsi="Times New Roman" w:cs="Times New Roman"/>
                <w:szCs w:val="21"/>
              </w:rPr>
            </w:pPr>
          </w:p>
        </w:tc>
        <w:tc>
          <w:tcPr>
            <w:tcW w:w="3184" w:type="dxa"/>
            <w:vMerge/>
            <w:vAlign w:val="center"/>
          </w:tcPr>
          <w:p w:rsidR="00520302" w:rsidRDefault="00520302">
            <w:pPr>
              <w:pStyle w:val="af"/>
              <w:spacing w:line="480" w:lineRule="exact"/>
              <w:ind w:firstLineChars="0" w:firstLine="0"/>
              <w:jc w:val="center"/>
              <w:rPr>
                <w:rFonts w:ascii="Times New Roman" w:eastAsia="宋体" w:hAnsi="Times New Roman" w:cs="Times New Roman"/>
                <w:szCs w:val="21"/>
              </w:rPr>
            </w:pPr>
          </w:p>
        </w:tc>
        <w:tc>
          <w:tcPr>
            <w:tcW w:w="1950"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报纸公示</w:t>
            </w:r>
          </w:p>
        </w:tc>
        <w:tc>
          <w:tcPr>
            <w:tcW w:w="2519" w:type="dxa"/>
            <w:vAlign w:val="center"/>
          </w:tcPr>
          <w:p w:rsidR="00520302" w:rsidRDefault="001D4866">
            <w:pPr>
              <w:pStyle w:val="af"/>
              <w:spacing w:line="480" w:lineRule="exact"/>
              <w:ind w:firstLineChars="0" w:firstLine="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202</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年</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日</w:t>
            </w:r>
          </w:p>
          <w:p w:rsidR="00520302" w:rsidRDefault="001D4866">
            <w:pPr>
              <w:pStyle w:val="af"/>
              <w:spacing w:line="480" w:lineRule="exact"/>
              <w:ind w:firstLineChars="0" w:firstLine="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年</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日</w:t>
            </w:r>
          </w:p>
        </w:tc>
      </w:tr>
      <w:tr w:rsidR="00520302">
        <w:tc>
          <w:tcPr>
            <w:tcW w:w="869" w:type="dxa"/>
            <w:vMerge/>
            <w:vAlign w:val="center"/>
          </w:tcPr>
          <w:p w:rsidR="00520302" w:rsidRDefault="00520302">
            <w:pPr>
              <w:pStyle w:val="af"/>
              <w:spacing w:line="480" w:lineRule="exact"/>
              <w:ind w:firstLineChars="0" w:firstLine="0"/>
              <w:jc w:val="center"/>
              <w:rPr>
                <w:rFonts w:ascii="Times New Roman" w:eastAsia="宋体" w:hAnsi="Times New Roman" w:cs="Times New Roman"/>
                <w:szCs w:val="21"/>
              </w:rPr>
            </w:pPr>
          </w:p>
        </w:tc>
        <w:tc>
          <w:tcPr>
            <w:tcW w:w="3184" w:type="dxa"/>
            <w:vMerge/>
            <w:vAlign w:val="center"/>
          </w:tcPr>
          <w:p w:rsidR="00520302" w:rsidRDefault="00520302">
            <w:pPr>
              <w:pStyle w:val="af"/>
              <w:spacing w:line="480" w:lineRule="exact"/>
              <w:ind w:firstLineChars="0" w:firstLine="0"/>
              <w:jc w:val="center"/>
              <w:rPr>
                <w:rFonts w:ascii="Times New Roman" w:eastAsia="宋体" w:hAnsi="Times New Roman" w:cs="Times New Roman"/>
                <w:szCs w:val="21"/>
              </w:rPr>
            </w:pPr>
          </w:p>
        </w:tc>
        <w:tc>
          <w:tcPr>
            <w:tcW w:w="1950" w:type="dxa"/>
            <w:vAlign w:val="center"/>
          </w:tcPr>
          <w:p w:rsidR="00520302" w:rsidRDefault="001D4866">
            <w:pPr>
              <w:pStyle w:val="af"/>
              <w:spacing w:line="480" w:lineRule="exact"/>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张贴公告</w:t>
            </w:r>
          </w:p>
        </w:tc>
        <w:tc>
          <w:tcPr>
            <w:tcW w:w="2519" w:type="dxa"/>
            <w:vAlign w:val="center"/>
          </w:tcPr>
          <w:p w:rsidR="00520302" w:rsidRDefault="001D4866">
            <w:pPr>
              <w:pStyle w:val="af"/>
              <w:spacing w:line="480" w:lineRule="exact"/>
              <w:ind w:firstLineChars="0" w:firstLine="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6</w:t>
            </w:r>
            <w:r>
              <w:rPr>
                <w:rFonts w:ascii="Times New Roman" w:eastAsia="宋体" w:hAnsi="Times New Roman" w:cs="Times New Roman" w:hint="eastAsia"/>
                <w:color w:val="000000" w:themeColor="text1"/>
                <w:szCs w:val="21"/>
              </w:rPr>
              <w:t>日</w:t>
            </w:r>
          </w:p>
        </w:tc>
      </w:tr>
    </w:tbl>
    <w:p w:rsidR="00520302" w:rsidRDefault="001D4866">
      <w:pPr>
        <w:snapToGrid w:val="0"/>
        <w:spacing w:line="480" w:lineRule="exact"/>
        <w:rPr>
          <w:rFonts w:ascii="Times New Roman" w:hAnsi="Times New Roman" w:cs="Times New Roman"/>
          <w:bCs/>
          <w:sz w:val="28"/>
          <w:szCs w:val="28"/>
        </w:rPr>
      </w:pPr>
      <w:r>
        <w:rPr>
          <w:rFonts w:ascii="Times New Roman" w:eastAsia="黑体" w:hAnsi="Times New Roman" w:cs="Times New Roman"/>
        </w:rPr>
        <w:br w:type="page"/>
      </w:r>
    </w:p>
    <w:p w:rsidR="00520302" w:rsidRDefault="001D4866">
      <w:pPr>
        <w:pStyle w:val="1"/>
        <w:spacing w:before="180" w:after="180" w:line="720" w:lineRule="exact"/>
        <w:jc w:val="left"/>
        <w:rPr>
          <w:rFonts w:ascii="Times New Roman" w:eastAsia="黑体" w:hAnsi="Times New Roman" w:cs="Times New Roman"/>
        </w:rPr>
      </w:pPr>
      <w:bookmarkStart w:id="8" w:name="_Toc23447"/>
      <w:r>
        <w:rPr>
          <w:rFonts w:ascii="Times New Roman" w:eastAsia="黑体" w:hAnsi="Times New Roman" w:cs="Times New Roman"/>
        </w:rPr>
        <w:lastRenderedPageBreak/>
        <w:t>2.</w:t>
      </w:r>
      <w:r>
        <w:rPr>
          <w:rFonts w:ascii="Times New Roman" w:eastAsia="黑体" w:hAnsi="Times New Roman" w:cs="Times New Roman"/>
        </w:rPr>
        <w:t>首次环境影响评价信息公开情况</w:t>
      </w:r>
      <w:bookmarkEnd w:id="8"/>
    </w:p>
    <w:p w:rsidR="00520302" w:rsidRDefault="001D4866">
      <w:pPr>
        <w:pStyle w:val="2"/>
        <w:tabs>
          <w:tab w:val="left" w:pos="964"/>
        </w:tabs>
        <w:spacing w:before="120" w:after="120" w:line="560" w:lineRule="exact"/>
        <w:rPr>
          <w:rFonts w:ascii="Times New Roman" w:hAnsi="Times New Roman" w:cs="Times New Roman"/>
          <w:kern w:val="0"/>
        </w:rPr>
      </w:pPr>
      <w:bookmarkStart w:id="9" w:name="_Toc11167"/>
      <w:r>
        <w:rPr>
          <w:rFonts w:ascii="Times New Roman" w:hAnsi="Times New Roman" w:cs="Times New Roman"/>
          <w:kern w:val="0"/>
        </w:rPr>
        <w:t>2.1</w:t>
      </w:r>
      <w:r>
        <w:rPr>
          <w:rFonts w:ascii="Times New Roman" w:hAnsi="Times New Roman" w:cs="Times New Roman"/>
          <w:kern w:val="0"/>
        </w:rPr>
        <w:t>公开内容及日期</w:t>
      </w:r>
      <w:bookmarkEnd w:id="9"/>
    </w:p>
    <w:p w:rsidR="00520302" w:rsidRDefault="001D4866">
      <w:pPr>
        <w:spacing w:line="480" w:lineRule="exact"/>
        <w:ind w:firstLineChars="200" w:firstLine="560"/>
        <w:rPr>
          <w:bCs/>
          <w:sz w:val="28"/>
          <w:szCs w:val="28"/>
        </w:rPr>
      </w:pPr>
      <w:r>
        <w:rPr>
          <w:rFonts w:hint="eastAsia"/>
          <w:bCs/>
          <w:sz w:val="28"/>
          <w:szCs w:val="28"/>
        </w:rPr>
        <w:t>委托开展项目环评工作</w:t>
      </w:r>
      <w:r>
        <w:rPr>
          <w:rFonts w:hint="eastAsia"/>
          <w:bCs/>
          <w:sz w:val="28"/>
          <w:szCs w:val="28"/>
        </w:rPr>
        <w:t>7</w:t>
      </w:r>
      <w:r>
        <w:rPr>
          <w:rFonts w:hint="eastAsia"/>
          <w:bCs/>
          <w:sz w:val="28"/>
          <w:szCs w:val="28"/>
        </w:rPr>
        <w:t>日内，</w:t>
      </w:r>
      <w:r>
        <w:rPr>
          <w:rFonts w:ascii="Times New Roman" w:cs="Times New Roman" w:hint="eastAsia"/>
          <w:bCs/>
          <w:sz w:val="28"/>
          <w:szCs w:val="28"/>
        </w:rPr>
        <w:t>和静县备战矿业有限责任公司</w:t>
      </w:r>
      <w:r>
        <w:rPr>
          <w:rFonts w:hint="eastAsia"/>
          <w:bCs/>
          <w:sz w:val="28"/>
          <w:szCs w:val="28"/>
        </w:rPr>
        <w:t>项目于</w:t>
      </w:r>
      <w:r>
        <w:rPr>
          <w:rFonts w:hint="eastAsia"/>
          <w:bCs/>
          <w:sz w:val="28"/>
          <w:szCs w:val="28"/>
        </w:rPr>
        <w:t>2020</w:t>
      </w:r>
      <w:r>
        <w:rPr>
          <w:rFonts w:hint="eastAsia"/>
          <w:bCs/>
          <w:sz w:val="28"/>
          <w:szCs w:val="28"/>
        </w:rPr>
        <w:t>年</w:t>
      </w:r>
      <w:r>
        <w:rPr>
          <w:bCs/>
          <w:sz w:val="28"/>
          <w:szCs w:val="28"/>
        </w:rPr>
        <w:t>12</w:t>
      </w:r>
      <w:r>
        <w:rPr>
          <w:rFonts w:hint="eastAsia"/>
          <w:bCs/>
          <w:sz w:val="28"/>
          <w:szCs w:val="28"/>
        </w:rPr>
        <w:t>月</w:t>
      </w:r>
      <w:r>
        <w:rPr>
          <w:bCs/>
          <w:sz w:val="28"/>
          <w:szCs w:val="28"/>
        </w:rPr>
        <w:t>4</w:t>
      </w:r>
      <w:r>
        <w:rPr>
          <w:rFonts w:hint="eastAsia"/>
          <w:bCs/>
          <w:sz w:val="28"/>
          <w:szCs w:val="28"/>
        </w:rPr>
        <w:t>日开展第一次网络公示。</w:t>
      </w:r>
    </w:p>
    <w:p w:rsidR="00520302" w:rsidRDefault="001D4866">
      <w:pPr>
        <w:spacing w:line="480" w:lineRule="exact"/>
        <w:ind w:firstLine="540"/>
        <w:rPr>
          <w:bCs/>
          <w:sz w:val="28"/>
          <w:szCs w:val="28"/>
        </w:rPr>
      </w:pPr>
      <w:r>
        <w:rPr>
          <w:rFonts w:hint="eastAsia"/>
          <w:bCs/>
          <w:sz w:val="28"/>
          <w:szCs w:val="28"/>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w:t>
      </w:r>
    </w:p>
    <w:p w:rsidR="00520302" w:rsidRDefault="001D4866">
      <w:pPr>
        <w:spacing w:line="480" w:lineRule="exact"/>
        <w:ind w:firstLine="540"/>
        <w:rPr>
          <w:bCs/>
          <w:sz w:val="28"/>
          <w:szCs w:val="28"/>
        </w:rPr>
      </w:pPr>
      <w:r>
        <w:rPr>
          <w:rFonts w:hint="eastAsia"/>
          <w:bCs/>
          <w:sz w:val="28"/>
          <w:szCs w:val="28"/>
        </w:rPr>
        <w:t>本项目首次环境影响评价信息符合《环境影响评价公众参与办法》要求。</w:t>
      </w:r>
    </w:p>
    <w:p w:rsidR="00520302" w:rsidRDefault="001D4866">
      <w:pPr>
        <w:pStyle w:val="2"/>
        <w:tabs>
          <w:tab w:val="left" w:pos="964"/>
        </w:tabs>
        <w:spacing w:before="120" w:after="120" w:line="560" w:lineRule="exact"/>
        <w:rPr>
          <w:rFonts w:ascii="Times New Roman" w:hAnsi="Times New Roman" w:cs="Times New Roman"/>
          <w:kern w:val="0"/>
        </w:rPr>
      </w:pPr>
      <w:bookmarkStart w:id="10" w:name="_Toc30846"/>
      <w:r>
        <w:rPr>
          <w:rFonts w:ascii="Times New Roman" w:hAnsi="Times New Roman" w:cs="Times New Roman"/>
          <w:kern w:val="0"/>
        </w:rPr>
        <w:t>2.2</w:t>
      </w:r>
      <w:r>
        <w:rPr>
          <w:rFonts w:ascii="Times New Roman" w:hAnsi="Times New Roman" w:cs="Times New Roman"/>
          <w:kern w:val="0"/>
        </w:rPr>
        <w:t>公开方式</w:t>
      </w:r>
      <w:bookmarkEnd w:id="10"/>
    </w:p>
    <w:p w:rsidR="00520302" w:rsidRDefault="001D4866">
      <w:pPr>
        <w:pStyle w:val="3"/>
        <w:tabs>
          <w:tab w:val="left" w:pos="851"/>
        </w:tabs>
        <w:spacing w:before="156"/>
        <w:rPr>
          <w:rFonts w:ascii="Times New Roman" w:hAnsi="Times New Roman" w:cs="Times New Roman"/>
        </w:rPr>
      </w:pPr>
      <w:bookmarkStart w:id="11" w:name="_Toc26416"/>
      <w:r>
        <w:rPr>
          <w:rFonts w:ascii="Times New Roman" w:hAnsi="Times New Roman" w:cs="Times New Roman"/>
        </w:rPr>
        <w:t>2.2.1</w:t>
      </w:r>
      <w:r>
        <w:rPr>
          <w:rFonts w:ascii="Times New Roman" w:hAnsi="Times New Roman" w:cs="Times New Roman"/>
        </w:rPr>
        <w:t>网络</w:t>
      </w:r>
      <w:bookmarkEnd w:id="11"/>
    </w:p>
    <w:p w:rsidR="00520302" w:rsidRDefault="001D4866">
      <w:pPr>
        <w:spacing w:line="480" w:lineRule="exact"/>
        <w:ind w:firstLineChars="200" w:firstLine="560"/>
        <w:rPr>
          <w:bCs/>
          <w:sz w:val="28"/>
          <w:szCs w:val="28"/>
        </w:rPr>
      </w:pPr>
      <w:r>
        <w:rPr>
          <w:rFonts w:ascii="Times New Roman" w:cs="Times New Roman" w:hint="eastAsia"/>
          <w:bCs/>
          <w:sz w:val="28"/>
          <w:szCs w:val="28"/>
        </w:rPr>
        <w:t>和静县备战矿业有限责任公司</w:t>
      </w:r>
      <w:r>
        <w:rPr>
          <w:rFonts w:hint="eastAsia"/>
          <w:bCs/>
          <w:sz w:val="28"/>
          <w:szCs w:val="28"/>
        </w:rPr>
        <w:t>项目于</w:t>
      </w:r>
      <w:r>
        <w:rPr>
          <w:rFonts w:hint="eastAsia"/>
          <w:bCs/>
          <w:sz w:val="28"/>
          <w:szCs w:val="28"/>
        </w:rPr>
        <w:t>2020</w:t>
      </w:r>
      <w:r>
        <w:rPr>
          <w:rFonts w:hint="eastAsia"/>
          <w:bCs/>
          <w:sz w:val="28"/>
          <w:szCs w:val="28"/>
        </w:rPr>
        <w:t>年</w:t>
      </w:r>
      <w:r>
        <w:rPr>
          <w:bCs/>
          <w:color w:val="000000" w:themeColor="text1"/>
          <w:sz w:val="28"/>
          <w:szCs w:val="28"/>
        </w:rPr>
        <w:t>12</w:t>
      </w:r>
      <w:r>
        <w:rPr>
          <w:rFonts w:hint="eastAsia"/>
          <w:bCs/>
          <w:color w:val="000000" w:themeColor="text1"/>
          <w:sz w:val="28"/>
          <w:szCs w:val="28"/>
        </w:rPr>
        <w:t>月</w:t>
      </w:r>
      <w:r>
        <w:rPr>
          <w:bCs/>
          <w:color w:val="000000" w:themeColor="text1"/>
          <w:sz w:val="28"/>
          <w:szCs w:val="28"/>
        </w:rPr>
        <w:t>4</w:t>
      </w:r>
      <w:r>
        <w:rPr>
          <w:rFonts w:hint="eastAsia"/>
          <w:bCs/>
          <w:color w:val="000000" w:themeColor="text1"/>
          <w:sz w:val="28"/>
          <w:szCs w:val="28"/>
        </w:rPr>
        <w:t>日</w:t>
      </w:r>
      <w:r>
        <w:rPr>
          <w:bCs/>
          <w:sz w:val="28"/>
          <w:szCs w:val="28"/>
        </w:rPr>
        <w:t>在新疆矿业网网站</w:t>
      </w:r>
      <w:r>
        <w:rPr>
          <w:rFonts w:hint="eastAsia"/>
          <w:bCs/>
          <w:sz w:val="28"/>
          <w:szCs w:val="28"/>
        </w:rPr>
        <w:t>（</w:t>
      </w:r>
      <w:r>
        <w:rPr>
          <w:bCs/>
          <w:sz w:val="28"/>
          <w:szCs w:val="28"/>
        </w:rPr>
        <w:t>https://xjkylhh.com/publicity/</w:t>
      </w:r>
      <w:r>
        <w:rPr>
          <w:bCs/>
          <w:sz w:val="28"/>
          <w:szCs w:val="28"/>
        </w:rPr>
        <w:t>）</w:t>
      </w:r>
      <w:r>
        <w:rPr>
          <w:rFonts w:hint="eastAsia"/>
          <w:bCs/>
          <w:sz w:val="28"/>
          <w:szCs w:val="28"/>
        </w:rPr>
        <w:t>开展第一次网络公示，向公众告知本项目的建设情况。</w:t>
      </w:r>
      <w:r>
        <w:rPr>
          <w:bCs/>
          <w:sz w:val="28"/>
          <w:szCs w:val="28"/>
        </w:rPr>
        <w:t>公示</w:t>
      </w:r>
      <w:r>
        <w:rPr>
          <w:rFonts w:hint="eastAsia"/>
          <w:bCs/>
          <w:sz w:val="28"/>
          <w:szCs w:val="28"/>
        </w:rPr>
        <w:t>网址：</w:t>
      </w:r>
      <w:r>
        <w:rPr>
          <w:sz w:val="28"/>
          <w:szCs w:val="28"/>
        </w:rPr>
        <w:t>https://xjkylhh.com/publicity/show.php?itemid=434</w:t>
      </w:r>
      <w:r>
        <w:rPr>
          <w:bCs/>
          <w:sz w:val="28"/>
          <w:szCs w:val="28"/>
        </w:rPr>
        <w:t>。</w:t>
      </w:r>
    </w:p>
    <w:p w:rsidR="00520302" w:rsidRDefault="001D4866">
      <w:pPr>
        <w:spacing w:line="480" w:lineRule="exact"/>
        <w:ind w:firstLineChars="200" w:firstLine="560"/>
        <w:rPr>
          <w:bCs/>
          <w:sz w:val="28"/>
          <w:szCs w:val="28"/>
        </w:rPr>
      </w:pPr>
      <w:r>
        <w:rPr>
          <w:rFonts w:ascii="Times New Roman" w:cs="Times New Roman" w:hint="eastAsia"/>
          <w:bCs/>
          <w:sz w:val="28"/>
          <w:szCs w:val="28"/>
        </w:rPr>
        <w:t>和静县备战矿业有限责任公司</w:t>
      </w:r>
      <w:r>
        <w:rPr>
          <w:rFonts w:cstheme="minorBidi" w:hint="eastAsia"/>
          <w:color w:val="000000"/>
          <w:sz w:val="28"/>
          <w:szCs w:val="28"/>
        </w:rPr>
        <w:t>在</w:t>
      </w:r>
      <w:r>
        <w:rPr>
          <w:bCs/>
          <w:sz w:val="28"/>
          <w:szCs w:val="28"/>
        </w:rPr>
        <w:t>新疆矿业网网站</w:t>
      </w:r>
      <w:r>
        <w:rPr>
          <w:rFonts w:hint="eastAsia"/>
          <w:bCs/>
          <w:sz w:val="28"/>
          <w:szCs w:val="28"/>
        </w:rPr>
        <w:t>开展</w:t>
      </w:r>
      <w:r>
        <w:rPr>
          <w:bCs/>
          <w:sz w:val="28"/>
          <w:szCs w:val="28"/>
        </w:rPr>
        <w:t>网络公示</w:t>
      </w:r>
      <w:r>
        <w:rPr>
          <w:rFonts w:hint="eastAsia"/>
          <w:bCs/>
          <w:sz w:val="28"/>
          <w:szCs w:val="28"/>
        </w:rPr>
        <w:t>，载体选择符合《环境影响评价公众参与办法》要求。网络公示截图</w:t>
      </w:r>
      <w:r>
        <w:rPr>
          <w:bCs/>
          <w:sz w:val="28"/>
          <w:szCs w:val="28"/>
        </w:rPr>
        <w:t>见图</w:t>
      </w:r>
      <w:r>
        <w:rPr>
          <w:rFonts w:hint="eastAsia"/>
          <w:bCs/>
          <w:sz w:val="28"/>
          <w:szCs w:val="28"/>
        </w:rPr>
        <w:t>1</w:t>
      </w:r>
      <w:r>
        <w:rPr>
          <w:rFonts w:hint="eastAsia"/>
          <w:bCs/>
          <w:sz w:val="28"/>
          <w:szCs w:val="28"/>
        </w:rPr>
        <w:t>。</w:t>
      </w: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520302">
      <w:pPr>
        <w:spacing w:line="480" w:lineRule="exact"/>
        <w:rPr>
          <w:rFonts w:ascii="黑体" w:eastAsia="黑体" w:hAnsi="黑体"/>
          <w:bCs/>
          <w:sz w:val="28"/>
          <w:szCs w:val="28"/>
        </w:rPr>
      </w:pPr>
    </w:p>
    <w:p w:rsidR="00520302" w:rsidRDefault="001D4866">
      <w:pPr>
        <w:spacing w:line="480" w:lineRule="exact"/>
        <w:ind w:firstLineChars="700" w:firstLine="1960"/>
        <w:rPr>
          <w:rFonts w:ascii="黑体" w:eastAsia="黑体" w:hAnsi="黑体"/>
          <w:bCs/>
          <w:sz w:val="28"/>
          <w:szCs w:val="28"/>
        </w:rPr>
      </w:pPr>
      <w:r>
        <w:rPr>
          <w:bCs/>
          <w:noProof/>
          <w:sz w:val="28"/>
          <w:szCs w:val="28"/>
        </w:rPr>
        <w:lastRenderedPageBreak/>
        <w:drawing>
          <wp:anchor distT="0" distB="0" distL="114300" distR="114300" simplePos="0" relativeHeight="251598848" behindDoc="1" locked="0" layoutInCell="1" allowOverlap="1">
            <wp:simplePos x="0" y="0"/>
            <wp:positionH relativeFrom="column">
              <wp:posOffset>-54610</wp:posOffset>
            </wp:positionH>
            <wp:positionV relativeFrom="paragraph">
              <wp:posOffset>-69850</wp:posOffset>
            </wp:positionV>
            <wp:extent cx="5274310" cy="4339590"/>
            <wp:effectExtent l="0" t="0" r="0" b="0"/>
            <wp:wrapThrough wrapText="bothSides">
              <wp:wrapPolygon edited="0">
                <wp:start x="0" y="0"/>
                <wp:lineTo x="0" y="21524"/>
                <wp:lineTo x="21532" y="21524"/>
                <wp:lineTo x="21532"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339590"/>
                    </a:xfrm>
                    <a:prstGeom prst="rect">
                      <a:avLst/>
                    </a:prstGeom>
                  </pic:spPr>
                </pic:pic>
              </a:graphicData>
            </a:graphic>
          </wp:anchor>
        </w:drawing>
      </w:r>
      <w:r>
        <w:rPr>
          <w:bCs/>
          <w:noProof/>
          <w:sz w:val="28"/>
          <w:szCs w:val="28"/>
        </w:rPr>
        <w:drawing>
          <wp:anchor distT="0" distB="0" distL="114300" distR="114300" simplePos="0" relativeHeight="251624448" behindDoc="1" locked="0" layoutInCell="1" allowOverlap="1">
            <wp:simplePos x="0" y="0"/>
            <wp:positionH relativeFrom="column">
              <wp:posOffset>-109220</wp:posOffset>
            </wp:positionH>
            <wp:positionV relativeFrom="paragraph">
              <wp:posOffset>4102735</wp:posOffset>
            </wp:positionV>
            <wp:extent cx="5274310" cy="4372610"/>
            <wp:effectExtent l="0" t="0" r="0" b="0"/>
            <wp:wrapTight wrapText="bothSides">
              <wp:wrapPolygon edited="0">
                <wp:start x="0" y="0"/>
                <wp:lineTo x="0" y="21550"/>
                <wp:lineTo x="21532" y="21550"/>
                <wp:lineTo x="2153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rcRect b="1007"/>
                    <a:stretch>
                      <a:fillRect/>
                    </a:stretch>
                  </pic:blipFill>
                  <pic:spPr>
                    <a:xfrm>
                      <a:off x="0" y="0"/>
                      <a:ext cx="5274310" cy="4372610"/>
                    </a:xfrm>
                    <a:prstGeom prst="rect">
                      <a:avLst/>
                    </a:prstGeom>
                    <a:ln>
                      <a:noFill/>
                    </a:ln>
                  </pic:spPr>
                </pic:pic>
              </a:graphicData>
            </a:graphic>
          </wp:anchor>
        </w:drawing>
      </w:r>
    </w:p>
    <w:p w:rsidR="00520302" w:rsidRDefault="001D4866">
      <w:pPr>
        <w:pStyle w:val="3"/>
        <w:tabs>
          <w:tab w:val="left" w:pos="851"/>
        </w:tabs>
        <w:spacing w:before="60" w:after="60" w:line="340" w:lineRule="exact"/>
        <w:ind w:firstLineChars="600" w:firstLine="1680"/>
        <w:rPr>
          <w:rFonts w:ascii="Times New Roman" w:hAnsi="Times New Roman" w:cs="Times New Roman"/>
          <w:b w:val="0"/>
          <w:bCs w:val="0"/>
        </w:rPr>
      </w:pPr>
      <w:bookmarkStart w:id="12" w:name="_Toc13978"/>
      <w:r>
        <w:rPr>
          <w:rFonts w:ascii="黑体" w:eastAsia="黑体" w:hAnsi="黑体" w:hint="eastAsia"/>
          <w:b w:val="0"/>
          <w:bCs w:val="0"/>
          <w:sz w:val="28"/>
          <w:szCs w:val="28"/>
        </w:rPr>
        <w:lastRenderedPageBreak/>
        <w:t>图</w:t>
      </w:r>
      <w:r>
        <w:rPr>
          <w:rFonts w:ascii="黑体" w:eastAsia="黑体" w:hAnsi="黑体" w:hint="eastAsia"/>
          <w:b w:val="0"/>
          <w:bCs w:val="0"/>
          <w:sz w:val="28"/>
          <w:szCs w:val="28"/>
        </w:rPr>
        <w:t xml:space="preserve">1 </w:t>
      </w:r>
      <w:r>
        <w:rPr>
          <w:rFonts w:ascii="黑体" w:eastAsia="黑体" w:hAnsi="黑体" w:hint="eastAsia"/>
          <w:b w:val="0"/>
          <w:bCs w:val="0"/>
          <w:sz w:val="28"/>
          <w:szCs w:val="28"/>
        </w:rPr>
        <w:t>本项目第一次网络公示截图</w:t>
      </w:r>
    </w:p>
    <w:p w:rsidR="00520302" w:rsidRDefault="001D4866">
      <w:pPr>
        <w:pStyle w:val="3"/>
        <w:tabs>
          <w:tab w:val="left" w:pos="851"/>
        </w:tabs>
        <w:rPr>
          <w:rFonts w:ascii="Times New Roman" w:hAnsi="Times New Roman" w:cs="Times New Roman"/>
        </w:rPr>
      </w:pPr>
      <w:r>
        <w:rPr>
          <w:rFonts w:ascii="Times New Roman" w:hAnsi="Times New Roman" w:cs="Times New Roman"/>
        </w:rPr>
        <w:t>2.2.2</w:t>
      </w:r>
      <w:r>
        <w:rPr>
          <w:rFonts w:ascii="Times New Roman" w:hAnsi="Times New Roman" w:cs="Times New Roman"/>
        </w:rPr>
        <w:t>其他</w:t>
      </w:r>
      <w:bookmarkEnd w:id="12"/>
    </w:p>
    <w:p w:rsidR="00520302" w:rsidRDefault="001D4866">
      <w:pPr>
        <w:spacing w:line="480" w:lineRule="exact"/>
        <w:ind w:firstLineChars="150" w:firstLine="420"/>
        <w:rPr>
          <w:rFonts w:ascii="Times New Roman" w:hAnsi="Times New Roman" w:cs="Times New Roman"/>
          <w:bCs/>
          <w:sz w:val="28"/>
          <w:szCs w:val="28"/>
        </w:rPr>
      </w:pPr>
      <w:r>
        <w:rPr>
          <w:rFonts w:ascii="Times New Roman" w:cs="Times New Roman"/>
          <w:bCs/>
          <w:sz w:val="28"/>
          <w:szCs w:val="28"/>
        </w:rPr>
        <w:t>第一次公示期间，未采取其它公示方式。</w:t>
      </w:r>
    </w:p>
    <w:p w:rsidR="00520302" w:rsidRDefault="001D4866">
      <w:pPr>
        <w:pStyle w:val="2"/>
        <w:tabs>
          <w:tab w:val="left" w:pos="964"/>
        </w:tabs>
        <w:spacing w:before="240" w:after="120"/>
        <w:rPr>
          <w:rFonts w:ascii="Times New Roman" w:hAnsi="Times New Roman" w:cs="Times New Roman"/>
        </w:rPr>
      </w:pPr>
      <w:bookmarkStart w:id="13" w:name="_Toc25483"/>
      <w:r>
        <w:rPr>
          <w:rFonts w:ascii="Times New Roman" w:hAnsi="Times New Roman" w:cs="Times New Roman"/>
        </w:rPr>
        <w:t>2.3</w:t>
      </w:r>
      <w:r>
        <w:rPr>
          <w:rFonts w:ascii="Times New Roman" w:hAnsi="Times New Roman" w:cs="Times New Roman"/>
        </w:rPr>
        <w:t>公众意见情况</w:t>
      </w:r>
      <w:bookmarkEnd w:id="13"/>
    </w:p>
    <w:p w:rsidR="00520302" w:rsidRDefault="001D4866">
      <w:pPr>
        <w:spacing w:line="480" w:lineRule="exact"/>
        <w:ind w:firstLineChars="150" w:firstLine="420"/>
        <w:rPr>
          <w:bCs/>
          <w:sz w:val="28"/>
          <w:szCs w:val="28"/>
        </w:rPr>
      </w:pPr>
      <w:r>
        <w:rPr>
          <w:rFonts w:hint="eastAsia"/>
          <w:bCs/>
          <w:sz w:val="28"/>
          <w:szCs w:val="28"/>
        </w:rPr>
        <w:t>公示期间公示信息处于公开状态，公示公开期间未收到相应意见。</w:t>
      </w: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520302">
      <w:pPr>
        <w:spacing w:line="480" w:lineRule="exact"/>
        <w:ind w:firstLineChars="150" w:firstLine="420"/>
        <w:rPr>
          <w:bCs/>
          <w:sz w:val="28"/>
          <w:szCs w:val="28"/>
        </w:rPr>
      </w:pPr>
    </w:p>
    <w:p w:rsidR="00520302" w:rsidRDefault="001D4866">
      <w:pPr>
        <w:pStyle w:val="1"/>
        <w:rPr>
          <w:rStyle w:val="10"/>
          <w:rFonts w:ascii="黑体" w:eastAsia="黑体" w:hAnsi="黑体"/>
          <w:b/>
          <w:bCs/>
        </w:rPr>
      </w:pPr>
      <w:bookmarkStart w:id="14" w:name="_Toc534"/>
      <w:r>
        <w:rPr>
          <w:rFonts w:ascii="黑体" w:eastAsia="黑体" w:hAnsi="黑体" w:hint="eastAsia"/>
        </w:rPr>
        <w:lastRenderedPageBreak/>
        <w:t>3.</w:t>
      </w:r>
      <w:r>
        <w:rPr>
          <w:rFonts w:ascii="黑体" w:eastAsia="黑体" w:hAnsi="黑体" w:hint="eastAsia"/>
        </w:rPr>
        <w:t>征求意见稿公示情况</w:t>
      </w:r>
      <w:bookmarkEnd w:id="14"/>
    </w:p>
    <w:p w:rsidR="00520302" w:rsidRDefault="001D4866">
      <w:pPr>
        <w:pStyle w:val="2"/>
        <w:tabs>
          <w:tab w:val="left" w:pos="964"/>
        </w:tabs>
        <w:spacing w:before="120" w:after="120" w:line="560" w:lineRule="exact"/>
        <w:rPr>
          <w:rFonts w:ascii="Times New Roman" w:hAnsi="Times New Roman" w:cs="Times New Roman"/>
          <w:kern w:val="0"/>
        </w:rPr>
      </w:pPr>
      <w:bookmarkStart w:id="15" w:name="_Toc4494"/>
      <w:r>
        <w:rPr>
          <w:rFonts w:ascii="Times New Roman" w:hAnsi="Times New Roman" w:cs="Times New Roman"/>
          <w:kern w:val="0"/>
        </w:rPr>
        <w:t>3.1</w:t>
      </w:r>
      <w:r>
        <w:rPr>
          <w:rFonts w:ascii="Times New Roman" w:hAnsi="Times New Roman" w:cs="Times New Roman"/>
          <w:kern w:val="0"/>
        </w:rPr>
        <w:t>公示内容及时限</w:t>
      </w:r>
      <w:bookmarkEnd w:id="15"/>
    </w:p>
    <w:p w:rsidR="00520302" w:rsidRDefault="001D4866">
      <w:pPr>
        <w:spacing w:line="480" w:lineRule="exact"/>
        <w:ind w:firstLineChars="200" w:firstLine="560"/>
        <w:rPr>
          <w:bCs/>
          <w:sz w:val="28"/>
          <w:szCs w:val="28"/>
        </w:rPr>
      </w:pPr>
      <w:r>
        <w:rPr>
          <w:rFonts w:hint="eastAsia"/>
          <w:bCs/>
          <w:sz w:val="28"/>
          <w:szCs w:val="28"/>
        </w:rPr>
        <w:t>征求意见稿公示主要内容包括：建设项目概况、建设项目名称和联系方式、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rsidR="00520302" w:rsidRDefault="001D4866">
      <w:pPr>
        <w:spacing w:line="480" w:lineRule="exact"/>
        <w:ind w:firstLineChars="150" w:firstLine="420"/>
        <w:rPr>
          <w:bCs/>
          <w:sz w:val="28"/>
          <w:szCs w:val="28"/>
        </w:rPr>
      </w:pPr>
      <w:r>
        <w:rPr>
          <w:rFonts w:hint="eastAsia"/>
          <w:bCs/>
          <w:sz w:val="28"/>
          <w:szCs w:val="28"/>
        </w:rPr>
        <w:t>公示时限为</w:t>
      </w:r>
      <w:r>
        <w:rPr>
          <w:rFonts w:hint="eastAsia"/>
          <w:bCs/>
          <w:sz w:val="28"/>
          <w:szCs w:val="28"/>
        </w:rPr>
        <w:t>10</w:t>
      </w:r>
      <w:r>
        <w:rPr>
          <w:rFonts w:hint="eastAsia"/>
          <w:bCs/>
          <w:sz w:val="28"/>
          <w:szCs w:val="28"/>
        </w:rPr>
        <w:t>个工作日。</w:t>
      </w:r>
    </w:p>
    <w:p w:rsidR="00520302" w:rsidRDefault="001D4866">
      <w:pPr>
        <w:spacing w:line="480" w:lineRule="exact"/>
        <w:ind w:firstLineChars="150" w:firstLine="420"/>
        <w:rPr>
          <w:bCs/>
          <w:sz w:val="28"/>
          <w:szCs w:val="28"/>
        </w:rPr>
      </w:pPr>
      <w:r>
        <w:rPr>
          <w:rFonts w:hint="eastAsia"/>
          <w:bCs/>
          <w:sz w:val="28"/>
          <w:szCs w:val="28"/>
        </w:rPr>
        <w:t>项目环境影响报告书的征求意见稿的主要内容基本完成，公示的主要内容及时限符合《环境影响评价公众参与办法》要求。</w:t>
      </w:r>
    </w:p>
    <w:p w:rsidR="00520302" w:rsidRDefault="001D4866">
      <w:pPr>
        <w:pStyle w:val="2"/>
        <w:tabs>
          <w:tab w:val="left" w:pos="964"/>
        </w:tabs>
        <w:spacing w:before="120" w:after="120" w:line="560" w:lineRule="exact"/>
        <w:rPr>
          <w:rFonts w:ascii="Times New Roman" w:hAnsi="Times New Roman" w:cs="Times New Roman"/>
          <w:kern w:val="0"/>
        </w:rPr>
      </w:pPr>
      <w:bookmarkStart w:id="16" w:name="_Toc20555"/>
      <w:r>
        <w:rPr>
          <w:rFonts w:ascii="Times New Roman" w:hAnsi="Times New Roman" w:cs="Times New Roman"/>
          <w:kern w:val="0"/>
        </w:rPr>
        <w:t>3.2</w:t>
      </w:r>
      <w:r>
        <w:rPr>
          <w:rFonts w:ascii="Times New Roman" w:hAnsi="Times New Roman" w:cs="Times New Roman"/>
          <w:kern w:val="0"/>
        </w:rPr>
        <w:t>公示方式</w:t>
      </w:r>
      <w:bookmarkEnd w:id="16"/>
    </w:p>
    <w:p w:rsidR="00520302" w:rsidRDefault="001D4866">
      <w:pPr>
        <w:pStyle w:val="3"/>
        <w:tabs>
          <w:tab w:val="left" w:pos="851"/>
        </w:tabs>
        <w:spacing w:before="156"/>
        <w:rPr>
          <w:rFonts w:ascii="Times New Roman" w:hAnsi="Times New Roman" w:cs="Times New Roman"/>
        </w:rPr>
      </w:pPr>
      <w:bookmarkStart w:id="17" w:name="_Toc341"/>
      <w:r>
        <w:rPr>
          <w:rFonts w:ascii="Times New Roman" w:hAnsi="Times New Roman" w:cs="Times New Roman"/>
        </w:rPr>
        <w:t>3.2.1</w:t>
      </w:r>
      <w:r>
        <w:rPr>
          <w:rFonts w:ascii="Times New Roman" w:hAnsi="Times New Roman" w:cs="Times New Roman"/>
        </w:rPr>
        <w:t>网络</w:t>
      </w:r>
      <w:bookmarkEnd w:id="17"/>
    </w:p>
    <w:p w:rsidR="00520302" w:rsidRDefault="001D4866">
      <w:pPr>
        <w:spacing w:line="480" w:lineRule="exact"/>
        <w:ind w:firstLineChars="150" w:firstLine="420"/>
        <w:rPr>
          <w:bCs/>
          <w:color w:val="000000" w:themeColor="text1"/>
          <w:sz w:val="28"/>
          <w:szCs w:val="28"/>
        </w:rPr>
      </w:pPr>
      <w:r>
        <w:rPr>
          <w:rFonts w:cstheme="minorBidi" w:hint="eastAsia"/>
          <w:color w:val="000000"/>
          <w:sz w:val="28"/>
          <w:szCs w:val="28"/>
        </w:rPr>
        <w:t>和静县备战矿业有限责任公司</w:t>
      </w:r>
      <w:r>
        <w:rPr>
          <w:rFonts w:hint="eastAsia"/>
          <w:bCs/>
          <w:sz w:val="28"/>
          <w:szCs w:val="28"/>
        </w:rPr>
        <w:t>于</w:t>
      </w:r>
      <w:r>
        <w:rPr>
          <w:rFonts w:hint="eastAsia"/>
          <w:bCs/>
          <w:sz w:val="28"/>
          <w:szCs w:val="28"/>
        </w:rPr>
        <w:t>2020</w:t>
      </w:r>
      <w:r>
        <w:rPr>
          <w:rFonts w:hint="eastAsia"/>
          <w:bCs/>
          <w:color w:val="000000" w:themeColor="text1"/>
          <w:sz w:val="28"/>
          <w:szCs w:val="28"/>
        </w:rPr>
        <w:t>年</w:t>
      </w:r>
      <w:r>
        <w:rPr>
          <w:bCs/>
          <w:color w:val="000000" w:themeColor="text1"/>
          <w:sz w:val="28"/>
          <w:szCs w:val="28"/>
        </w:rPr>
        <w:t>12</w:t>
      </w:r>
      <w:r>
        <w:rPr>
          <w:rFonts w:hint="eastAsia"/>
          <w:bCs/>
          <w:color w:val="000000" w:themeColor="text1"/>
          <w:sz w:val="28"/>
          <w:szCs w:val="28"/>
        </w:rPr>
        <w:t>月</w:t>
      </w:r>
      <w:r>
        <w:rPr>
          <w:rFonts w:hint="eastAsia"/>
          <w:bCs/>
          <w:color w:val="000000" w:themeColor="text1"/>
          <w:sz w:val="28"/>
          <w:szCs w:val="28"/>
        </w:rPr>
        <w:t>1</w:t>
      </w:r>
      <w:r>
        <w:rPr>
          <w:bCs/>
          <w:color w:val="000000" w:themeColor="text1"/>
          <w:sz w:val="28"/>
          <w:szCs w:val="28"/>
        </w:rPr>
        <w:t>8</w:t>
      </w:r>
      <w:r>
        <w:rPr>
          <w:rFonts w:hint="eastAsia"/>
          <w:bCs/>
          <w:color w:val="000000" w:themeColor="text1"/>
          <w:sz w:val="28"/>
          <w:szCs w:val="28"/>
        </w:rPr>
        <w:t>日</w:t>
      </w:r>
      <w:r>
        <w:rPr>
          <w:bCs/>
          <w:color w:val="000000" w:themeColor="text1"/>
          <w:sz w:val="28"/>
          <w:szCs w:val="28"/>
        </w:rPr>
        <w:t>在</w:t>
      </w:r>
      <w:r>
        <w:rPr>
          <w:bCs/>
          <w:sz w:val="28"/>
          <w:szCs w:val="28"/>
        </w:rPr>
        <w:t>新疆矿业网网站</w:t>
      </w:r>
      <w:r>
        <w:rPr>
          <w:rFonts w:hint="eastAsia"/>
          <w:bCs/>
          <w:sz w:val="28"/>
          <w:szCs w:val="28"/>
        </w:rPr>
        <w:t>（</w:t>
      </w:r>
      <w:r>
        <w:rPr>
          <w:bCs/>
          <w:sz w:val="28"/>
          <w:szCs w:val="28"/>
        </w:rPr>
        <w:t>https://xjkylhh.com/publicity/</w:t>
      </w:r>
      <w:r>
        <w:rPr>
          <w:bCs/>
          <w:sz w:val="28"/>
          <w:szCs w:val="28"/>
        </w:rPr>
        <w:t>）</w:t>
      </w:r>
      <w:r>
        <w:rPr>
          <w:rFonts w:hint="eastAsia"/>
          <w:bCs/>
          <w:color w:val="000000" w:themeColor="text1"/>
          <w:sz w:val="28"/>
          <w:szCs w:val="28"/>
        </w:rPr>
        <w:t>向公众告知征求意见稿即</w:t>
      </w:r>
      <w:r>
        <w:rPr>
          <w:rFonts w:hint="eastAsia"/>
          <w:bCs/>
          <w:sz w:val="28"/>
          <w:szCs w:val="28"/>
        </w:rPr>
        <w:t>开展第二次网络公示，向公众告知本项目的建设情况。</w:t>
      </w:r>
      <w:r>
        <w:rPr>
          <w:bCs/>
          <w:sz w:val="28"/>
          <w:szCs w:val="28"/>
        </w:rPr>
        <w:t>公示</w:t>
      </w:r>
      <w:r>
        <w:rPr>
          <w:rFonts w:hint="eastAsia"/>
          <w:bCs/>
          <w:sz w:val="28"/>
          <w:szCs w:val="28"/>
        </w:rPr>
        <w:t>网址：</w:t>
      </w:r>
      <w:r>
        <w:rPr>
          <w:bCs/>
          <w:sz w:val="28"/>
          <w:szCs w:val="28"/>
        </w:rPr>
        <w:t>https://xjkylhh.com/publicity/show.php?itemid=442</w:t>
      </w:r>
      <w:r>
        <w:rPr>
          <w:rFonts w:hint="eastAsia"/>
          <w:bCs/>
          <w:color w:val="000000" w:themeColor="text1"/>
          <w:sz w:val="28"/>
          <w:szCs w:val="28"/>
        </w:rPr>
        <w:t>。</w:t>
      </w:r>
    </w:p>
    <w:p w:rsidR="00520302" w:rsidRDefault="001D4866">
      <w:pPr>
        <w:spacing w:line="480" w:lineRule="exact"/>
        <w:ind w:firstLineChars="150" w:firstLine="420"/>
        <w:rPr>
          <w:bCs/>
          <w:sz w:val="28"/>
          <w:szCs w:val="28"/>
        </w:rPr>
      </w:pPr>
      <w:r>
        <w:rPr>
          <w:rFonts w:hint="eastAsia"/>
          <w:bCs/>
          <w:color w:val="000000" w:themeColor="text1"/>
          <w:sz w:val="28"/>
          <w:szCs w:val="28"/>
        </w:rPr>
        <w:t>载体选择符合《环境影响评价公众参与办法》要求。征求意见稿网络公示截图见图</w:t>
      </w:r>
      <w:r>
        <w:rPr>
          <w:rFonts w:hint="eastAsia"/>
          <w:bCs/>
          <w:color w:val="000000" w:themeColor="text1"/>
          <w:sz w:val="28"/>
          <w:szCs w:val="28"/>
        </w:rPr>
        <w:t>2</w:t>
      </w:r>
      <w:r>
        <w:rPr>
          <w:rFonts w:hint="eastAsia"/>
          <w:bCs/>
          <w:color w:val="000000" w:themeColor="text1"/>
          <w:sz w:val="28"/>
          <w:szCs w:val="28"/>
        </w:rPr>
        <w:t>。</w:t>
      </w: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1D4866">
      <w:pPr>
        <w:spacing w:line="480" w:lineRule="exact"/>
        <w:rPr>
          <w:bCs/>
          <w:color w:val="000000" w:themeColor="text1"/>
          <w:sz w:val="28"/>
          <w:szCs w:val="28"/>
        </w:rPr>
      </w:pPr>
      <w:r>
        <w:rPr>
          <w:bCs/>
          <w:noProof/>
          <w:color w:val="000000" w:themeColor="text1"/>
          <w:sz w:val="28"/>
          <w:szCs w:val="28"/>
        </w:rPr>
        <w:lastRenderedPageBreak/>
        <w:drawing>
          <wp:anchor distT="0" distB="0" distL="114300" distR="114300" simplePos="0" relativeHeight="251631616" behindDoc="1" locked="0" layoutInCell="1" allowOverlap="1">
            <wp:simplePos x="0" y="0"/>
            <wp:positionH relativeFrom="column">
              <wp:posOffset>270510</wp:posOffset>
            </wp:positionH>
            <wp:positionV relativeFrom="paragraph">
              <wp:posOffset>-203835</wp:posOffset>
            </wp:positionV>
            <wp:extent cx="5274310" cy="4086225"/>
            <wp:effectExtent l="0" t="0" r="0" b="0"/>
            <wp:wrapTight wrapText="bothSides">
              <wp:wrapPolygon edited="0">
                <wp:start x="0" y="0"/>
                <wp:lineTo x="0" y="21550"/>
                <wp:lineTo x="21532" y="21550"/>
                <wp:lineTo x="21532"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4086225"/>
                    </a:xfrm>
                    <a:prstGeom prst="rect">
                      <a:avLst/>
                    </a:prstGeom>
                  </pic:spPr>
                </pic:pic>
              </a:graphicData>
            </a:graphic>
          </wp:anchor>
        </w:drawing>
      </w: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1D4866">
      <w:pPr>
        <w:spacing w:line="480" w:lineRule="exact"/>
        <w:rPr>
          <w:bCs/>
          <w:color w:val="000000" w:themeColor="text1"/>
          <w:sz w:val="28"/>
          <w:szCs w:val="28"/>
        </w:rPr>
      </w:pPr>
      <w:r>
        <w:rPr>
          <w:bCs/>
          <w:noProof/>
          <w:color w:val="000000" w:themeColor="text1"/>
          <w:sz w:val="28"/>
          <w:szCs w:val="28"/>
        </w:rPr>
        <w:drawing>
          <wp:anchor distT="0" distB="0" distL="0" distR="0" simplePos="0" relativeHeight="251730944" behindDoc="1" locked="0" layoutInCell="1" allowOverlap="1">
            <wp:simplePos x="0" y="0"/>
            <wp:positionH relativeFrom="column">
              <wp:posOffset>326390</wp:posOffset>
            </wp:positionH>
            <wp:positionV relativeFrom="paragraph">
              <wp:posOffset>253365</wp:posOffset>
            </wp:positionV>
            <wp:extent cx="5274310" cy="4370705"/>
            <wp:effectExtent l="0" t="0" r="0" b="0"/>
            <wp:wrapTight wrapText="bothSides">
              <wp:wrapPolygon edited="0">
                <wp:start x="0" y="0"/>
                <wp:lineTo x="0" y="21465"/>
                <wp:lineTo x="21532" y="21465"/>
                <wp:lineTo x="2153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4370705"/>
                    </a:xfrm>
                    <a:prstGeom prst="rect">
                      <a:avLst/>
                    </a:prstGeom>
                  </pic:spPr>
                </pic:pic>
              </a:graphicData>
            </a:graphic>
          </wp:anchor>
        </w:drawing>
      </w: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rPr>
          <w:bCs/>
          <w:color w:val="000000" w:themeColor="text1"/>
          <w:sz w:val="28"/>
          <w:szCs w:val="28"/>
        </w:rPr>
      </w:pPr>
    </w:p>
    <w:p w:rsidR="00520302" w:rsidRDefault="00520302">
      <w:pPr>
        <w:spacing w:line="480" w:lineRule="exact"/>
        <w:jc w:val="right"/>
        <w:rPr>
          <w:bCs/>
          <w:color w:val="000000" w:themeColor="text1"/>
          <w:sz w:val="28"/>
          <w:szCs w:val="28"/>
        </w:rPr>
      </w:pPr>
    </w:p>
    <w:p w:rsidR="00520302" w:rsidRDefault="001D4866">
      <w:pPr>
        <w:spacing w:line="480" w:lineRule="exact"/>
        <w:ind w:right="1120" w:firstLineChars="800" w:firstLine="2240"/>
        <w:rPr>
          <w:bCs/>
          <w:color w:val="000000" w:themeColor="text1"/>
          <w:sz w:val="28"/>
          <w:szCs w:val="28"/>
        </w:rPr>
      </w:pPr>
      <w:r>
        <w:rPr>
          <w:bCs/>
          <w:color w:val="000000" w:themeColor="text1"/>
          <w:sz w:val="28"/>
          <w:szCs w:val="28"/>
        </w:rPr>
        <w:t>图</w:t>
      </w:r>
      <w:r>
        <w:rPr>
          <w:rFonts w:hint="eastAsia"/>
          <w:bCs/>
          <w:color w:val="000000" w:themeColor="text1"/>
          <w:sz w:val="28"/>
          <w:szCs w:val="28"/>
        </w:rPr>
        <w:t xml:space="preserve">2  </w:t>
      </w:r>
      <w:r>
        <w:rPr>
          <w:rFonts w:hint="eastAsia"/>
          <w:bCs/>
          <w:color w:val="000000" w:themeColor="text1"/>
          <w:sz w:val="28"/>
          <w:szCs w:val="28"/>
        </w:rPr>
        <w:t>本项目第二次网络公示截图</w:t>
      </w:r>
    </w:p>
    <w:p w:rsidR="00520302" w:rsidRDefault="00520302">
      <w:pPr>
        <w:spacing w:line="480" w:lineRule="exact"/>
        <w:rPr>
          <w:bCs/>
          <w:color w:val="000000" w:themeColor="text1"/>
          <w:sz w:val="28"/>
          <w:szCs w:val="28"/>
        </w:rPr>
      </w:pPr>
    </w:p>
    <w:p w:rsidR="00520302" w:rsidRDefault="001D4866">
      <w:pPr>
        <w:pStyle w:val="3"/>
        <w:tabs>
          <w:tab w:val="left" w:pos="851"/>
        </w:tabs>
        <w:spacing w:before="120"/>
        <w:rPr>
          <w:rFonts w:ascii="Times New Roman" w:hAnsi="Times New Roman" w:cs="Times New Roman"/>
        </w:rPr>
      </w:pPr>
      <w:bookmarkStart w:id="18" w:name="_Toc18535"/>
      <w:r>
        <w:rPr>
          <w:rFonts w:ascii="Times New Roman" w:hAnsi="Times New Roman" w:cs="Times New Roman"/>
        </w:rPr>
        <w:t>3.2.2</w:t>
      </w:r>
      <w:r>
        <w:rPr>
          <w:rFonts w:ascii="Times New Roman" w:hAnsi="Times New Roman" w:cs="Times New Roman"/>
        </w:rPr>
        <w:t>报纸</w:t>
      </w:r>
      <w:bookmarkEnd w:id="18"/>
    </w:p>
    <w:p w:rsidR="00520302" w:rsidRDefault="001D4866">
      <w:pPr>
        <w:spacing w:line="480" w:lineRule="exact"/>
        <w:ind w:firstLineChars="250" w:firstLine="700"/>
        <w:rPr>
          <w:bCs/>
          <w:sz w:val="28"/>
          <w:szCs w:val="28"/>
        </w:rPr>
      </w:pPr>
      <w:r>
        <w:rPr>
          <w:rFonts w:cstheme="minorBidi" w:hint="eastAsia"/>
          <w:color w:val="000000"/>
          <w:sz w:val="28"/>
          <w:szCs w:val="28"/>
        </w:rPr>
        <w:t>和静县备战矿业有限责任公司分别</w:t>
      </w:r>
      <w:r>
        <w:rPr>
          <w:rFonts w:cstheme="minorBidi"/>
          <w:color w:val="000000"/>
          <w:sz w:val="28"/>
          <w:szCs w:val="28"/>
        </w:rPr>
        <w:t>于</w:t>
      </w:r>
      <w:r>
        <w:rPr>
          <w:rFonts w:cstheme="minorBidi" w:hint="eastAsia"/>
          <w:color w:val="000000"/>
          <w:sz w:val="28"/>
          <w:szCs w:val="28"/>
        </w:rPr>
        <w:t>202</w:t>
      </w:r>
      <w:r>
        <w:rPr>
          <w:rFonts w:cstheme="minorBidi"/>
          <w:color w:val="000000"/>
          <w:sz w:val="28"/>
          <w:szCs w:val="28"/>
        </w:rPr>
        <w:t>1</w:t>
      </w:r>
      <w:r>
        <w:rPr>
          <w:rFonts w:cstheme="minorBidi" w:hint="eastAsia"/>
          <w:color w:val="000000"/>
          <w:sz w:val="28"/>
          <w:szCs w:val="28"/>
        </w:rPr>
        <w:t>年</w:t>
      </w:r>
      <w:r>
        <w:rPr>
          <w:bCs/>
          <w:sz w:val="28"/>
          <w:szCs w:val="28"/>
        </w:rPr>
        <w:t>1</w:t>
      </w:r>
      <w:r>
        <w:rPr>
          <w:rFonts w:hint="eastAsia"/>
          <w:bCs/>
          <w:sz w:val="28"/>
          <w:szCs w:val="28"/>
        </w:rPr>
        <w:t>月</w:t>
      </w:r>
      <w:r>
        <w:rPr>
          <w:bCs/>
          <w:color w:val="000000" w:themeColor="text1"/>
          <w:sz w:val="28"/>
          <w:szCs w:val="28"/>
        </w:rPr>
        <w:t>4</w:t>
      </w:r>
      <w:r>
        <w:rPr>
          <w:rFonts w:hint="eastAsia"/>
          <w:bCs/>
          <w:sz w:val="28"/>
          <w:szCs w:val="28"/>
        </w:rPr>
        <w:t>日和</w:t>
      </w:r>
      <w:r>
        <w:rPr>
          <w:rFonts w:hint="eastAsia"/>
          <w:bCs/>
          <w:sz w:val="28"/>
          <w:szCs w:val="28"/>
        </w:rPr>
        <w:t>202</w:t>
      </w:r>
      <w:r>
        <w:rPr>
          <w:bCs/>
          <w:sz w:val="28"/>
          <w:szCs w:val="28"/>
        </w:rPr>
        <w:t>1</w:t>
      </w:r>
      <w:r>
        <w:rPr>
          <w:rFonts w:hint="eastAsia"/>
          <w:bCs/>
          <w:sz w:val="28"/>
          <w:szCs w:val="28"/>
        </w:rPr>
        <w:t>年</w:t>
      </w:r>
      <w:r>
        <w:rPr>
          <w:bCs/>
          <w:sz w:val="28"/>
          <w:szCs w:val="28"/>
        </w:rPr>
        <w:t>1</w:t>
      </w:r>
      <w:r>
        <w:rPr>
          <w:rFonts w:hint="eastAsia"/>
          <w:bCs/>
          <w:sz w:val="28"/>
          <w:szCs w:val="28"/>
        </w:rPr>
        <w:t>月</w:t>
      </w:r>
      <w:r>
        <w:rPr>
          <w:bCs/>
          <w:color w:val="000000" w:themeColor="text1"/>
          <w:sz w:val="28"/>
          <w:szCs w:val="28"/>
        </w:rPr>
        <w:t>9</w:t>
      </w:r>
      <w:r>
        <w:rPr>
          <w:rFonts w:hint="eastAsia"/>
          <w:bCs/>
          <w:sz w:val="28"/>
          <w:szCs w:val="28"/>
        </w:rPr>
        <w:t>日在项目</w:t>
      </w:r>
      <w:r>
        <w:rPr>
          <w:bCs/>
          <w:sz w:val="28"/>
          <w:szCs w:val="28"/>
        </w:rPr>
        <w:t>所在地的巴音郭楞日报</w:t>
      </w:r>
      <w:r>
        <w:rPr>
          <w:rFonts w:hint="eastAsia"/>
          <w:bCs/>
          <w:sz w:val="28"/>
          <w:szCs w:val="28"/>
        </w:rPr>
        <w:t>对</w:t>
      </w:r>
      <w:r>
        <w:rPr>
          <w:bCs/>
          <w:sz w:val="28"/>
          <w:szCs w:val="28"/>
        </w:rPr>
        <w:t>项目的</w:t>
      </w:r>
      <w:r>
        <w:rPr>
          <w:rFonts w:hint="eastAsia"/>
          <w:bCs/>
          <w:sz w:val="28"/>
          <w:szCs w:val="28"/>
        </w:rPr>
        <w:t>环境影响评价信息进行了两次公告。</w:t>
      </w:r>
    </w:p>
    <w:p w:rsidR="00520302" w:rsidRDefault="001D4866">
      <w:pPr>
        <w:spacing w:line="480" w:lineRule="exact"/>
        <w:ind w:firstLineChars="250" w:firstLine="700"/>
        <w:rPr>
          <w:bCs/>
          <w:color w:val="000000" w:themeColor="text1"/>
          <w:sz w:val="28"/>
          <w:szCs w:val="28"/>
        </w:rPr>
      </w:pPr>
      <w:r>
        <w:rPr>
          <w:rFonts w:hint="eastAsia"/>
          <w:bCs/>
          <w:color w:val="000000" w:themeColor="text1"/>
          <w:sz w:val="28"/>
          <w:szCs w:val="28"/>
        </w:rPr>
        <w:t>载体选择符合《环境影响评价公众参与办法》要求。</w:t>
      </w:r>
    </w:p>
    <w:p w:rsidR="00520302" w:rsidRDefault="001D4866">
      <w:pPr>
        <w:spacing w:line="480" w:lineRule="exact"/>
        <w:ind w:firstLineChars="250" w:firstLine="700"/>
        <w:rPr>
          <w:bCs/>
          <w:color w:val="000000" w:themeColor="text1"/>
          <w:sz w:val="28"/>
          <w:szCs w:val="28"/>
        </w:rPr>
      </w:pPr>
      <w:r>
        <w:rPr>
          <w:rFonts w:hint="eastAsia"/>
          <w:bCs/>
          <w:color w:val="000000" w:themeColor="text1"/>
          <w:sz w:val="28"/>
          <w:szCs w:val="28"/>
        </w:rPr>
        <w:t>征求意见稿两次报纸公示截图见图</w:t>
      </w:r>
      <w:r>
        <w:rPr>
          <w:rFonts w:hint="eastAsia"/>
          <w:bCs/>
          <w:color w:val="000000" w:themeColor="text1"/>
          <w:sz w:val="28"/>
          <w:szCs w:val="28"/>
        </w:rPr>
        <w:t>3</w:t>
      </w:r>
      <w:r>
        <w:rPr>
          <w:rFonts w:hint="eastAsia"/>
          <w:bCs/>
          <w:color w:val="000000" w:themeColor="text1"/>
          <w:sz w:val="28"/>
          <w:szCs w:val="28"/>
        </w:rPr>
        <w:t>及图</w:t>
      </w:r>
      <w:r>
        <w:rPr>
          <w:rFonts w:hint="eastAsia"/>
          <w:bCs/>
          <w:color w:val="000000" w:themeColor="text1"/>
          <w:sz w:val="28"/>
          <w:szCs w:val="28"/>
        </w:rPr>
        <w:t>4</w:t>
      </w:r>
      <w:r>
        <w:rPr>
          <w:rFonts w:hint="eastAsia"/>
          <w:bCs/>
          <w:color w:val="000000" w:themeColor="text1"/>
          <w:sz w:val="28"/>
          <w:szCs w:val="28"/>
        </w:rPr>
        <w:t>。</w:t>
      </w:r>
    </w:p>
    <w:p w:rsidR="001456A8" w:rsidRDefault="001456A8">
      <w:pPr>
        <w:spacing w:line="480" w:lineRule="exact"/>
        <w:ind w:firstLineChars="950" w:firstLine="2660"/>
        <w:rPr>
          <w:rFonts w:ascii="黑体" w:eastAsia="黑体" w:hAnsi="黑体"/>
          <w:bCs/>
          <w:color w:val="000000" w:themeColor="text1"/>
          <w:sz w:val="28"/>
          <w:szCs w:val="28"/>
        </w:rPr>
      </w:pPr>
      <w:r>
        <w:rPr>
          <w:rFonts w:ascii="黑体" w:eastAsia="黑体" w:hAnsi="黑体" w:hint="eastAsia"/>
          <w:bCs/>
          <w:noProof/>
          <w:color w:val="000000" w:themeColor="text1"/>
          <w:sz w:val="28"/>
          <w:szCs w:val="28"/>
        </w:rPr>
        <w:drawing>
          <wp:anchor distT="0" distB="0" distL="114300" distR="114300" simplePos="0" relativeHeight="251659264" behindDoc="0" locked="0" layoutInCell="1" allowOverlap="1" wp14:anchorId="06139BE7" wp14:editId="39509455">
            <wp:simplePos x="0" y="0"/>
            <wp:positionH relativeFrom="column">
              <wp:posOffset>-292366</wp:posOffset>
            </wp:positionH>
            <wp:positionV relativeFrom="paragraph">
              <wp:posOffset>239838</wp:posOffset>
            </wp:positionV>
            <wp:extent cx="5883778" cy="4303783"/>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rcRect l="2199" t="4629"/>
                    <a:stretch>
                      <a:fillRect/>
                    </a:stretch>
                  </pic:blipFill>
                  <pic:spPr>
                    <a:xfrm>
                      <a:off x="0" y="0"/>
                      <a:ext cx="5883778" cy="4303783"/>
                    </a:xfrm>
                    <a:prstGeom prst="rect">
                      <a:avLst/>
                    </a:prstGeom>
                    <a:ln>
                      <a:noFill/>
                    </a:ln>
                  </pic:spPr>
                </pic:pic>
              </a:graphicData>
            </a:graphic>
            <wp14:sizeRelH relativeFrom="margin">
              <wp14:pctWidth>0</wp14:pctWidth>
            </wp14:sizeRelH>
            <wp14:sizeRelV relativeFrom="margin">
              <wp14:pctHeight>0</wp14:pctHeight>
            </wp14:sizeRelV>
          </wp:anchor>
        </w:drawing>
      </w: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1456A8" w:rsidRDefault="001456A8">
      <w:pPr>
        <w:spacing w:line="480" w:lineRule="exact"/>
        <w:ind w:firstLineChars="950" w:firstLine="2660"/>
        <w:rPr>
          <w:rFonts w:ascii="黑体" w:eastAsia="黑体" w:hAnsi="黑体"/>
          <w:bCs/>
          <w:color w:val="000000" w:themeColor="text1"/>
          <w:sz w:val="28"/>
          <w:szCs w:val="28"/>
        </w:rPr>
      </w:pPr>
    </w:p>
    <w:p w:rsidR="00520302" w:rsidRDefault="001D4866" w:rsidP="001456A8">
      <w:pPr>
        <w:spacing w:line="480" w:lineRule="exact"/>
        <w:jc w:val="center"/>
        <w:rPr>
          <w:rFonts w:ascii="黑体" w:eastAsia="黑体" w:hAnsi="黑体"/>
          <w:bCs/>
          <w:color w:val="000000" w:themeColor="text1"/>
          <w:sz w:val="28"/>
          <w:szCs w:val="28"/>
        </w:rPr>
      </w:pPr>
      <w:r>
        <w:rPr>
          <w:rFonts w:ascii="黑体" w:eastAsia="黑体" w:hAnsi="黑体"/>
          <w:bCs/>
          <w:color w:val="000000" w:themeColor="text1"/>
          <w:sz w:val="28"/>
          <w:szCs w:val="28"/>
        </w:rPr>
        <w:t>图</w:t>
      </w:r>
      <w:r>
        <w:rPr>
          <w:rFonts w:ascii="黑体" w:eastAsia="黑体" w:hAnsi="黑体"/>
          <w:bCs/>
          <w:color w:val="000000" w:themeColor="text1"/>
          <w:sz w:val="28"/>
          <w:szCs w:val="28"/>
        </w:rPr>
        <w:t xml:space="preserve">3  </w:t>
      </w:r>
      <w:r>
        <w:rPr>
          <w:rFonts w:ascii="黑体" w:eastAsia="黑体" w:hAnsi="黑体"/>
          <w:bCs/>
          <w:color w:val="000000" w:themeColor="text1"/>
          <w:sz w:val="28"/>
          <w:szCs w:val="28"/>
        </w:rPr>
        <w:t>报纸第一次公示</w:t>
      </w:r>
    </w:p>
    <w:p w:rsidR="00520302" w:rsidRDefault="00520302">
      <w:pPr>
        <w:spacing w:line="480" w:lineRule="exact"/>
      </w:pPr>
    </w:p>
    <w:p w:rsidR="00520302" w:rsidRDefault="001456A8">
      <w:pPr>
        <w:spacing w:line="480" w:lineRule="exact"/>
      </w:pPr>
      <w:r>
        <w:rPr>
          <w:noProof/>
        </w:rPr>
        <w:lastRenderedPageBreak/>
        <w:drawing>
          <wp:anchor distT="0" distB="0" distL="114300" distR="114300" simplePos="0" relativeHeight="251660288" behindDoc="1" locked="0" layoutInCell="1" allowOverlap="1" wp14:anchorId="08E54AE6" wp14:editId="5F76FD25">
            <wp:simplePos x="0" y="0"/>
            <wp:positionH relativeFrom="column">
              <wp:posOffset>-488832</wp:posOffset>
            </wp:positionH>
            <wp:positionV relativeFrom="paragraph">
              <wp:posOffset>595940</wp:posOffset>
            </wp:positionV>
            <wp:extent cx="6311265" cy="7792085"/>
            <wp:effectExtent l="0" t="0" r="0" b="0"/>
            <wp:wrapTight wrapText="bothSides">
              <wp:wrapPolygon edited="0">
                <wp:start x="0" y="0"/>
                <wp:lineTo x="0" y="21545"/>
                <wp:lineTo x="21515" y="21545"/>
                <wp:lineTo x="21515"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extLst>
                        <a:ext uri="{28A0092B-C50C-407E-A947-70E740481C1C}">
                          <a14:useLocalDpi xmlns:a14="http://schemas.microsoft.com/office/drawing/2010/main" val="0"/>
                        </a:ext>
                      </a:extLst>
                    </a:blip>
                    <a:srcRect t="3732" b="3663"/>
                    <a:stretch>
                      <a:fillRect/>
                    </a:stretch>
                  </pic:blipFill>
                  <pic:spPr>
                    <a:xfrm>
                      <a:off x="0" y="0"/>
                      <a:ext cx="6311265" cy="7792085"/>
                    </a:xfrm>
                    <a:prstGeom prst="rect">
                      <a:avLst/>
                    </a:prstGeom>
                    <a:ln>
                      <a:noFill/>
                    </a:ln>
                  </pic:spPr>
                </pic:pic>
              </a:graphicData>
            </a:graphic>
          </wp:anchor>
        </w:drawing>
      </w:r>
    </w:p>
    <w:p w:rsidR="00520302" w:rsidRDefault="001D4866" w:rsidP="001456A8">
      <w:pPr>
        <w:spacing w:line="480" w:lineRule="exact"/>
        <w:jc w:val="center"/>
        <w:rPr>
          <w:rFonts w:ascii="黑体" w:eastAsia="黑体" w:hAnsi="黑体"/>
          <w:bCs/>
          <w:color w:val="000000" w:themeColor="text1"/>
          <w:sz w:val="28"/>
          <w:szCs w:val="28"/>
        </w:rPr>
      </w:pPr>
      <w:r>
        <w:rPr>
          <w:rFonts w:ascii="黑体" w:eastAsia="黑体" w:hAnsi="黑体"/>
          <w:bCs/>
          <w:color w:val="000000" w:themeColor="text1"/>
          <w:sz w:val="28"/>
          <w:szCs w:val="28"/>
        </w:rPr>
        <w:t>图</w:t>
      </w:r>
      <w:r>
        <w:rPr>
          <w:rFonts w:ascii="黑体" w:eastAsia="黑体" w:hAnsi="黑体"/>
          <w:bCs/>
          <w:color w:val="000000" w:themeColor="text1"/>
          <w:sz w:val="28"/>
          <w:szCs w:val="28"/>
        </w:rPr>
        <w:t xml:space="preserve">4  </w:t>
      </w:r>
      <w:r>
        <w:rPr>
          <w:rFonts w:ascii="黑体" w:eastAsia="黑体" w:hAnsi="黑体"/>
          <w:bCs/>
          <w:color w:val="000000" w:themeColor="text1"/>
          <w:sz w:val="28"/>
          <w:szCs w:val="28"/>
        </w:rPr>
        <w:t>报纸第二次公示</w:t>
      </w:r>
    </w:p>
    <w:p w:rsidR="00520302" w:rsidRDefault="001D4866">
      <w:pPr>
        <w:pStyle w:val="3"/>
        <w:tabs>
          <w:tab w:val="left" w:pos="851"/>
        </w:tabs>
        <w:spacing w:before="120"/>
        <w:rPr>
          <w:rFonts w:ascii="Times New Roman" w:hAnsi="Times New Roman" w:cs="Times New Roman"/>
        </w:rPr>
      </w:pPr>
      <w:bookmarkStart w:id="19" w:name="_Toc11194"/>
      <w:r>
        <w:rPr>
          <w:rFonts w:ascii="Times New Roman" w:hAnsi="Times New Roman" w:cs="Times New Roman"/>
        </w:rPr>
        <w:lastRenderedPageBreak/>
        <w:t>3.2.3</w:t>
      </w:r>
      <w:r>
        <w:rPr>
          <w:rFonts w:ascii="Times New Roman" w:hAnsi="Times New Roman" w:cs="Times New Roman"/>
        </w:rPr>
        <w:t>张贴</w:t>
      </w:r>
      <w:bookmarkEnd w:id="19"/>
    </w:p>
    <w:p w:rsidR="00520302" w:rsidRDefault="001D4866">
      <w:pPr>
        <w:spacing w:line="480" w:lineRule="exact"/>
        <w:rPr>
          <w:bCs/>
          <w:color w:val="000000" w:themeColor="text1"/>
          <w:sz w:val="28"/>
          <w:szCs w:val="28"/>
        </w:rPr>
      </w:pPr>
      <w:r>
        <w:rPr>
          <w:rFonts w:hint="eastAsia"/>
          <w:bCs/>
          <w:color w:val="000000" w:themeColor="text1"/>
          <w:sz w:val="28"/>
          <w:szCs w:val="28"/>
        </w:rPr>
        <w:t xml:space="preserve"> (1)</w:t>
      </w:r>
      <w:r>
        <w:rPr>
          <w:rFonts w:hint="eastAsia"/>
          <w:bCs/>
          <w:color w:val="000000" w:themeColor="text1"/>
          <w:sz w:val="28"/>
          <w:szCs w:val="28"/>
        </w:rPr>
        <w:t>张贴区域选取的符合性分析：信息公开张贴地点选取</w:t>
      </w:r>
      <w:r>
        <w:rPr>
          <w:rFonts w:cstheme="minorBidi" w:hint="eastAsia"/>
          <w:color w:val="000000"/>
          <w:sz w:val="28"/>
          <w:szCs w:val="28"/>
        </w:rPr>
        <w:t>和静县备战矿业有限责任公司所在的和静县政府</w:t>
      </w:r>
      <w:r>
        <w:rPr>
          <w:rFonts w:hint="eastAsia"/>
          <w:bCs/>
          <w:color w:val="000000" w:themeColor="text1"/>
          <w:sz w:val="28"/>
          <w:szCs w:val="28"/>
        </w:rPr>
        <w:t>公众播报栏，人流量较大，属于《办法》中提到的“建设项目所在地公众易于知悉的场所”张贴公示的方式，载体的选取符合《办法》相关要求。</w:t>
      </w:r>
    </w:p>
    <w:p w:rsidR="00520302" w:rsidRDefault="001D4866">
      <w:pPr>
        <w:spacing w:line="480" w:lineRule="exact"/>
        <w:rPr>
          <w:bCs/>
          <w:color w:val="000000" w:themeColor="text1"/>
          <w:sz w:val="28"/>
          <w:szCs w:val="28"/>
        </w:rPr>
      </w:pPr>
      <w:r>
        <w:rPr>
          <w:rFonts w:hint="eastAsia"/>
          <w:bCs/>
          <w:color w:val="000000" w:themeColor="text1"/>
          <w:sz w:val="28"/>
          <w:szCs w:val="28"/>
        </w:rPr>
        <w:t>(2)</w:t>
      </w:r>
      <w:r>
        <w:rPr>
          <w:rFonts w:hint="eastAsia"/>
          <w:bCs/>
          <w:color w:val="000000" w:themeColor="text1"/>
          <w:sz w:val="28"/>
          <w:szCs w:val="28"/>
        </w:rPr>
        <w:t>张贴时间：</w:t>
      </w:r>
      <w:r>
        <w:rPr>
          <w:rFonts w:hint="eastAsia"/>
          <w:bCs/>
          <w:color w:val="000000" w:themeColor="text1"/>
          <w:sz w:val="28"/>
          <w:szCs w:val="28"/>
        </w:rPr>
        <w:t>202</w:t>
      </w:r>
      <w:r>
        <w:rPr>
          <w:bCs/>
          <w:color w:val="000000" w:themeColor="text1"/>
          <w:sz w:val="28"/>
          <w:szCs w:val="28"/>
        </w:rPr>
        <w:t>1</w:t>
      </w:r>
      <w:r>
        <w:rPr>
          <w:rFonts w:hint="eastAsia"/>
          <w:bCs/>
          <w:color w:val="000000" w:themeColor="text1"/>
          <w:sz w:val="28"/>
          <w:szCs w:val="28"/>
        </w:rPr>
        <w:t>年</w:t>
      </w:r>
      <w:r>
        <w:rPr>
          <w:bCs/>
          <w:color w:val="000000" w:themeColor="text1"/>
          <w:sz w:val="28"/>
          <w:szCs w:val="28"/>
        </w:rPr>
        <w:t>1</w:t>
      </w:r>
      <w:r>
        <w:rPr>
          <w:rFonts w:hint="eastAsia"/>
          <w:bCs/>
          <w:color w:val="000000" w:themeColor="text1"/>
          <w:sz w:val="28"/>
          <w:szCs w:val="28"/>
        </w:rPr>
        <w:t>月</w:t>
      </w:r>
      <w:r>
        <w:rPr>
          <w:bCs/>
          <w:color w:val="000000" w:themeColor="text1"/>
          <w:sz w:val="28"/>
          <w:szCs w:val="28"/>
        </w:rPr>
        <w:t>6</w:t>
      </w:r>
      <w:r>
        <w:rPr>
          <w:rFonts w:hint="eastAsia"/>
          <w:bCs/>
          <w:color w:val="000000" w:themeColor="text1"/>
          <w:sz w:val="28"/>
          <w:szCs w:val="28"/>
        </w:rPr>
        <w:t>日</w:t>
      </w:r>
    </w:p>
    <w:p w:rsidR="00520302" w:rsidRDefault="001D4866">
      <w:pPr>
        <w:spacing w:line="480" w:lineRule="exact"/>
        <w:rPr>
          <w:bCs/>
          <w:color w:val="000000" w:themeColor="text1"/>
          <w:sz w:val="28"/>
          <w:szCs w:val="28"/>
        </w:rPr>
      </w:pPr>
      <w:r>
        <w:rPr>
          <w:rFonts w:hint="eastAsia"/>
          <w:bCs/>
          <w:color w:val="000000" w:themeColor="text1"/>
          <w:sz w:val="28"/>
          <w:szCs w:val="28"/>
        </w:rPr>
        <w:t>(3)</w:t>
      </w:r>
      <w:r>
        <w:rPr>
          <w:rFonts w:hint="eastAsia"/>
          <w:bCs/>
          <w:color w:val="000000" w:themeColor="text1"/>
          <w:sz w:val="28"/>
          <w:szCs w:val="28"/>
        </w:rPr>
        <w:t>张贴地点：和静县政府公众播报栏</w:t>
      </w:r>
    </w:p>
    <w:p w:rsidR="00520302" w:rsidRDefault="001D4866">
      <w:pPr>
        <w:spacing w:line="480" w:lineRule="exact"/>
        <w:rPr>
          <w:bCs/>
          <w:color w:val="000000" w:themeColor="text1"/>
          <w:sz w:val="28"/>
          <w:szCs w:val="28"/>
        </w:rPr>
      </w:pPr>
      <w:r>
        <w:rPr>
          <w:rFonts w:hint="eastAsia"/>
          <w:bCs/>
          <w:color w:val="000000" w:themeColor="text1"/>
          <w:sz w:val="28"/>
          <w:szCs w:val="28"/>
        </w:rPr>
        <w:t>(4)</w:t>
      </w:r>
      <w:r>
        <w:rPr>
          <w:rFonts w:hint="eastAsia"/>
          <w:bCs/>
          <w:color w:val="000000" w:themeColor="text1"/>
          <w:sz w:val="28"/>
          <w:szCs w:val="28"/>
        </w:rPr>
        <w:t>张贴照片：</w:t>
      </w:r>
    </w:p>
    <w:p w:rsidR="00520302" w:rsidRDefault="001456A8">
      <w:pPr>
        <w:spacing w:line="480" w:lineRule="exact"/>
        <w:rPr>
          <w:bCs/>
          <w:color w:val="000000" w:themeColor="text1"/>
          <w:sz w:val="28"/>
          <w:szCs w:val="28"/>
        </w:rPr>
      </w:pPr>
      <w:r>
        <w:rPr>
          <w:bCs/>
          <w:noProof/>
          <w:color w:val="000000" w:themeColor="text1"/>
          <w:sz w:val="28"/>
          <w:szCs w:val="28"/>
        </w:rPr>
        <w:drawing>
          <wp:anchor distT="0" distB="0" distL="114300" distR="114300" simplePos="0" relativeHeight="251707392" behindDoc="1" locked="0" layoutInCell="1" allowOverlap="1">
            <wp:simplePos x="0" y="0"/>
            <wp:positionH relativeFrom="column">
              <wp:posOffset>-398810</wp:posOffset>
            </wp:positionH>
            <wp:positionV relativeFrom="paragraph">
              <wp:posOffset>345189</wp:posOffset>
            </wp:positionV>
            <wp:extent cx="6251575" cy="3746500"/>
            <wp:effectExtent l="0" t="0" r="0" b="0"/>
            <wp:wrapTight wrapText="bothSides">
              <wp:wrapPolygon edited="0">
                <wp:start x="0" y="0"/>
                <wp:lineTo x="0" y="21527"/>
                <wp:lineTo x="21523" y="21527"/>
                <wp:lineTo x="21523"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rcRect r="11808"/>
                    <a:stretch>
                      <a:fillRect/>
                    </a:stretch>
                  </pic:blipFill>
                  <pic:spPr>
                    <a:xfrm>
                      <a:off x="0" y="0"/>
                      <a:ext cx="6251575" cy="3746500"/>
                    </a:xfrm>
                    <a:prstGeom prst="rect">
                      <a:avLst/>
                    </a:prstGeom>
                    <a:ln>
                      <a:noFill/>
                    </a:ln>
                  </pic:spPr>
                </pic:pic>
              </a:graphicData>
            </a:graphic>
            <wp14:sizeRelH relativeFrom="margin">
              <wp14:pctWidth>0</wp14:pctWidth>
            </wp14:sizeRelH>
            <wp14:sizeRelV relativeFrom="margin">
              <wp14:pctHeight>0</wp14:pctHeight>
            </wp14:sizeRelV>
          </wp:anchor>
        </w:drawing>
      </w:r>
    </w:p>
    <w:p w:rsidR="00520302" w:rsidRDefault="00520302">
      <w:pPr>
        <w:spacing w:line="480" w:lineRule="exact"/>
        <w:rPr>
          <w:b/>
          <w:bCs/>
          <w:color w:val="000000" w:themeColor="text1"/>
          <w:sz w:val="28"/>
          <w:szCs w:val="28"/>
        </w:rPr>
      </w:pPr>
    </w:p>
    <w:p w:rsidR="00520302" w:rsidRDefault="00520302">
      <w:pPr>
        <w:spacing w:line="480" w:lineRule="exact"/>
        <w:ind w:firstLineChars="900" w:firstLine="2530"/>
        <w:rPr>
          <w:b/>
          <w:bCs/>
          <w:color w:val="000000" w:themeColor="text1"/>
          <w:sz w:val="28"/>
          <w:szCs w:val="28"/>
        </w:rPr>
      </w:pPr>
    </w:p>
    <w:p w:rsidR="00520302" w:rsidRDefault="00520302">
      <w:pPr>
        <w:spacing w:line="480" w:lineRule="exact"/>
        <w:ind w:firstLineChars="900" w:firstLine="2530"/>
        <w:rPr>
          <w:b/>
          <w:bCs/>
          <w:color w:val="000000" w:themeColor="text1"/>
          <w:sz w:val="28"/>
          <w:szCs w:val="28"/>
        </w:rPr>
      </w:pPr>
    </w:p>
    <w:p w:rsidR="00520302" w:rsidRDefault="001D4866">
      <w:pPr>
        <w:spacing w:line="480" w:lineRule="exact"/>
        <w:ind w:firstLineChars="700" w:firstLine="1968"/>
        <w:rPr>
          <w:bCs/>
          <w:color w:val="000000" w:themeColor="text1"/>
          <w:sz w:val="28"/>
          <w:szCs w:val="28"/>
        </w:rPr>
      </w:pPr>
      <w:r>
        <w:rPr>
          <w:rFonts w:hint="eastAsia"/>
          <w:b/>
          <w:bCs/>
          <w:noProof/>
          <w:color w:val="000000" w:themeColor="text1"/>
          <w:sz w:val="28"/>
          <w:szCs w:val="28"/>
        </w:rPr>
        <w:lastRenderedPageBreak/>
        <w:drawing>
          <wp:anchor distT="0" distB="0" distL="114300" distR="114300" simplePos="0" relativeHeight="251729920" behindDoc="0" locked="0" layoutInCell="1" allowOverlap="1">
            <wp:simplePos x="0" y="0"/>
            <wp:positionH relativeFrom="column">
              <wp:posOffset>-372110</wp:posOffset>
            </wp:positionH>
            <wp:positionV relativeFrom="paragraph">
              <wp:posOffset>5311140</wp:posOffset>
            </wp:positionV>
            <wp:extent cx="6432550" cy="304863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2550" cy="3048635"/>
                    </a:xfrm>
                    <a:prstGeom prst="rect">
                      <a:avLst/>
                    </a:prstGeom>
                  </pic:spPr>
                </pic:pic>
              </a:graphicData>
            </a:graphic>
          </wp:anchor>
        </w:drawing>
      </w:r>
      <w:r>
        <w:rPr>
          <w:rFonts w:hint="eastAsia"/>
          <w:b/>
          <w:bCs/>
          <w:noProof/>
          <w:color w:val="000000" w:themeColor="text1"/>
          <w:sz w:val="28"/>
          <w:szCs w:val="28"/>
        </w:rPr>
        <w:drawing>
          <wp:anchor distT="0" distB="0" distL="114300" distR="114300" simplePos="0" relativeHeight="251714560" behindDoc="1" locked="0" layoutInCell="1" allowOverlap="1">
            <wp:simplePos x="0" y="0"/>
            <wp:positionH relativeFrom="column">
              <wp:posOffset>-431165</wp:posOffset>
            </wp:positionH>
            <wp:positionV relativeFrom="paragraph">
              <wp:posOffset>15875</wp:posOffset>
            </wp:positionV>
            <wp:extent cx="6649720" cy="5120640"/>
            <wp:effectExtent l="0" t="0" r="0" b="0"/>
            <wp:wrapTight wrapText="bothSides">
              <wp:wrapPolygon edited="0">
                <wp:start x="0" y="0"/>
                <wp:lineTo x="0" y="21536"/>
                <wp:lineTo x="21534" y="21536"/>
                <wp:lineTo x="21534"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extLst>
                        <a:ext uri="{28A0092B-C50C-407E-A947-70E740481C1C}">
                          <a14:useLocalDpi xmlns:a14="http://schemas.microsoft.com/office/drawing/2010/main" val="0"/>
                        </a:ext>
                      </a:extLst>
                    </a:blip>
                    <a:srcRect l="9047" r="43768" b="23349"/>
                    <a:stretch>
                      <a:fillRect/>
                    </a:stretch>
                  </pic:blipFill>
                  <pic:spPr>
                    <a:xfrm>
                      <a:off x="0" y="0"/>
                      <a:ext cx="6649873" cy="5120640"/>
                    </a:xfrm>
                    <a:prstGeom prst="rect">
                      <a:avLst/>
                    </a:prstGeom>
                    <a:ln>
                      <a:noFill/>
                    </a:ln>
                  </pic:spPr>
                </pic:pic>
              </a:graphicData>
            </a:graphic>
          </wp:anchor>
        </w:drawing>
      </w:r>
      <w:r>
        <w:rPr>
          <w:rFonts w:hint="eastAsia"/>
          <w:b/>
          <w:bCs/>
          <w:color w:val="000000" w:themeColor="text1"/>
          <w:sz w:val="28"/>
          <w:szCs w:val="28"/>
        </w:rPr>
        <w:t>图</w:t>
      </w:r>
      <w:r>
        <w:rPr>
          <w:rFonts w:hint="eastAsia"/>
          <w:b/>
          <w:bCs/>
          <w:color w:val="000000" w:themeColor="text1"/>
          <w:sz w:val="28"/>
          <w:szCs w:val="28"/>
        </w:rPr>
        <w:t xml:space="preserve">6  </w:t>
      </w:r>
      <w:r>
        <w:rPr>
          <w:rFonts w:ascii="宋体" w:hAnsi="宋体" w:cs="宋体" w:hint="eastAsia"/>
          <w:b/>
          <w:kern w:val="0"/>
          <w:sz w:val="28"/>
          <w:szCs w:val="28"/>
        </w:rPr>
        <w:t>和静县政府公众播报栏</w:t>
      </w:r>
    </w:p>
    <w:p w:rsidR="00520302" w:rsidRDefault="001D4866">
      <w:pPr>
        <w:pStyle w:val="3"/>
        <w:tabs>
          <w:tab w:val="left" w:pos="851"/>
        </w:tabs>
        <w:spacing w:before="120"/>
        <w:rPr>
          <w:rFonts w:ascii="Times New Roman" w:hAnsi="Times New Roman" w:cs="Times New Roman"/>
        </w:rPr>
      </w:pPr>
      <w:r>
        <w:rPr>
          <w:rFonts w:ascii="Times New Roman" w:hAnsi="Times New Roman" w:cs="Times New Roman"/>
        </w:rPr>
        <w:lastRenderedPageBreak/>
        <w:t>3.2.4</w:t>
      </w:r>
      <w:r>
        <w:rPr>
          <w:rFonts w:ascii="Times New Roman" w:hAnsi="Times New Roman" w:cs="Times New Roman"/>
        </w:rPr>
        <w:t>其他</w:t>
      </w:r>
    </w:p>
    <w:p w:rsidR="00520302" w:rsidRDefault="001D4866">
      <w:pPr>
        <w:spacing w:line="480" w:lineRule="exact"/>
        <w:ind w:firstLineChars="150" w:firstLine="420"/>
        <w:rPr>
          <w:bCs/>
          <w:color w:val="000000" w:themeColor="text1"/>
          <w:sz w:val="28"/>
          <w:szCs w:val="28"/>
        </w:rPr>
      </w:pPr>
      <w:r>
        <w:rPr>
          <w:rFonts w:hint="eastAsia"/>
          <w:bCs/>
          <w:color w:val="000000" w:themeColor="text1"/>
          <w:sz w:val="28"/>
          <w:szCs w:val="28"/>
        </w:rPr>
        <w:t>征求意见稿未采取其他方式进行信息公开。</w:t>
      </w:r>
    </w:p>
    <w:p w:rsidR="00520302" w:rsidRDefault="001D4866">
      <w:pPr>
        <w:pStyle w:val="2"/>
        <w:tabs>
          <w:tab w:val="left" w:pos="964"/>
        </w:tabs>
        <w:spacing w:before="120" w:after="120" w:line="560" w:lineRule="exact"/>
        <w:rPr>
          <w:rFonts w:ascii="Times New Roman" w:hAnsi="Times New Roman" w:cs="Times New Roman"/>
          <w:kern w:val="0"/>
        </w:rPr>
      </w:pPr>
      <w:bookmarkStart w:id="20" w:name="_Toc3705"/>
      <w:r>
        <w:rPr>
          <w:rFonts w:ascii="Times New Roman" w:hAnsi="Times New Roman" w:cs="Times New Roman"/>
          <w:kern w:val="0"/>
        </w:rPr>
        <w:t>3.3</w:t>
      </w:r>
      <w:r>
        <w:rPr>
          <w:rFonts w:ascii="Times New Roman" w:hAnsi="Times New Roman" w:cs="Times New Roman"/>
          <w:kern w:val="0"/>
        </w:rPr>
        <w:t>查阅情况</w:t>
      </w:r>
      <w:bookmarkEnd w:id="20"/>
    </w:p>
    <w:p w:rsidR="00520302" w:rsidRDefault="001D4866">
      <w:pPr>
        <w:spacing w:line="480" w:lineRule="exact"/>
        <w:ind w:firstLine="540"/>
        <w:rPr>
          <w:bCs/>
          <w:color w:val="000000" w:themeColor="text1"/>
          <w:sz w:val="28"/>
          <w:szCs w:val="28"/>
        </w:rPr>
      </w:pPr>
      <w:r>
        <w:rPr>
          <w:rFonts w:hint="eastAsia"/>
          <w:bCs/>
          <w:color w:val="000000" w:themeColor="text1"/>
          <w:sz w:val="28"/>
          <w:szCs w:val="28"/>
        </w:rPr>
        <w:t>征求意见稿公示期间，公众可发邮件或者通过电话、传真、信件等方式与我公司联系，也可到我公司查阅纸质报告书。征求意见稿公示期间，未收到公众要求查阅纸质版征求意见稿的要求。</w:t>
      </w:r>
    </w:p>
    <w:p w:rsidR="00520302" w:rsidRDefault="001D4866">
      <w:pPr>
        <w:pStyle w:val="2"/>
        <w:tabs>
          <w:tab w:val="left" w:pos="964"/>
        </w:tabs>
        <w:spacing w:before="120" w:after="120" w:line="560" w:lineRule="exact"/>
        <w:rPr>
          <w:rFonts w:ascii="Times New Roman" w:hAnsi="Times New Roman" w:cs="Times New Roman"/>
          <w:kern w:val="0"/>
        </w:rPr>
      </w:pPr>
      <w:bookmarkStart w:id="21" w:name="_Toc32112"/>
      <w:r>
        <w:rPr>
          <w:rFonts w:ascii="Times New Roman" w:hAnsi="Times New Roman" w:cs="Times New Roman"/>
          <w:kern w:val="0"/>
        </w:rPr>
        <w:t>3.4</w:t>
      </w:r>
      <w:r>
        <w:rPr>
          <w:rFonts w:ascii="Times New Roman" w:hAnsi="Times New Roman" w:cs="Times New Roman"/>
          <w:kern w:val="0"/>
        </w:rPr>
        <w:t>公众提出意见情况</w:t>
      </w:r>
      <w:bookmarkEnd w:id="21"/>
    </w:p>
    <w:p w:rsidR="00520302" w:rsidRDefault="001D4866">
      <w:pPr>
        <w:spacing w:line="480" w:lineRule="exact"/>
        <w:ind w:firstLineChars="150" w:firstLine="420"/>
        <w:rPr>
          <w:bCs/>
          <w:color w:val="000000" w:themeColor="text1"/>
          <w:sz w:val="28"/>
          <w:szCs w:val="28"/>
        </w:rPr>
      </w:pPr>
      <w:r>
        <w:rPr>
          <w:rFonts w:hint="eastAsia"/>
          <w:bCs/>
          <w:color w:val="000000" w:themeColor="text1"/>
          <w:sz w:val="28"/>
          <w:szCs w:val="28"/>
        </w:rPr>
        <w:t>征求意见稿公示期间，公示信息处于公开状态，公示公开期间未收到公众通过现场、网络、电话及书信等方式提出的意见与建议。</w:t>
      </w: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520302">
      <w:pPr>
        <w:spacing w:line="480" w:lineRule="exact"/>
        <w:ind w:firstLineChars="150" w:firstLine="420"/>
        <w:rPr>
          <w:bCs/>
          <w:color w:val="000000" w:themeColor="text1"/>
          <w:sz w:val="28"/>
          <w:szCs w:val="28"/>
        </w:rPr>
      </w:pPr>
    </w:p>
    <w:p w:rsidR="00520302" w:rsidRDefault="001D4866">
      <w:pPr>
        <w:pStyle w:val="1"/>
        <w:spacing w:before="180" w:after="180" w:line="720" w:lineRule="exact"/>
        <w:jc w:val="left"/>
        <w:rPr>
          <w:rFonts w:ascii="Times New Roman" w:eastAsia="黑体" w:hAnsi="Times New Roman" w:cs="Times New Roman"/>
        </w:rPr>
      </w:pPr>
      <w:bookmarkStart w:id="22" w:name="_Toc27815"/>
      <w:r>
        <w:rPr>
          <w:rFonts w:ascii="Times New Roman" w:eastAsia="黑体" w:hAnsi="Times New Roman" w:cs="Times New Roman"/>
        </w:rPr>
        <w:lastRenderedPageBreak/>
        <w:t>4.</w:t>
      </w:r>
      <w:r>
        <w:rPr>
          <w:rFonts w:ascii="Times New Roman" w:eastAsia="黑体" w:hAnsi="Times New Roman" w:cs="Times New Roman"/>
        </w:rPr>
        <w:t>其他公众参与情况</w:t>
      </w:r>
      <w:bookmarkEnd w:id="22"/>
    </w:p>
    <w:p w:rsidR="00520302" w:rsidRDefault="001D4866">
      <w:pPr>
        <w:pStyle w:val="2"/>
        <w:tabs>
          <w:tab w:val="left" w:pos="964"/>
        </w:tabs>
        <w:spacing w:before="120" w:after="120" w:line="560" w:lineRule="exact"/>
        <w:rPr>
          <w:rFonts w:ascii="Times New Roman" w:hAnsi="Times New Roman" w:cs="Times New Roman"/>
          <w:kern w:val="0"/>
        </w:rPr>
      </w:pPr>
      <w:bookmarkStart w:id="23" w:name="_Toc21212"/>
      <w:r>
        <w:rPr>
          <w:rFonts w:ascii="Times New Roman" w:hAnsi="Times New Roman" w:cs="Times New Roman"/>
          <w:kern w:val="0"/>
        </w:rPr>
        <w:t>4.1</w:t>
      </w:r>
      <w:r>
        <w:rPr>
          <w:rFonts w:ascii="Times New Roman" w:hAnsi="Times New Roman" w:cs="Times New Roman"/>
          <w:kern w:val="0"/>
        </w:rPr>
        <w:t>公众座谈会、听证会、专家论证会等情况</w:t>
      </w:r>
      <w:bookmarkEnd w:id="23"/>
    </w:p>
    <w:p w:rsidR="00520302" w:rsidRDefault="001D4866">
      <w:pPr>
        <w:pStyle w:val="ad"/>
        <w:widowControl/>
        <w:shd w:val="clear" w:color="auto" w:fill="FFFFFF"/>
        <w:spacing w:before="0" w:beforeAutospacing="0" w:after="0" w:afterAutospacing="0" w:line="480" w:lineRule="exact"/>
        <w:ind w:firstLineChars="200" w:firstLine="560"/>
        <w:rPr>
          <w:rFonts w:ascii="Times New Roman" w:hAnsi="Times New Roman"/>
          <w:sz w:val="28"/>
          <w:szCs w:val="28"/>
        </w:rPr>
      </w:pPr>
      <w:r>
        <w:rPr>
          <w:rFonts w:ascii="Times New Roman" w:hAnsi="Times New Roman"/>
          <w:sz w:val="28"/>
          <w:szCs w:val="28"/>
        </w:rPr>
        <w:t>本项目在两次公示期间均未收到公众反馈意见，未收到对该项目的建设提出相关异议或者反对建设的情况，因此，</w:t>
      </w:r>
      <w:r>
        <w:rPr>
          <w:rFonts w:ascii="Times New Roman" w:hAnsi="Times New Roman" w:hint="eastAsia"/>
          <w:sz w:val="28"/>
          <w:szCs w:val="28"/>
        </w:rPr>
        <w:t>和静县备战矿业有限责任公司</w:t>
      </w:r>
      <w:r>
        <w:rPr>
          <w:rFonts w:ascii="Times New Roman" w:hAnsi="Times New Roman"/>
          <w:sz w:val="28"/>
          <w:szCs w:val="28"/>
        </w:rPr>
        <w:t>不进行深度公众参与调查。</w:t>
      </w:r>
    </w:p>
    <w:p w:rsidR="00520302" w:rsidRDefault="001D4866">
      <w:pPr>
        <w:pStyle w:val="2"/>
        <w:tabs>
          <w:tab w:val="left" w:pos="964"/>
        </w:tabs>
        <w:spacing w:before="120" w:after="120" w:line="560" w:lineRule="exact"/>
        <w:rPr>
          <w:rFonts w:ascii="Times New Roman" w:hAnsi="Times New Roman" w:cs="Times New Roman"/>
          <w:kern w:val="0"/>
        </w:rPr>
      </w:pPr>
      <w:bookmarkStart w:id="24" w:name="_Toc3102"/>
      <w:r>
        <w:rPr>
          <w:rFonts w:ascii="Times New Roman" w:hAnsi="Times New Roman" w:cs="Times New Roman"/>
          <w:kern w:val="0"/>
        </w:rPr>
        <w:t>4.2</w:t>
      </w:r>
      <w:r>
        <w:rPr>
          <w:rFonts w:ascii="Times New Roman" w:hAnsi="Times New Roman" w:cs="Times New Roman"/>
          <w:kern w:val="0"/>
        </w:rPr>
        <w:t>其他公众参与情况</w:t>
      </w:r>
      <w:bookmarkEnd w:id="24"/>
    </w:p>
    <w:p w:rsidR="00520302" w:rsidRDefault="001D4866">
      <w:pPr>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本项目未采取其他公众参与方式。</w:t>
      </w:r>
    </w:p>
    <w:p w:rsidR="00520302" w:rsidRDefault="001D4866">
      <w:pPr>
        <w:pStyle w:val="2"/>
        <w:tabs>
          <w:tab w:val="left" w:pos="964"/>
        </w:tabs>
        <w:spacing w:before="120" w:after="120" w:line="560" w:lineRule="exact"/>
        <w:rPr>
          <w:rFonts w:ascii="Times New Roman" w:hAnsi="Times New Roman" w:cs="Times New Roman"/>
          <w:kern w:val="0"/>
        </w:rPr>
      </w:pPr>
      <w:bookmarkStart w:id="25" w:name="_Toc18027"/>
      <w:r>
        <w:rPr>
          <w:rFonts w:ascii="Times New Roman" w:hAnsi="Times New Roman" w:cs="Times New Roman"/>
          <w:kern w:val="0"/>
        </w:rPr>
        <w:t>4.3</w:t>
      </w:r>
      <w:r>
        <w:rPr>
          <w:rFonts w:ascii="Times New Roman" w:hAnsi="Times New Roman" w:cs="Times New Roman"/>
          <w:kern w:val="0"/>
        </w:rPr>
        <w:t>宣传科普情况</w:t>
      </w:r>
      <w:bookmarkEnd w:id="25"/>
    </w:p>
    <w:p w:rsidR="00520302" w:rsidRDefault="001D4866">
      <w:pPr>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本项目未采取科普宣传措施。</w:t>
      </w: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520302">
      <w:pPr>
        <w:spacing w:line="480" w:lineRule="exact"/>
        <w:rPr>
          <w:rFonts w:ascii="黑体" w:eastAsia="黑体" w:hAnsi="黑体" w:cs="Times New Roman"/>
          <w:bCs/>
          <w:kern w:val="0"/>
          <w:sz w:val="30"/>
          <w:szCs w:val="30"/>
        </w:rPr>
      </w:pPr>
    </w:p>
    <w:p w:rsidR="00520302" w:rsidRDefault="001D4866">
      <w:pPr>
        <w:pStyle w:val="1"/>
        <w:spacing w:before="180" w:after="180" w:line="720" w:lineRule="exact"/>
        <w:jc w:val="left"/>
        <w:rPr>
          <w:rFonts w:ascii="Times New Roman" w:eastAsia="黑体" w:hAnsi="Times New Roman" w:cs="Times New Roman"/>
        </w:rPr>
      </w:pPr>
      <w:bookmarkStart w:id="26" w:name="_Toc10295"/>
      <w:r>
        <w:rPr>
          <w:rFonts w:ascii="Times New Roman" w:eastAsia="黑体" w:hAnsi="Times New Roman" w:cs="Times New Roman"/>
        </w:rPr>
        <w:lastRenderedPageBreak/>
        <w:t>5.</w:t>
      </w:r>
      <w:r>
        <w:rPr>
          <w:rFonts w:ascii="Times New Roman" w:eastAsia="黑体" w:hAnsi="Times New Roman" w:cs="Times New Roman"/>
        </w:rPr>
        <w:t>公众意见处理情况</w:t>
      </w:r>
      <w:bookmarkEnd w:id="26"/>
    </w:p>
    <w:p w:rsidR="00520302" w:rsidRDefault="001D4866">
      <w:pPr>
        <w:pStyle w:val="2"/>
        <w:tabs>
          <w:tab w:val="left" w:pos="964"/>
        </w:tabs>
        <w:spacing w:before="120" w:after="120" w:line="560" w:lineRule="exact"/>
        <w:rPr>
          <w:rFonts w:ascii="Times New Roman" w:hAnsi="Times New Roman" w:cs="Times New Roman"/>
          <w:kern w:val="0"/>
        </w:rPr>
      </w:pPr>
      <w:bookmarkStart w:id="27" w:name="_Toc18409"/>
      <w:r>
        <w:rPr>
          <w:rFonts w:ascii="Times New Roman" w:hAnsi="Times New Roman" w:cs="Times New Roman"/>
          <w:kern w:val="0"/>
        </w:rPr>
        <w:t>5.1</w:t>
      </w:r>
      <w:r>
        <w:rPr>
          <w:rFonts w:ascii="Times New Roman" w:hAnsi="Times New Roman" w:cs="Times New Roman"/>
          <w:kern w:val="0"/>
        </w:rPr>
        <w:t>公众意见概述和分析</w:t>
      </w:r>
      <w:bookmarkEnd w:id="27"/>
    </w:p>
    <w:p w:rsidR="00520302" w:rsidRDefault="001D4866">
      <w:pPr>
        <w:spacing w:line="480" w:lineRule="exact"/>
        <w:ind w:firstLineChars="200" w:firstLine="560"/>
        <w:rPr>
          <w:rFonts w:cstheme="minorBidi"/>
          <w:color w:val="000000"/>
          <w:sz w:val="28"/>
          <w:szCs w:val="28"/>
        </w:rPr>
      </w:pPr>
      <w:r>
        <w:rPr>
          <w:rFonts w:cstheme="minorBidi" w:hint="eastAsia"/>
          <w:color w:val="000000"/>
          <w:sz w:val="28"/>
          <w:szCs w:val="28"/>
        </w:rPr>
        <w:t>和静县备战矿业有限责任公司在开展环境影响评价公众参与公示公告过程中未收到公众通过网络、电话及书信等方式提出的意见。</w:t>
      </w:r>
    </w:p>
    <w:p w:rsidR="00520302" w:rsidRDefault="001D4866">
      <w:pPr>
        <w:pStyle w:val="2"/>
        <w:tabs>
          <w:tab w:val="left" w:pos="964"/>
        </w:tabs>
        <w:spacing w:before="120" w:after="120" w:line="560" w:lineRule="exact"/>
        <w:rPr>
          <w:rFonts w:ascii="Times New Roman" w:hAnsi="Times New Roman" w:cs="Times New Roman"/>
          <w:kern w:val="0"/>
        </w:rPr>
      </w:pPr>
      <w:bookmarkStart w:id="28" w:name="_Toc29702"/>
      <w:r>
        <w:rPr>
          <w:rFonts w:ascii="Times New Roman" w:hAnsi="Times New Roman" w:cs="Times New Roman"/>
          <w:kern w:val="0"/>
        </w:rPr>
        <w:t>5.2</w:t>
      </w:r>
      <w:r>
        <w:rPr>
          <w:rFonts w:ascii="Times New Roman" w:hAnsi="Times New Roman" w:cs="Times New Roman"/>
          <w:kern w:val="0"/>
        </w:rPr>
        <w:t>公众意见采纳情况</w:t>
      </w:r>
      <w:bookmarkEnd w:id="28"/>
    </w:p>
    <w:p w:rsidR="00520302" w:rsidRDefault="001D4866">
      <w:pPr>
        <w:pStyle w:val="ad"/>
        <w:widowControl/>
        <w:shd w:val="clear" w:color="auto" w:fill="FFFFFF"/>
        <w:spacing w:before="0" w:beforeAutospacing="0" w:after="0" w:afterAutospacing="0" w:line="360" w:lineRule="auto"/>
        <w:ind w:firstLineChars="200" w:firstLine="560"/>
        <w:rPr>
          <w:rFonts w:eastAsiaTheme="minorEastAsia" w:cstheme="minorBidi"/>
          <w:color w:val="000000"/>
          <w:kern w:val="2"/>
          <w:sz w:val="28"/>
          <w:szCs w:val="28"/>
        </w:rPr>
      </w:pPr>
      <w:bookmarkStart w:id="29" w:name="_Toc32450"/>
      <w:r>
        <w:rPr>
          <w:rFonts w:eastAsiaTheme="minorEastAsia" w:cstheme="minorBidi"/>
          <w:color w:val="000000"/>
          <w:kern w:val="2"/>
          <w:sz w:val="28"/>
          <w:szCs w:val="28"/>
        </w:rPr>
        <w:t>本项目在</w:t>
      </w:r>
      <w:r>
        <w:rPr>
          <w:rFonts w:eastAsiaTheme="minorEastAsia" w:cstheme="minorBidi" w:hint="eastAsia"/>
          <w:sz w:val="28"/>
          <w:szCs w:val="28"/>
        </w:rPr>
        <w:t>新疆矿业网、巴音郭楞日报、</w:t>
      </w:r>
      <w:r>
        <w:rPr>
          <w:rFonts w:eastAsiaTheme="minorEastAsia" w:cstheme="minorBidi"/>
          <w:sz w:val="28"/>
          <w:szCs w:val="28"/>
        </w:rPr>
        <w:t>张贴</w:t>
      </w:r>
      <w:r>
        <w:rPr>
          <w:rFonts w:eastAsiaTheme="minorEastAsia" w:cstheme="minorBidi" w:hint="eastAsia"/>
          <w:color w:val="000000" w:themeColor="text1"/>
          <w:sz w:val="28"/>
          <w:szCs w:val="28"/>
        </w:rPr>
        <w:t>和静县政府公众播报栏</w:t>
      </w:r>
      <w:r>
        <w:rPr>
          <w:rFonts w:eastAsiaTheme="minorEastAsia" w:cstheme="minorBidi"/>
          <w:color w:val="000000" w:themeColor="text1"/>
          <w:kern w:val="2"/>
          <w:sz w:val="28"/>
          <w:szCs w:val="28"/>
        </w:rPr>
        <w:t>公示期间，均未</w:t>
      </w:r>
      <w:r>
        <w:rPr>
          <w:rFonts w:eastAsiaTheme="minorEastAsia" w:cstheme="minorBidi"/>
          <w:color w:val="000000"/>
          <w:kern w:val="2"/>
          <w:sz w:val="28"/>
          <w:szCs w:val="28"/>
        </w:rPr>
        <w:t>收到任何反馈意见</w:t>
      </w:r>
      <w:r>
        <w:rPr>
          <w:rFonts w:eastAsiaTheme="minorEastAsia" w:cstheme="minorBidi" w:hint="eastAsia"/>
          <w:color w:val="000000"/>
          <w:kern w:val="2"/>
          <w:sz w:val="28"/>
          <w:szCs w:val="28"/>
        </w:rPr>
        <w:t>。</w:t>
      </w:r>
    </w:p>
    <w:p w:rsidR="00520302" w:rsidRDefault="001D4866">
      <w:pPr>
        <w:pStyle w:val="2"/>
        <w:tabs>
          <w:tab w:val="left" w:pos="964"/>
        </w:tabs>
        <w:spacing w:before="120" w:after="120" w:line="560" w:lineRule="exact"/>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公众意见未采纳情况</w:t>
      </w:r>
    </w:p>
    <w:p w:rsidR="00520302" w:rsidRDefault="001D4866">
      <w:pPr>
        <w:pStyle w:val="ad"/>
        <w:widowControl/>
        <w:shd w:val="clear" w:color="auto" w:fill="FFFFFF"/>
        <w:spacing w:before="0" w:beforeAutospacing="0" w:after="0" w:afterAutospacing="0" w:line="360" w:lineRule="auto"/>
        <w:ind w:firstLineChars="200" w:firstLine="560"/>
        <w:rPr>
          <w:rFonts w:ascii="Times New Roman" w:hAnsi="Times New Roman"/>
          <w:szCs w:val="24"/>
        </w:rPr>
        <w:sectPr w:rsidR="00520302">
          <w:pgSz w:w="11906" w:h="16838"/>
          <w:pgMar w:top="1440" w:right="1800" w:bottom="1440" w:left="1800" w:header="851" w:footer="992" w:gutter="0"/>
          <w:cols w:space="720"/>
          <w:titlePg/>
          <w:docGrid w:type="lines" w:linePitch="312"/>
        </w:sectPr>
      </w:pPr>
      <w:r>
        <w:rPr>
          <w:rFonts w:eastAsiaTheme="minorEastAsia" w:cstheme="minorBidi" w:hint="eastAsia"/>
          <w:color w:val="000000"/>
          <w:kern w:val="2"/>
          <w:sz w:val="28"/>
          <w:szCs w:val="28"/>
        </w:rPr>
        <w:t>本项目在新疆矿业网、巴音郭楞日报、张贴和静县政府公众播报栏公示期间，均未收到任何反馈意见。</w:t>
      </w:r>
    </w:p>
    <w:bookmarkEnd w:id="29"/>
    <w:p w:rsidR="00520302" w:rsidRDefault="001D4866">
      <w:pPr>
        <w:spacing w:line="480" w:lineRule="exact"/>
        <w:rPr>
          <w:rFonts w:ascii="Times New Roman" w:eastAsia="黑体" w:hAnsi="Times New Roman" w:cs="Times New Roman"/>
          <w:b/>
          <w:bCs/>
          <w:kern w:val="44"/>
          <w:sz w:val="44"/>
          <w:szCs w:val="44"/>
        </w:rPr>
      </w:pPr>
      <w:r>
        <w:rPr>
          <w:rFonts w:ascii="Times New Roman" w:eastAsia="黑体" w:hAnsi="Times New Roman" w:cs="Times New Roman" w:hint="eastAsia"/>
          <w:b/>
          <w:bCs/>
          <w:kern w:val="44"/>
          <w:sz w:val="44"/>
          <w:szCs w:val="44"/>
        </w:rPr>
        <w:lastRenderedPageBreak/>
        <w:t>6</w:t>
      </w:r>
      <w:r>
        <w:rPr>
          <w:rFonts w:ascii="Times New Roman" w:eastAsia="黑体" w:hAnsi="Times New Roman" w:cs="Times New Roman"/>
          <w:b/>
          <w:bCs/>
          <w:kern w:val="44"/>
          <w:sz w:val="44"/>
          <w:szCs w:val="44"/>
        </w:rPr>
        <w:t xml:space="preserve"> </w:t>
      </w:r>
      <w:r>
        <w:rPr>
          <w:rFonts w:ascii="Times New Roman" w:eastAsia="黑体" w:hAnsi="Times New Roman" w:cs="Times New Roman" w:hint="eastAsia"/>
          <w:b/>
          <w:bCs/>
          <w:kern w:val="44"/>
          <w:sz w:val="44"/>
          <w:szCs w:val="44"/>
        </w:rPr>
        <w:t>拟报批公示</w:t>
      </w:r>
    </w:p>
    <w:p w:rsidR="00520302" w:rsidRDefault="001D4866">
      <w:pPr>
        <w:pStyle w:val="2"/>
        <w:rPr>
          <w:rFonts w:ascii="宋体" w:hAnsi="宋体"/>
        </w:rPr>
      </w:pPr>
      <w:bookmarkStart w:id="30" w:name="_Toc4851"/>
      <w:r>
        <w:rPr>
          <w:rFonts w:ascii="宋体" w:hAnsi="宋体" w:hint="eastAsia"/>
        </w:rPr>
        <w:t>6.1</w:t>
      </w:r>
      <w:r>
        <w:rPr>
          <w:rFonts w:ascii="宋体" w:hAnsi="宋体" w:hint="eastAsia"/>
        </w:rPr>
        <w:t>公示内容及日期</w:t>
      </w:r>
      <w:bookmarkEnd w:id="30"/>
    </w:p>
    <w:p w:rsidR="00520302" w:rsidRDefault="001D4866">
      <w:pPr>
        <w:snapToGrid w:val="0"/>
        <w:spacing w:line="360" w:lineRule="auto"/>
        <w:ind w:firstLineChars="200" w:firstLine="480"/>
        <w:rPr>
          <w:rFonts w:ascii="宋体" w:eastAsia="宋体" w:hAnsi="宋体" w:cs="Tahoma"/>
          <w:kern w:val="0"/>
          <w:sz w:val="24"/>
          <w:szCs w:val="24"/>
        </w:rPr>
      </w:pPr>
      <w:r>
        <w:rPr>
          <w:rFonts w:ascii="宋体" w:eastAsia="宋体" w:hAnsi="宋体" w:cs="Tahoma" w:hint="eastAsia"/>
          <w:kern w:val="0"/>
          <w:sz w:val="24"/>
          <w:szCs w:val="24"/>
        </w:rPr>
        <w:t>于</w:t>
      </w:r>
      <w:r>
        <w:rPr>
          <w:rFonts w:ascii="宋体" w:eastAsia="宋体" w:hAnsi="宋体" w:cs="Tahoma" w:hint="eastAsia"/>
          <w:kern w:val="0"/>
          <w:sz w:val="24"/>
          <w:szCs w:val="24"/>
        </w:rPr>
        <w:t>20</w:t>
      </w:r>
      <w:r>
        <w:rPr>
          <w:rFonts w:ascii="宋体" w:eastAsia="宋体" w:hAnsi="宋体" w:cs="Tahoma"/>
          <w:kern w:val="0"/>
          <w:sz w:val="24"/>
          <w:szCs w:val="24"/>
        </w:rPr>
        <w:t>2</w:t>
      </w:r>
      <w:r>
        <w:rPr>
          <w:rFonts w:ascii="宋体" w:eastAsia="宋体" w:hAnsi="宋体" w:cs="Tahoma" w:hint="eastAsia"/>
          <w:kern w:val="0"/>
          <w:sz w:val="24"/>
          <w:szCs w:val="24"/>
        </w:rPr>
        <w:t>1</w:t>
      </w:r>
      <w:r>
        <w:rPr>
          <w:rFonts w:ascii="宋体" w:eastAsia="宋体" w:hAnsi="宋体" w:cs="Tahoma" w:hint="eastAsia"/>
          <w:kern w:val="0"/>
          <w:sz w:val="24"/>
          <w:szCs w:val="24"/>
        </w:rPr>
        <w:t>年</w:t>
      </w:r>
      <w:r>
        <w:rPr>
          <w:rFonts w:ascii="宋体" w:eastAsia="宋体" w:hAnsi="宋体" w:cs="Tahoma" w:hint="eastAsia"/>
          <w:kern w:val="0"/>
          <w:sz w:val="24"/>
          <w:szCs w:val="24"/>
        </w:rPr>
        <w:t>1</w:t>
      </w:r>
      <w:r>
        <w:rPr>
          <w:rFonts w:ascii="宋体" w:eastAsia="宋体" w:hAnsi="宋体" w:cs="Tahoma" w:hint="eastAsia"/>
          <w:kern w:val="0"/>
          <w:sz w:val="24"/>
          <w:szCs w:val="24"/>
        </w:rPr>
        <w:t>月</w:t>
      </w:r>
      <w:r>
        <w:rPr>
          <w:rFonts w:ascii="宋体" w:eastAsia="宋体" w:hAnsi="宋体" w:cs="Tahoma" w:hint="eastAsia"/>
          <w:kern w:val="0"/>
          <w:sz w:val="24"/>
          <w:szCs w:val="24"/>
        </w:rPr>
        <w:t>18</w:t>
      </w:r>
      <w:r>
        <w:rPr>
          <w:rFonts w:ascii="宋体" w:eastAsia="宋体" w:hAnsi="宋体" w:cs="Tahoma" w:hint="eastAsia"/>
          <w:kern w:val="0"/>
          <w:sz w:val="24"/>
          <w:szCs w:val="24"/>
        </w:rPr>
        <w:t>日进行了本项目拟报批公示。</w:t>
      </w:r>
    </w:p>
    <w:p w:rsidR="00520302" w:rsidRDefault="001D4866">
      <w:pPr>
        <w:pStyle w:val="2"/>
        <w:rPr>
          <w:rFonts w:ascii="宋体" w:hAnsi="宋体"/>
        </w:rPr>
      </w:pPr>
      <w:bookmarkStart w:id="31" w:name="_Toc26272"/>
      <w:r>
        <w:rPr>
          <w:rFonts w:ascii="宋体" w:hAnsi="宋体" w:hint="eastAsia"/>
        </w:rPr>
        <w:t>6.2</w:t>
      </w:r>
      <w:r>
        <w:rPr>
          <w:rFonts w:ascii="宋体" w:hAnsi="宋体" w:hint="eastAsia"/>
        </w:rPr>
        <w:t>公示方式</w:t>
      </w:r>
      <w:bookmarkEnd w:id="31"/>
    </w:p>
    <w:p w:rsidR="00520302" w:rsidRDefault="001D4866">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本项目为有色金属采选业，选择新疆矿业网进行项目环境影响评价公众参与公示平台，新疆矿业网是由新疆矿业联合会主办的，是有关新疆矿业信息发布与查看的公共媒体网站，是与本项目行业类别相符的，该网站符合《环境影响评价公众参与办法》中关于网站选择的要求。</w:t>
      </w:r>
    </w:p>
    <w:p w:rsidR="00520302" w:rsidRDefault="001D4866">
      <w:pPr>
        <w:spacing w:line="360" w:lineRule="auto"/>
        <w:ind w:firstLineChars="200" w:firstLine="480"/>
        <w:rPr>
          <w:rFonts w:ascii="宋体" w:eastAsia="宋体" w:hAnsi="宋体"/>
          <w:sz w:val="24"/>
          <w:szCs w:val="24"/>
        </w:rPr>
      </w:pPr>
      <w:r>
        <w:rPr>
          <w:rFonts w:ascii="宋体" w:eastAsia="宋体" w:hAnsi="宋体" w:hint="eastAsia"/>
          <w:sz w:val="24"/>
          <w:szCs w:val="24"/>
          <w:lang w:val="de-DE"/>
        </w:rPr>
        <w:t>20</w:t>
      </w:r>
      <w:r>
        <w:rPr>
          <w:rFonts w:ascii="宋体" w:eastAsia="宋体" w:hAnsi="宋体"/>
          <w:sz w:val="24"/>
          <w:szCs w:val="24"/>
          <w:lang w:val="de-DE"/>
        </w:rPr>
        <w:t>2</w:t>
      </w:r>
      <w:r>
        <w:rPr>
          <w:rFonts w:ascii="宋体" w:eastAsia="宋体" w:hAnsi="宋体" w:hint="eastAsia"/>
          <w:sz w:val="24"/>
          <w:szCs w:val="24"/>
        </w:rPr>
        <w:t>1</w:t>
      </w:r>
      <w:r>
        <w:rPr>
          <w:rFonts w:ascii="宋体" w:eastAsia="宋体" w:hAnsi="宋体" w:hint="eastAsia"/>
          <w:sz w:val="24"/>
          <w:szCs w:val="24"/>
          <w:lang w:val="de-DE"/>
        </w:rPr>
        <w:t>年</w:t>
      </w:r>
      <w:r>
        <w:rPr>
          <w:rFonts w:ascii="宋体" w:eastAsia="宋体" w:hAnsi="宋体" w:hint="eastAsia"/>
          <w:sz w:val="24"/>
          <w:szCs w:val="24"/>
        </w:rPr>
        <w:t>1</w:t>
      </w:r>
      <w:r>
        <w:rPr>
          <w:rFonts w:ascii="宋体" w:eastAsia="宋体" w:hAnsi="宋体" w:hint="eastAsia"/>
          <w:sz w:val="24"/>
          <w:szCs w:val="24"/>
          <w:lang w:val="de-DE"/>
        </w:rPr>
        <w:t>月</w:t>
      </w:r>
      <w:r>
        <w:rPr>
          <w:rFonts w:ascii="宋体" w:eastAsia="宋体" w:hAnsi="宋体" w:hint="eastAsia"/>
          <w:sz w:val="24"/>
          <w:szCs w:val="24"/>
        </w:rPr>
        <w:t>18</w:t>
      </w:r>
      <w:r>
        <w:rPr>
          <w:rFonts w:ascii="宋体" w:eastAsia="宋体" w:hAnsi="宋体" w:hint="eastAsia"/>
          <w:sz w:val="24"/>
          <w:szCs w:val="24"/>
          <w:lang w:val="de-DE"/>
        </w:rPr>
        <w:t>日，我公司就本项目环境影响评价</w:t>
      </w:r>
      <w:r>
        <w:rPr>
          <w:rFonts w:ascii="宋体" w:eastAsia="宋体" w:hAnsi="宋体" w:hint="eastAsia"/>
          <w:sz w:val="24"/>
          <w:szCs w:val="24"/>
        </w:rPr>
        <w:t>拟报批信息</w:t>
      </w:r>
      <w:r>
        <w:rPr>
          <w:rFonts w:ascii="宋体" w:eastAsia="宋体" w:hAnsi="宋体" w:hint="eastAsia"/>
          <w:sz w:val="24"/>
          <w:szCs w:val="24"/>
          <w:lang w:val="de-DE"/>
        </w:rPr>
        <w:t>在</w:t>
      </w:r>
      <w:r>
        <w:rPr>
          <w:rFonts w:ascii="宋体" w:eastAsia="宋体" w:hAnsi="宋体" w:hint="eastAsia"/>
          <w:sz w:val="24"/>
          <w:szCs w:val="24"/>
        </w:rPr>
        <w:t>新疆矿业网</w:t>
      </w:r>
      <w:r>
        <w:rPr>
          <w:rFonts w:ascii="宋体" w:eastAsia="宋体" w:hAnsi="宋体" w:hint="eastAsia"/>
          <w:sz w:val="24"/>
          <w:szCs w:val="24"/>
          <w:lang w:val="de-DE"/>
        </w:rPr>
        <w:t>（</w:t>
      </w:r>
      <w:hyperlink r:id="rId17" w:history="1">
        <w:r>
          <w:rPr>
            <w:rStyle w:val="ae"/>
            <w:rFonts w:ascii="宋体" w:eastAsia="宋体" w:hAnsi="宋体" w:cs="宋体" w:hint="eastAsia"/>
            <w:color w:val="auto"/>
            <w:kern w:val="0"/>
            <w:sz w:val="24"/>
            <w:szCs w:val="24"/>
            <w:lang w:val="de-DE"/>
          </w:rPr>
          <w:t>https://xjkylhh.com/publicity/show.php?itemid=452</w:t>
        </w:r>
        <w:r>
          <w:rPr>
            <w:rStyle w:val="ae"/>
            <w:rFonts w:ascii="宋体" w:eastAsia="宋体" w:hAnsi="宋体" w:hint="eastAsia"/>
            <w:color w:val="auto"/>
            <w:sz w:val="24"/>
            <w:szCs w:val="24"/>
            <w:lang w:val="de-DE"/>
          </w:rPr>
          <w:t>）网站进行了公示，</w:t>
        </w:r>
      </w:hyperlink>
      <w:r>
        <w:rPr>
          <w:rFonts w:ascii="宋体" w:eastAsia="宋体" w:hAnsi="宋体" w:hint="eastAsia"/>
          <w:sz w:val="24"/>
          <w:szCs w:val="24"/>
          <w:lang w:val="de-DE"/>
        </w:rPr>
        <w:t>见图</w:t>
      </w:r>
      <w:r>
        <w:rPr>
          <w:rFonts w:ascii="宋体" w:eastAsia="宋体" w:hAnsi="宋体" w:hint="eastAsia"/>
          <w:sz w:val="24"/>
          <w:szCs w:val="24"/>
        </w:rPr>
        <w:t>7</w:t>
      </w:r>
      <w:r>
        <w:rPr>
          <w:rFonts w:ascii="宋体" w:eastAsia="宋体" w:hAnsi="宋体" w:hint="eastAsia"/>
          <w:sz w:val="24"/>
          <w:szCs w:val="24"/>
          <w:lang w:val="de-DE"/>
        </w:rPr>
        <w:t>。</w:t>
      </w:r>
    </w:p>
    <w:p w:rsidR="00520302" w:rsidRDefault="001D4866">
      <w:pPr>
        <w:spacing w:line="480" w:lineRule="exact"/>
        <w:rPr>
          <w:rFonts w:ascii="Times New Roman" w:eastAsia="黑体" w:hAnsi="Times New Roman" w:cs="Times New Roman"/>
          <w:b/>
          <w:bCs/>
          <w:kern w:val="44"/>
          <w:sz w:val="44"/>
          <w:szCs w:val="44"/>
        </w:rPr>
      </w:pPr>
      <w:r>
        <w:rPr>
          <w:rFonts w:ascii="Times New Roman" w:eastAsia="黑体" w:hAnsi="Times New Roman" w:cs="Times New Roman" w:hint="eastAsia"/>
          <w:b/>
          <w:bCs/>
          <w:noProof/>
          <w:kern w:val="44"/>
          <w:sz w:val="44"/>
          <w:szCs w:val="44"/>
        </w:rPr>
        <w:drawing>
          <wp:anchor distT="0" distB="0" distL="114300" distR="114300" simplePos="0" relativeHeight="251731968" behindDoc="1" locked="0" layoutInCell="1" allowOverlap="1">
            <wp:simplePos x="0" y="0"/>
            <wp:positionH relativeFrom="column">
              <wp:posOffset>436245</wp:posOffset>
            </wp:positionH>
            <wp:positionV relativeFrom="paragraph">
              <wp:posOffset>293370</wp:posOffset>
            </wp:positionV>
            <wp:extent cx="4521200" cy="3852545"/>
            <wp:effectExtent l="0" t="0" r="12700" b="14605"/>
            <wp:wrapTight wrapText="bothSides">
              <wp:wrapPolygon edited="0">
                <wp:start x="0" y="0"/>
                <wp:lineTo x="0" y="21468"/>
                <wp:lineTo x="21479" y="21468"/>
                <wp:lineTo x="21479" y="0"/>
                <wp:lineTo x="0" y="0"/>
              </wp:wrapPolygon>
            </wp:wrapTight>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18"/>
                    <a:stretch>
                      <a:fillRect/>
                    </a:stretch>
                  </pic:blipFill>
                  <pic:spPr>
                    <a:xfrm>
                      <a:off x="0" y="0"/>
                      <a:ext cx="4521200" cy="3852545"/>
                    </a:xfrm>
                    <a:prstGeom prst="rect">
                      <a:avLst/>
                    </a:prstGeom>
                  </pic:spPr>
                </pic:pic>
              </a:graphicData>
            </a:graphic>
          </wp:anchor>
        </w:drawing>
      </w:r>
    </w:p>
    <w:p w:rsidR="00520302" w:rsidRDefault="00520302">
      <w:pPr>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1D4866">
      <w:pPr>
        <w:spacing w:line="480" w:lineRule="exact"/>
        <w:rPr>
          <w:rFonts w:ascii="Times New Roman" w:eastAsia="黑体" w:hAnsi="Times New Roman" w:cs="Times New Roman"/>
          <w:b/>
          <w:bCs/>
          <w:kern w:val="44"/>
          <w:sz w:val="44"/>
          <w:szCs w:val="44"/>
        </w:rPr>
      </w:pPr>
      <w:r>
        <w:rPr>
          <w:rFonts w:ascii="Times New Roman" w:eastAsia="黑体" w:hAnsi="Times New Roman" w:cs="Times New Roman" w:hint="eastAsia"/>
          <w:b/>
          <w:bCs/>
          <w:kern w:val="44"/>
          <w:sz w:val="44"/>
          <w:szCs w:val="44"/>
        </w:rPr>
        <w:t xml:space="preserve">      </w:t>
      </w:r>
    </w:p>
    <w:p w:rsidR="00520302" w:rsidRDefault="001D4866">
      <w:pPr>
        <w:spacing w:line="480" w:lineRule="exact"/>
        <w:ind w:firstLineChars="1200" w:firstLine="2880"/>
        <w:rPr>
          <w:rFonts w:ascii="Times New Roman" w:eastAsia="黑体" w:hAnsi="Times New Roman" w:cs="Times New Roman"/>
          <w:kern w:val="44"/>
          <w:sz w:val="28"/>
          <w:szCs w:val="28"/>
        </w:rPr>
      </w:pPr>
      <w:r>
        <w:rPr>
          <w:rFonts w:ascii="Times New Roman" w:eastAsia="黑体" w:hAnsi="Times New Roman" w:cs="Times New Roman" w:hint="eastAsia"/>
          <w:kern w:val="44"/>
          <w:sz w:val="24"/>
          <w:szCs w:val="24"/>
        </w:rPr>
        <w:t>图</w:t>
      </w:r>
      <w:r>
        <w:rPr>
          <w:rFonts w:ascii="Times New Roman" w:eastAsia="黑体" w:hAnsi="Times New Roman" w:cs="Times New Roman" w:hint="eastAsia"/>
          <w:kern w:val="44"/>
          <w:sz w:val="24"/>
          <w:szCs w:val="24"/>
        </w:rPr>
        <w:t xml:space="preserve">7  </w:t>
      </w:r>
      <w:r>
        <w:rPr>
          <w:rFonts w:ascii="Times New Roman" w:eastAsia="黑体" w:hAnsi="Times New Roman" w:cs="Times New Roman" w:hint="eastAsia"/>
          <w:kern w:val="44"/>
          <w:sz w:val="24"/>
          <w:szCs w:val="24"/>
        </w:rPr>
        <w:t>拟报批公示</w:t>
      </w:r>
    </w:p>
    <w:p w:rsidR="00520302" w:rsidRDefault="001D4866">
      <w:pPr>
        <w:spacing w:line="480" w:lineRule="exact"/>
        <w:rPr>
          <w:rFonts w:ascii="Times New Roman" w:eastAsia="黑体" w:hAnsi="Times New Roman" w:cs="Times New Roman"/>
          <w:b/>
          <w:bCs/>
          <w:kern w:val="44"/>
          <w:sz w:val="44"/>
          <w:szCs w:val="44"/>
        </w:rPr>
      </w:pPr>
      <w:r>
        <w:rPr>
          <w:rFonts w:ascii="Times New Roman" w:eastAsia="黑体" w:hAnsi="Times New Roman" w:cs="Times New Roman" w:hint="eastAsia"/>
          <w:b/>
          <w:bCs/>
          <w:kern w:val="44"/>
          <w:sz w:val="44"/>
          <w:szCs w:val="44"/>
        </w:rPr>
        <w:lastRenderedPageBreak/>
        <w:t xml:space="preserve"> 7</w:t>
      </w:r>
      <w:r>
        <w:rPr>
          <w:rFonts w:ascii="Times New Roman" w:eastAsia="黑体" w:hAnsi="Times New Roman" w:cs="Times New Roman"/>
          <w:b/>
          <w:bCs/>
          <w:kern w:val="44"/>
          <w:sz w:val="44"/>
          <w:szCs w:val="44"/>
        </w:rPr>
        <w:t xml:space="preserve"> </w:t>
      </w:r>
      <w:r>
        <w:rPr>
          <w:rFonts w:ascii="Times New Roman" w:eastAsia="黑体" w:hAnsi="Times New Roman" w:cs="Times New Roman"/>
          <w:b/>
          <w:bCs/>
          <w:kern w:val="44"/>
          <w:sz w:val="44"/>
          <w:szCs w:val="44"/>
        </w:rPr>
        <w:t>其它</w:t>
      </w:r>
    </w:p>
    <w:p w:rsidR="00520302" w:rsidRDefault="001D4866">
      <w:pPr>
        <w:spacing w:line="480" w:lineRule="exact"/>
        <w:ind w:firstLineChars="200" w:firstLine="560"/>
        <w:rPr>
          <w:bCs/>
          <w:color w:val="000000" w:themeColor="text1"/>
          <w:sz w:val="28"/>
          <w:szCs w:val="28"/>
        </w:rPr>
      </w:pPr>
      <w:r>
        <w:rPr>
          <w:rFonts w:hint="eastAsia"/>
          <w:bCs/>
          <w:color w:val="000000" w:themeColor="text1"/>
          <w:sz w:val="28"/>
          <w:szCs w:val="28"/>
        </w:rPr>
        <w:t>本项目在开展环境影响评价公众参与公示公告过程中公示的环境影响报告书</w:t>
      </w:r>
      <w:r>
        <w:rPr>
          <w:rFonts w:hint="eastAsia"/>
          <w:bCs/>
          <w:color w:val="000000" w:themeColor="text1"/>
          <w:sz w:val="28"/>
          <w:szCs w:val="28"/>
        </w:rPr>
        <w:t>(</w:t>
      </w:r>
      <w:r>
        <w:rPr>
          <w:rFonts w:hint="eastAsia"/>
          <w:bCs/>
          <w:color w:val="000000" w:themeColor="text1"/>
          <w:sz w:val="28"/>
          <w:szCs w:val="28"/>
        </w:rPr>
        <w:t>征求意见稿</w:t>
      </w:r>
      <w:r>
        <w:rPr>
          <w:rFonts w:hint="eastAsia"/>
          <w:bCs/>
          <w:color w:val="000000" w:themeColor="text1"/>
          <w:sz w:val="28"/>
          <w:szCs w:val="28"/>
        </w:rPr>
        <w:t>)</w:t>
      </w:r>
      <w:r>
        <w:rPr>
          <w:rFonts w:hint="eastAsia"/>
          <w:bCs/>
          <w:color w:val="000000" w:themeColor="text1"/>
          <w:sz w:val="28"/>
          <w:szCs w:val="28"/>
        </w:rPr>
        <w:t>存档备查。</w:t>
      </w: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520302">
      <w:pPr>
        <w:spacing w:line="480" w:lineRule="exact"/>
        <w:rPr>
          <w:rFonts w:ascii="Times New Roman" w:eastAsia="黑体" w:hAnsi="Times New Roman" w:cs="Times New Roman"/>
          <w:b/>
          <w:bCs/>
          <w:kern w:val="44"/>
          <w:sz w:val="44"/>
          <w:szCs w:val="44"/>
        </w:rPr>
      </w:pPr>
    </w:p>
    <w:p w:rsidR="00520302" w:rsidRDefault="001D4866">
      <w:pPr>
        <w:spacing w:line="480" w:lineRule="exact"/>
        <w:rPr>
          <w:rFonts w:ascii="Times New Roman" w:eastAsia="黑体" w:hAnsi="Times New Roman" w:cs="Times New Roman"/>
          <w:b/>
          <w:bCs/>
          <w:kern w:val="44"/>
          <w:sz w:val="44"/>
          <w:szCs w:val="44"/>
        </w:rPr>
      </w:pPr>
      <w:r>
        <w:rPr>
          <w:rFonts w:ascii="Times New Roman" w:eastAsia="黑体" w:hAnsi="Times New Roman" w:cs="Times New Roman" w:hint="eastAsia"/>
          <w:b/>
          <w:bCs/>
          <w:kern w:val="44"/>
          <w:sz w:val="44"/>
          <w:szCs w:val="44"/>
        </w:rPr>
        <w:lastRenderedPageBreak/>
        <w:t>8</w:t>
      </w:r>
      <w:r>
        <w:rPr>
          <w:rFonts w:ascii="Times New Roman" w:eastAsia="黑体" w:hAnsi="Times New Roman" w:cs="Times New Roman"/>
          <w:b/>
          <w:bCs/>
          <w:kern w:val="44"/>
          <w:sz w:val="44"/>
          <w:szCs w:val="44"/>
        </w:rPr>
        <w:t xml:space="preserve"> </w:t>
      </w:r>
      <w:r>
        <w:rPr>
          <w:rFonts w:ascii="Times New Roman" w:eastAsia="黑体" w:hAnsi="Times New Roman" w:cs="Times New Roman"/>
          <w:b/>
          <w:bCs/>
          <w:kern w:val="44"/>
          <w:sz w:val="44"/>
          <w:szCs w:val="44"/>
        </w:rPr>
        <w:t>附件</w:t>
      </w:r>
    </w:p>
    <w:p w:rsidR="00520302" w:rsidRDefault="001D4866">
      <w:pPr>
        <w:spacing w:line="480" w:lineRule="exact"/>
        <w:ind w:firstLineChars="150" w:firstLine="420"/>
        <w:rPr>
          <w:rStyle w:val="10"/>
          <w:b w:val="0"/>
          <w:color w:val="000000" w:themeColor="text1"/>
          <w:kern w:val="2"/>
          <w:sz w:val="28"/>
          <w:szCs w:val="28"/>
        </w:rPr>
        <w:sectPr w:rsidR="00520302">
          <w:pgSz w:w="11906" w:h="16838"/>
          <w:pgMar w:top="1440" w:right="1800" w:bottom="1440" w:left="1800" w:header="851" w:footer="992" w:gutter="0"/>
          <w:cols w:space="720"/>
          <w:titlePg/>
          <w:docGrid w:type="lines" w:linePitch="312"/>
        </w:sectPr>
      </w:pPr>
      <w:r>
        <w:rPr>
          <w:rFonts w:hint="eastAsia"/>
          <w:bCs/>
          <w:color w:val="000000" w:themeColor="text1"/>
          <w:sz w:val="28"/>
          <w:szCs w:val="28"/>
        </w:rPr>
        <w:t>本项目诚信承诺见附件</w:t>
      </w:r>
    </w:p>
    <w:p w:rsidR="00520302" w:rsidRDefault="00520302">
      <w:pPr>
        <w:rPr>
          <w:bCs/>
          <w:color w:val="000000" w:themeColor="text1"/>
          <w:sz w:val="28"/>
          <w:szCs w:val="28"/>
        </w:rPr>
      </w:pPr>
    </w:p>
    <w:p w:rsidR="00520302" w:rsidRDefault="00520302">
      <w:pPr>
        <w:rPr>
          <w:bCs/>
          <w:color w:val="000000" w:themeColor="text1"/>
          <w:sz w:val="28"/>
          <w:szCs w:val="28"/>
        </w:rPr>
      </w:pPr>
    </w:p>
    <w:p w:rsidR="00520302" w:rsidRDefault="001D4866">
      <w:pPr>
        <w:rPr>
          <w:bCs/>
          <w:color w:val="000000" w:themeColor="text1"/>
          <w:sz w:val="28"/>
          <w:szCs w:val="28"/>
        </w:rPr>
      </w:pPr>
      <w:bookmarkStart w:id="32" w:name="_GoBack"/>
      <w:r>
        <w:rPr>
          <w:rFonts w:hint="eastAsia"/>
          <w:bCs/>
          <w:noProof/>
          <w:color w:val="000000" w:themeColor="text1"/>
          <w:sz w:val="28"/>
          <w:szCs w:val="28"/>
        </w:rPr>
        <w:drawing>
          <wp:inline distT="0" distB="0" distL="114300" distR="114300">
            <wp:extent cx="5628640" cy="6170295"/>
            <wp:effectExtent l="0" t="0" r="10160" b="190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9"/>
                    <a:stretch>
                      <a:fillRect/>
                    </a:stretch>
                  </pic:blipFill>
                  <pic:spPr>
                    <a:xfrm>
                      <a:off x="0" y="0"/>
                      <a:ext cx="5628640" cy="6170295"/>
                    </a:xfrm>
                    <a:prstGeom prst="rect">
                      <a:avLst/>
                    </a:prstGeom>
                  </pic:spPr>
                </pic:pic>
              </a:graphicData>
            </a:graphic>
          </wp:inline>
        </w:drawing>
      </w:r>
      <w:bookmarkEnd w:id="32"/>
    </w:p>
    <w:sectPr w:rsidR="005203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866" w:rsidRDefault="001D4866" w:rsidP="001456A8">
      <w:r>
        <w:separator/>
      </w:r>
    </w:p>
  </w:endnote>
  <w:endnote w:type="continuationSeparator" w:id="0">
    <w:p w:rsidR="001D4866" w:rsidRDefault="001D4866" w:rsidP="0014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swiss"/>
    <w:pitch w:val="default"/>
    <w:sig w:usb0="00000000" w:usb1="00000000" w:usb2="00000000" w:usb3="00000000" w:csb0="00040000" w:csb1="00000000"/>
  </w:font>
  <w:font w:name="MicrosoftYaHei">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866" w:rsidRDefault="001D4866" w:rsidP="001456A8">
      <w:r>
        <w:separator/>
      </w:r>
    </w:p>
  </w:footnote>
  <w:footnote w:type="continuationSeparator" w:id="0">
    <w:p w:rsidR="001D4866" w:rsidRDefault="001D4866" w:rsidP="001456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1E0671E3"/>
    <w:rsid w:val="0000128E"/>
    <w:rsid w:val="000016B3"/>
    <w:rsid w:val="00007939"/>
    <w:rsid w:val="000110AE"/>
    <w:rsid w:val="00032F8C"/>
    <w:rsid w:val="00044998"/>
    <w:rsid w:val="00046C4E"/>
    <w:rsid w:val="000710B8"/>
    <w:rsid w:val="00075495"/>
    <w:rsid w:val="00095D62"/>
    <w:rsid w:val="00097E25"/>
    <w:rsid w:val="00097F7B"/>
    <w:rsid w:val="000A0E72"/>
    <w:rsid w:val="000B6839"/>
    <w:rsid w:val="000D2ECF"/>
    <w:rsid w:val="000E7C0C"/>
    <w:rsid w:val="000F34C3"/>
    <w:rsid w:val="000F5F7A"/>
    <w:rsid w:val="0010220F"/>
    <w:rsid w:val="00112285"/>
    <w:rsid w:val="001212B6"/>
    <w:rsid w:val="0012145B"/>
    <w:rsid w:val="00124B3F"/>
    <w:rsid w:val="00126BF9"/>
    <w:rsid w:val="0013209F"/>
    <w:rsid w:val="001456A8"/>
    <w:rsid w:val="00151F05"/>
    <w:rsid w:val="00172ED2"/>
    <w:rsid w:val="00173BCC"/>
    <w:rsid w:val="00191F6F"/>
    <w:rsid w:val="00193A19"/>
    <w:rsid w:val="001B609F"/>
    <w:rsid w:val="001C134D"/>
    <w:rsid w:val="001D4866"/>
    <w:rsid w:val="001E4CEC"/>
    <w:rsid w:val="0020010F"/>
    <w:rsid w:val="0020132C"/>
    <w:rsid w:val="00212B6A"/>
    <w:rsid w:val="00221AFF"/>
    <w:rsid w:val="00233A67"/>
    <w:rsid w:val="002512E4"/>
    <w:rsid w:val="00261455"/>
    <w:rsid w:val="00262B10"/>
    <w:rsid w:val="00264E2B"/>
    <w:rsid w:val="002815E2"/>
    <w:rsid w:val="00291299"/>
    <w:rsid w:val="002A4B8F"/>
    <w:rsid w:val="002B255B"/>
    <w:rsid w:val="002B4D67"/>
    <w:rsid w:val="002B7004"/>
    <w:rsid w:val="002C3C17"/>
    <w:rsid w:val="002D7D50"/>
    <w:rsid w:val="002E1D4E"/>
    <w:rsid w:val="002E4707"/>
    <w:rsid w:val="0030513B"/>
    <w:rsid w:val="00321C51"/>
    <w:rsid w:val="00344C8D"/>
    <w:rsid w:val="00354B17"/>
    <w:rsid w:val="00357BCA"/>
    <w:rsid w:val="00371D28"/>
    <w:rsid w:val="0038059C"/>
    <w:rsid w:val="00383513"/>
    <w:rsid w:val="00395E7C"/>
    <w:rsid w:val="003A28D6"/>
    <w:rsid w:val="003A2E86"/>
    <w:rsid w:val="003A76E5"/>
    <w:rsid w:val="003B07B8"/>
    <w:rsid w:val="003B0A64"/>
    <w:rsid w:val="003B7F9A"/>
    <w:rsid w:val="003C5247"/>
    <w:rsid w:val="003C7806"/>
    <w:rsid w:val="003E016C"/>
    <w:rsid w:val="003E345C"/>
    <w:rsid w:val="003F5D5B"/>
    <w:rsid w:val="003F6042"/>
    <w:rsid w:val="003F65A8"/>
    <w:rsid w:val="0040066D"/>
    <w:rsid w:val="004131EA"/>
    <w:rsid w:val="00416BC2"/>
    <w:rsid w:val="00423199"/>
    <w:rsid w:val="00426342"/>
    <w:rsid w:val="00453C47"/>
    <w:rsid w:val="00456194"/>
    <w:rsid w:val="004739BE"/>
    <w:rsid w:val="00483377"/>
    <w:rsid w:val="0049029C"/>
    <w:rsid w:val="0049562A"/>
    <w:rsid w:val="004A04DD"/>
    <w:rsid w:val="004A5B5A"/>
    <w:rsid w:val="004A62D7"/>
    <w:rsid w:val="004B13D6"/>
    <w:rsid w:val="004B2E78"/>
    <w:rsid w:val="004C6765"/>
    <w:rsid w:val="004C6E7B"/>
    <w:rsid w:val="004D6231"/>
    <w:rsid w:val="004E70EB"/>
    <w:rsid w:val="004F5742"/>
    <w:rsid w:val="005114C5"/>
    <w:rsid w:val="00514A8D"/>
    <w:rsid w:val="00515B81"/>
    <w:rsid w:val="00520302"/>
    <w:rsid w:val="005347A3"/>
    <w:rsid w:val="00544011"/>
    <w:rsid w:val="0058029A"/>
    <w:rsid w:val="0059053A"/>
    <w:rsid w:val="005A0F6C"/>
    <w:rsid w:val="005B5C2A"/>
    <w:rsid w:val="005C7738"/>
    <w:rsid w:val="005D10AC"/>
    <w:rsid w:val="005D17AA"/>
    <w:rsid w:val="005E613A"/>
    <w:rsid w:val="00605CA5"/>
    <w:rsid w:val="00620639"/>
    <w:rsid w:val="00621484"/>
    <w:rsid w:val="006251A5"/>
    <w:rsid w:val="00636AE2"/>
    <w:rsid w:val="006436EC"/>
    <w:rsid w:val="00643808"/>
    <w:rsid w:val="0064600F"/>
    <w:rsid w:val="00663F8F"/>
    <w:rsid w:val="00673414"/>
    <w:rsid w:val="0069486B"/>
    <w:rsid w:val="00695197"/>
    <w:rsid w:val="006A2834"/>
    <w:rsid w:val="006A4CFE"/>
    <w:rsid w:val="006C1CF7"/>
    <w:rsid w:val="006C2640"/>
    <w:rsid w:val="006F0A7A"/>
    <w:rsid w:val="006F62CE"/>
    <w:rsid w:val="006F74E4"/>
    <w:rsid w:val="007056F0"/>
    <w:rsid w:val="00722156"/>
    <w:rsid w:val="007224BD"/>
    <w:rsid w:val="00724251"/>
    <w:rsid w:val="00730EE4"/>
    <w:rsid w:val="00733919"/>
    <w:rsid w:val="00752C52"/>
    <w:rsid w:val="00765986"/>
    <w:rsid w:val="00773527"/>
    <w:rsid w:val="007914DD"/>
    <w:rsid w:val="00796768"/>
    <w:rsid w:val="007C465D"/>
    <w:rsid w:val="007F1D3F"/>
    <w:rsid w:val="007F2294"/>
    <w:rsid w:val="00800D86"/>
    <w:rsid w:val="00820668"/>
    <w:rsid w:val="00824259"/>
    <w:rsid w:val="00875B80"/>
    <w:rsid w:val="00875D3B"/>
    <w:rsid w:val="00885FD9"/>
    <w:rsid w:val="00886B47"/>
    <w:rsid w:val="00890EC7"/>
    <w:rsid w:val="008A3639"/>
    <w:rsid w:val="008C1CA5"/>
    <w:rsid w:val="008C264A"/>
    <w:rsid w:val="008C696C"/>
    <w:rsid w:val="008C7196"/>
    <w:rsid w:val="008D4081"/>
    <w:rsid w:val="008E0380"/>
    <w:rsid w:val="008E572C"/>
    <w:rsid w:val="008E5CB3"/>
    <w:rsid w:val="008F3E63"/>
    <w:rsid w:val="009002A4"/>
    <w:rsid w:val="00914784"/>
    <w:rsid w:val="00973C69"/>
    <w:rsid w:val="009A1716"/>
    <w:rsid w:val="009F6A4E"/>
    <w:rsid w:val="00A156EF"/>
    <w:rsid w:val="00A32853"/>
    <w:rsid w:val="00A51266"/>
    <w:rsid w:val="00A57715"/>
    <w:rsid w:val="00A6633A"/>
    <w:rsid w:val="00A67E99"/>
    <w:rsid w:val="00A82350"/>
    <w:rsid w:val="00A929D2"/>
    <w:rsid w:val="00A93AB0"/>
    <w:rsid w:val="00A95E46"/>
    <w:rsid w:val="00AA0838"/>
    <w:rsid w:val="00AB32D8"/>
    <w:rsid w:val="00AB5982"/>
    <w:rsid w:val="00AD6623"/>
    <w:rsid w:val="00B01052"/>
    <w:rsid w:val="00B01C28"/>
    <w:rsid w:val="00B02F69"/>
    <w:rsid w:val="00B06B01"/>
    <w:rsid w:val="00B143D1"/>
    <w:rsid w:val="00B1472D"/>
    <w:rsid w:val="00B2094A"/>
    <w:rsid w:val="00B22744"/>
    <w:rsid w:val="00B259B6"/>
    <w:rsid w:val="00B4138A"/>
    <w:rsid w:val="00B43243"/>
    <w:rsid w:val="00B439B7"/>
    <w:rsid w:val="00B57E1A"/>
    <w:rsid w:val="00B62F54"/>
    <w:rsid w:val="00B8391D"/>
    <w:rsid w:val="00BB260F"/>
    <w:rsid w:val="00BB36CA"/>
    <w:rsid w:val="00BC4220"/>
    <w:rsid w:val="00BD2D81"/>
    <w:rsid w:val="00BE04CC"/>
    <w:rsid w:val="00BE2968"/>
    <w:rsid w:val="00BE311A"/>
    <w:rsid w:val="00BF2F75"/>
    <w:rsid w:val="00BF6EFF"/>
    <w:rsid w:val="00C0529E"/>
    <w:rsid w:val="00C0778E"/>
    <w:rsid w:val="00C24E40"/>
    <w:rsid w:val="00C26FC2"/>
    <w:rsid w:val="00C30386"/>
    <w:rsid w:val="00C3351D"/>
    <w:rsid w:val="00C54109"/>
    <w:rsid w:val="00C623AF"/>
    <w:rsid w:val="00C638DF"/>
    <w:rsid w:val="00C73CE6"/>
    <w:rsid w:val="00C96F04"/>
    <w:rsid w:val="00CA2331"/>
    <w:rsid w:val="00CB043D"/>
    <w:rsid w:val="00CB5D8B"/>
    <w:rsid w:val="00CD01C0"/>
    <w:rsid w:val="00CD3D0E"/>
    <w:rsid w:val="00CD67D9"/>
    <w:rsid w:val="00CE13DD"/>
    <w:rsid w:val="00CF7239"/>
    <w:rsid w:val="00D00E62"/>
    <w:rsid w:val="00D24073"/>
    <w:rsid w:val="00D33610"/>
    <w:rsid w:val="00D378A2"/>
    <w:rsid w:val="00D4066D"/>
    <w:rsid w:val="00D46D4A"/>
    <w:rsid w:val="00D56924"/>
    <w:rsid w:val="00D660A4"/>
    <w:rsid w:val="00D66D3F"/>
    <w:rsid w:val="00D71D81"/>
    <w:rsid w:val="00D81875"/>
    <w:rsid w:val="00D82D0C"/>
    <w:rsid w:val="00D8486D"/>
    <w:rsid w:val="00D91780"/>
    <w:rsid w:val="00D96255"/>
    <w:rsid w:val="00DA7B7B"/>
    <w:rsid w:val="00DB2645"/>
    <w:rsid w:val="00DC7C06"/>
    <w:rsid w:val="00DD1DED"/>
    <w:rsid w:val="00DD68C0"/>
    <w:rsid w:val="00DF0BC6"/>
    <w:rsid w:val="00DF6434"/>
    <w:rsid w:val="00E07259"/>
    <w:rsid w:val="00E23D11"/>
    <w:rsid w:val="00E27F2B"/>
    <w:rsid w:val="00E31E98"/>
    <w:rsid w:val="00E44824"/>
    <w:rsid w:val="00E50AED"/>
    <w:rsid w:val="00E6377D"/>
    <w:rsid w:val="00E914B7"/>
    <w:rsid w:val="00E92FB9"/>
    <w:rsid w:val="00E945DF"/>
    <w:rsid w:val="00EC2327"/>
    <w:rsid w:val="00F05B70"/>
    <w:rsid w:val="00F17D1E"/>
    <w:rsid w:val="00F410F9"/>
    <w:rsid w:val="00F5307E"/>
    <w:rsid w:val="00F61443"/>
    <w:rsid w:val="00F835A7"/>
    <w:rsid w:val="00F9043C"/>
    <w:rsid w:val="00F905DF"/>
    <w:rsid w:val="00F91F79"/>
    <w:rsid w:val="00FA0E06"/>
    <w:rsid w:val="00FA7E65"/>
    <w:rsid w:val="00FB3E89"/>
    <w:rsid w:val="00FC03D9"/>
    <w:rsid w:val="00FC1006"/>
    <w:rsid w:val="00FD186A"/>
    <w:rsid w:val="01D66FBD"/>
    <w:rsid w:val="026A7587"/>
    <w:rsid w:val="129F0AAB"/>
    <w:rsid w:val="12E5028F"/>
    <w:rsid w:val="1AC11D8C"/>
    <w:rsid w:val="1E0671E3"/>
    <w:rsid w:val="220502B3"/>
    <w:rsid w:val="296F694A"/>
    <w:rsid w:val="29E17E84"/>
    <w:rsid w:val="3459265A"/>
    <w:rsid w:val="3E2E6D10"/>
    <w:rsid w:val="61302A2D"/>
    <w:rsid w:val="614333F4"/>
    <w:rsid w:val="615644A4"/>
    <w:rsid w:val="758C4FEC"/>
    <w:rsid w:val="7DDF3915"/>
    <w:rsid w:val="7EF50D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1451D9"/>
  <w15:docId w15:val="{F03F1F9B-313D-4951-989E-1ECDB1D7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First Indent 2" w:uiPriority="99"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spacing w:after="120"/>
      <w:ind w:leftChars="200" w:left="420"/>
    </w:pPr>
  </w:style>
  <w:style w:type="paragraph" w:styleId="31">
    <w:name w:val="toc 3"/>
    <w:basedOn w:val="a"/>
    <w:next w:val="a"/>
    <w:uiPriority w:val="39"/>
    <w:qFormat/>
    <w:pPr>
      <w:ind w:leftChars="400" w:left="840"/>
    </w:pPr>
    <w:rPr>
      <w:rFonts w:eastAsia="宋体" w:cs="Calibri"/>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Pr>
      <w:rFonts w:eastAsia="宋体" w:cs="Calibri"/>
    </w:rPr>
  </w:style>
  <w:style w:type="paragraph" w:styleId="21">
    <w:name w:val="toc 2"/>
    <w:basedOn w:val="a"/>
    <w:next w:val="a"/>
    <w:uiPriority w:val="39"/>
    <w:qFormat/>
    <w:pPr>
      <w:ind w:leftChars="200" w:left="420"/>
    </w:pPr>
    <w:rPr>
      <w:rFonts w:eastAsia="宋体" w:cs="Calibri"/>
    </w:rPr>
  </w:style>
  <w:style w:type="paragraph" w:styleId="ad">
    <w:name w:val="Normal (Web)"/>
    <w:basedOn w:val="a"/>
    <w:uiPriority w:val="99"/>
    <w:unhideWhenUsed/>
    <w:qFormat/>
    <w:pPr>
      <w:spacing w:before="100" w:beforeAutospacing="1" w:after="100" w:afterAutospacing="1"/>
      <w:jc w:val="left"/>
    </w:pPr>
    <w:rPr>
      <w:rFonts w:eastAsia="宋体" w:cs="Times New Roman"/>
      <w:kern w:val="0"/>
      <w:sz w:val="24"/>
    </w:rPr>
  </w:style>
  <w:style w:type="paragraph" w:styleId="22">
    <w:name w:val="Body Text First Indent 2"/>
    <w:basedOn w:val="a"/>
    <w:link w:val="23"/>
    <w:uiPriority w:val="99"/>
    <w:unhideWhenUsed/>
    <w:qFormat/>
    <w:pPr>
      <w:ind w:firstLineChars="200" w:firstLine="420"/>
    </w:pPr>
    <w:rPr>
      <w:rFonts w:eastAsia="宋体" w:cs="Calibri"/>
    </w:rPr>
  </w:style>
  <w:style w:type="character" w:styleId="ae">
    <w:name w:val="Hyperlink"/>
    <w:basedOn w:val="a0"/>
    <w:qFormat/>
    <w:rPr>
      <w:color w:val="0563C1" w:themeColor="hyperlink"/>
      <w:u w:val="single"/>
    </w:rPr>
  </w:style>
  <w:style w:type="character" w:customStyle="1" w:styleId="ac">
    <w:name w:val="页眉 字符"/>
    <w:basedOn w:val="a0"/>
    <w:link w:val="ab"/>
    <w:qFormat/>
    <w:rPr>
      <w:rFonts w:ascii="Calibri" w:hAnsi="Calibri" w:cs="黑体"/>
      <w:kern w:val="2"/>
      <w:sz w:val="18"/>
      <w:szCs w:val="18"/>
    </w:rPr>
  </w:style>
  <w:style w:type="character" w:customStyle="1" w:styleId="aa">
    <w:name w:val="页脚 字符"/>
    <w:basedOn w:val="a0"/>
    <w:link w:val="a9"/>
    <w:qFormat/>
    <w:rPr>
      <w:rFonts w:ascii="Calibri" w:hAnsi="Calibri" w:cs="黑体"/>
      <w:kern w:val="2"/>
      <w:sz w:val="18"/>
      <w:szCs w:val="18"/>
    </w:rPr>
  </w:style>
  <w:style w:type="character" w:customStyle="1" w:styleId="a6">
    <w:name w:val="日期 字符"/>
    <w:basedOn w:val="a0"/>
    <w:link w:val="a5"/>
    <w:qFormat/>
    <w:rPr>
      <w:rFonts w:ascii="Calibri" w:hAnsi="Calibri" w:cs="黑体"/>
      <w:kern w:val="2"/>
      <w:sz w:val="21"/>
      <w:szCs w:val="22"/>
    </w:rPr>
  </w:style>
  <w:style w:type="character" w:customStyle="1" w:styleId="a8">
    <w:name w:val="批注框文本 字符"/>
    <w:basedOn w:val="a0"/>
    <w:link w:val="a7"/>
    <w:qFormat/>
    <w:rPr>
      <w:rFonts w:ascii="Calibri" w:hAnsi="Calibri" w:cs="黑体"/>
      <w:kern w:val="2"/>
      <w:sz w:val="18"/>
      <w:szCs w:val="18"/>
    </w:rPr>
  </w:style>
  <w:style w:type="character" w:customStyle="1" w:styleId="10">
    <w:name w:val="标题 1 字符"/>
    <w:basedOn w:val="a0"/>
    <w:link w:val="1"/>
    <w:uiPriority w:val="9"/>
    <w:qFormat/>
    <w:rPr>
      <w:rFonts w:ascii="Calibri" w:hAnsi="Calibri" w:cs="黑体"/>
      <w:b/>
      <w:bCs/>
      <w:kern w:val="44"/>
      <w:sz w:val="44"/>
      <w:szCs w:val="44"/>
    </w:rPr>
  </w:style>
  <w:style w:type="paragraph" w:customStyle="1" w:styleId="TOC1">
    <w:name w:val="TOC 标题1"/>
    <w:basedOn w:val="1"/>
    <w:next w:val="a"/>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character" w:customStyle="1" w:styleId="20">
    <w:name w:val="标题 2 字符"/>
    <w:basedOn w:val="a0"/>
    <w:link w:val="2"/>
    <w:semiHidden/>
    <w:qFormat/>
    <w:rPr>
      <w:rFonts w:asciiTheme="majorHAnsi" w:eastAsiaTheme="majorEastAsia" w:hAnsiTheme="majorHAnsi" w:cstheme="majorBidi"/>
      <w:b/>
      <w:bCs/>
      <w:kern w:val="2"/>
      <w:sz w:val="32"/>
      <w:szCs w:val="32"/>
    </w:rPr>
  </w:style>
  <w:style w:type="paragraph" w:customStyle="1" w:styleId="af">
    <w:name w:val="正文 楷体"/>
    <w:basedOn w:val="a"/>
    <w:qFormat/>
    <w:pPr>
      <w:spacing w:line="500" w:lineRule="exact"/>
      <w:ind w:firstLineChars="200" w:firstLine="200"/>
    </w:pPr>
    <w:rPr>
      <w:rFonts w:ascii="楷体_GB2312" w:eastAsia="楷体_GB2312" w:hAnsi="楷体_GB2312" w:cs="宋体"/>
    </w:rPr>
  </w:style>
  <w:style w:type="character" w:customStyle="1" w:styleId="30">
    <w:name w:val="标题 3 字符"/>
    <w:basedOn w:val="a0"/>
    <w:link w:val="3"/>
    <w:semiHidden/>
    <w:qFormat/>
    <w:rPr>
      <w:rFonts w:ascii="Calibri" w:hAnsi="Calibri" w:cs="黑体"/>
      <w:b/>
      <w:bCs/>
      <w:kern w:val="2"/>
      <w:sz w:val="32"/>
      <w:szCs w:val="32"/>
    </w:rPr>
  </w:style>
  <w:style w:type="character" w:customStyle="1" w:styleId="fontstyle01">
    <w:name w:val="fontstyle01"/>
    <w:qFormat/>
    <w:rPr>
      <w:rFonts w:ascii="MicrosoftYaHei" w:eastAsia="MicrosoftYaHei" w:hAnsi="MicrosoftYaHei" w:cs="MicrosoftYaHei"/>
      <w:color w:val="000000"/>
      <w:sz w:val="24"/>
      <w:szCs w:val="24"/>
    </w:rPr>
  </w:style>
  <w:style w:type="character" w:customStyle="1" w:styleId="a4">
    <w:name w:val="正文文本缩进 字符"/>
    <w:basedOn w:val="a0"/>
    <w:link w:val="a3"/>
    <w:qFormat/>
    <w:rPr>
      <w:rFonts w:ascii="Calibri" w:hAnsi="Calibri" w:cs="黑体"/>
      <w:kern w:val="2"/>
      <w:sz w:val="21"/>
      <w:szCs w:val="22"/>
    </w:rPr>
  </w:style>
  <w:style w:type="character" w:customStyle="1" w:styleId="23">
    <w:name w:val="正文首行缩进 2 字符"/>
    <w:basedOn w:val="a4"/>
    <w:link w:val="22"/>
    <w:uiPriority w:val="99"/>
    <w:qFormat/>
    <w:rPr>
      <w:rFonts w:ascii="Calibri" w:eastAsia="宋体" w:hAnsi="Calibri" w:cs="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xjkylhh.com/publicity/&#65289;&#32593;&#31449;&#36827;&#34892;&#20102;&#20844;&#31034;&#65292;&#20844;&#31034;&#26399;&#20026;10"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5E9D9-9DB0-4415-B004-1A06D5BE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808</Words>
  <Characters>4608</Characters>
  <Application>Microsoft Office Word</Application>
  <DocSecurity>0</DocSecurity>
  <Lines>38</Lines>
  <Paragraphs>10</Paragraphs>
  <ScaleCrop>false</ScaleCrop>
  <Company>china</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Administrator</cp:lastModifiedBy>
  <cp:revision>238</cp:revision>
  <cp:lastPrinted>2019-08-05T04:29:00Z</cp:lastPrinted>
  <dcterms:created xsi:type="dcterms:W3CDTF">2017-08-21T01:31:00Z</dcterms:created>
  <dcterms:modified xsi:type="dcterms:W3CDTF">2021-02-03T06:01:00Z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