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firstLine="0" w:firstLineChars="0"/>
        <w:rPr>
          <w:rFonts w:ascii="仿宋_GB2312" w:eastAsia="仿宋_GB2312"/>
          <w:sz w:val="44"/>
          <w:szCs w:val="44"/>
        </w:rPr>
      </w:pPr>
      <w:bookmarkStart w:id="0" w:name="_Toc16872399"/>
    </w:p>
    <w:p>
      <w:pPr>
        <w:ind w:left="480" w:firstLine="0" w:firstLineChars="0"/>
        <w:rPr>
          <w:rFonts w:ascii="仿宋_GB2312" w:eastAsia="仿宋_GB2312"/>
          <w:sz w:val="44"/>
          <w:szCs w:val="44"/>
        </w:rPr>
      </w:pPr>
    </w:p>
    <w:p>
      <w:pPr>
        <w:ind w:left="480" w:firstLine="0" w:firstLineChars="0"/>
        <w:rPr>
          <w:rFonts w:ascii="仿宋_GB2312" w:eastAsia="仿宋_GB2312"/>
          <w:sz w:val="44"/>
          <w:szCs w:val="44"/>
        </w:rPr>
      </w:pPr>
    </w:p>
    <w:p>
      <w:pPr>
        <w:ind w:left="480" w:firstLine="0" w:firstLineChars="0"/>
        <w:rPr>
          <w:rFonts w:ascii="仿宋_GB2312" w:eastAsia="仿宋_GB2312"/>
          <w:sz w:val="44"/>
          <w:szCs w:val="44"/>
        </w:rPr>
      </w:pPr>
    </w:p>
    <w:p>
      <w:pPr>
        <w:ind w:left="480" w:firstLine="0" w:firstLineChars="0"/>
        <w:jc w:val="right"/>
        <w:rPr>
          <w:rFonts w:ascii="仿宋_GB2312" w:eastAsia="仿宋_GB2312"/>
          <w:b/>
          <w:sz w:val="44"/>
          <w:szCs w:val="44"/>
        </w:rPr>
      </w:pPr>
    </w:p>
    <w:p>
      <w:pPr>
        <w:ind w:left="480" w:firstLine="0" w:firstLineChars="0"/>
        <w:jc w:val="right"/>
        <w:rPr>
          <w:rFonts w:ascii="仿宋_GB2312" w:eastAsia="仿宋_GB2312"/>
          <w:b/>
          <w:sz w:val="44"/>
          <w:szCs w:val="44"/>
        </w:rPr>
      </w:pPr>
    </w:p>
    <w:p>
      <w:pPr>
        <w:ind w:left="480" w:firstLine="0" w:firstLineChars="0"/>
        <w:jc w:val="right"/>
        <w:rPr>
          <w:rFonts w:ascii="仿宋_GB2312" w:eastAsia="仿宋_GB2312"/>
          <w:b/>
          <w:sz w:val="44"/>
          <w:szCs w:val="44"/>
        </w:rPr>
      </w:pPr>
    </w:p>
    <w:bookmarkEnd w:id="0"/>
    <w:p>
      <w:pPr>
        <w:ind w:left="0" w:leftChars="0" w:firstLine="0" w:firstLineChars="0"/>
        <w:jc w:val="center"/>
        <w:rPr>
          <w:rFonts w:ascii="仿宋_GB2312" w:eastAsia="仿宋_GB2312"/>
          <w:b/>
          <w:sz w:val="44"/>
          <w:szCs w:val="44"/>
        </w:rPr>
      </w:pPr>
      <w:bookmarkStart w:id="1" w:name="_Toc16872400"/>
      <w:r>
        <w:rPr>
          <w:rFonts w:hint="eastAsia" w:ascii="仿宋_GB2312" w:eastAsia="仿宋_GB2312"/>
          <w:b/>
          <w:sz w:val="44"/>
          <w:szCs w:val="44"/>
        </w:rPr>
        <w:t>中建合资公司利用新疆中建西部建设水泥制造有限公司水泥窑协同处置危险废物项目环境影响评价</w:t>
      </w:r>
    </w:p>
    <w:p>
      <w:pPr>
        <w:ind w:left="480" w:firstLine="0" w:firstLineChars="0"/>
        <w:jc w:val="center"/>
        <w:rPr>
          <w:rFonts w:cs="Times New Roman"/>
          <w:b/>
          <w:sz w:val="52"/>
          <w:szCs w:val="52"/>
        </w:rPr>
      </w:pPr>
    </w:p>
    <w:p>
      <w:pPr>
        <w:ind w:left="480" w:firstLine="0" w:firstLineChars="0"/>
        <w:jc w:val="center"/>
        <w:rPr>
          <w:rFonts w:cs="Times New Roman"/>
          <w:b/>
          <w:sz w:val="52"/>
          <w:szCs w:val="52"/>
        </w:rPr>
      </w:pPr>
    </w:p>
    <w:p>
      <w:pPr>
        <w:ind w:left="480" w:firstLine="0" w:firstLineChars="0"/>
        <w:jc w:val="center"/>
        <w:rPr>
          <w:rFonts w:cs="Times New Roman"/>
          <w:b/>
          <w:sz w:val="52"/>
          <w:szCs w:val="52"/>
        </w:rPr>
      </w:pPr>
    </w:p>
    <w:p>
      <w:pPr>
        <w:ind w:left="480" w:firstLine="0" w:firstLineChars="0"/>
        <w:jc w:val="center"/>
        <w:rPr>
          <w:b/>
        </w:rPr>
      </w:pPr>
      <w:r>
        <w:rPr>
          <w:rFonts w:cs="Times New Roman"/>
          <w:b/>
          <w:sz w:val="52"/>
          <w:szCs w:val="52"/>
        </w:rPr>
        <w:t>公众参与说明</w:t>
      </w:r>
      <w:bookmarkEnd w:id="1"/>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0" w:firstLineChars="0"/>
        <w:jc w:val="center"/>
        <w:rPr>
          <w:rFonts w:ascii="仿宋_GB2312" w:eastAsia="仿宋_GB2312" w:cs="Times New Roman"/>
          <w:sz w:val="32"/>
          <w:szCs w:val="32"/>
        </w:rPr>
      </w:pPr>
      <w:r>
        <w:rPr>
          <w:rFonts w:hint="eastAsia" w:ascii="仿宋_GB2312" w:eastAsia="仿宋_GB2312" w:cs="Times New Roman"/>
          <w:sz w:val="32"/>
          <w:szCs w:val="32"/>
        </w:rPr>
        <w:t>编制单位（盖章）：新疆中建西部建设水泥制造有限公司</w:t>
      </w:r>
    </w:p>
    <w:p>
      <w:pPr>
        <w:ind w:firstLine="160" w:firstLineChars="50"/>
        <w:jc w:val="center"/>
        <w:rPr>
          <w:rFonts w:ascii="仿宋_GB2312" w:eastAsia="仿宋_GB2312" w:cs="Times New Roman"/>
          <w:sz w:val="32"/>
          <w:szCs w:val="32"/>
        </w:rPr>
      </w:pPr>
      <w:r>
        <w:rPr>
          <w:rFonts w:hint="eastAsia" w:ascii="仿宋_GB2312" w:eastAsia="仿宋_GB2312" w:cs="Times New Roman"/>
          <w:sz w:val="32"/>
          <w:szCs w:val="32"/>
        </w:rPr>
        <w:t>编制日期：二</w:t>
      </w:r>
      <w:r>
        <w:rPr>
          <w:rFonts w:hint="eastAsia" w:ascii="宋体" w:hAnsi="宋体" w:eastAsia="宋体" w:cs="宋体"/>
          <w:sz w:val="32"/>
          <w:szCs w:val="32"/>
        </w:rPr>
        <w:t>〇</w:t>
      </w:r>
      <w:r>
        <w:rPr>
          <w:rFonts w:hint="eastAsia" w:ascii="仿宋_GB2312" w:eastAsia="仿宋_GB2312" w:cs="Times New Roman"/>
          <w:sz w:val="32"/>
          <w:szCs w:val="32"/>
        </w:rPr>
        <w:t>二</w:t>
      </w:r>
      <w:r>
        <w:rPr>
          <w:rFonts w:hint="eastAsia" w:ascii="宋体" w:hAnsi="宋体" w:eastAsia="宋体" w:cs="宋体"/>
          <w:sz w:val="32"/>
          <w:szCs w:val="32"/>
        </w:rPr>
        <w:t>〇</w:t>
      </w:r>
      <w:r>
        <w:rPr>
          <w:rFonts w:hint="eastAsia" w:ascii="仿宋_GB2312" w:hAnsi="仿宋_GB2312" w:eastAsia="仿宋_GB2312" w:cs="仿宋_GB2312"/>
          <w:sz w:val="32"/>
          <w:szCs w:val="32"/>
        </w:rPr>
        <w:t>年</w:t>
      </w:r>
      <w:r>
        <w:rPr>
          <w:rFonts w:hint="eastAsia" w:ascii="仿宋_GB2312" w:eastAsia="仿宋_GB2312" w:cs="Times New Roman"/>
          <w:sz w:val="32"/>
          <w:szCs w:val="32"/>
        </w:rPr>
        <w:t>八月</w:t>
      </w:r>
    </w:p>
    <w:p>
      <w:pPr>
        <w:ind w:firstLine="480"/>
        <w:rPr>
          <w:rFonts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sdt>
      <w:sdtPr>
        <w:rPr>
          <w:rFonts w:ascii="Times New Roman" w:hAnsi="Times New Roman" w:eastAsiaTheme="minorEastAsia" w:cstheme="minorBidi"/>
          <w:b w:val="0"/>
          <w:bCs w:val="0"/>
          <w:color w:val="auto"/>
          <w:kern w:val="2"/>
          <w:sz w:val="24"/>
          <w:szCs w:val="22"/>
          <w:lang w:val="zh-CN"/>
        </w:rPr>
        <w:id w:val="-1341079502"/>
        <w:docPartObj>
          <w:docPartGallery w:val="Table of Contents"/>
          <w:docPartUnique/>
        </w:docPartObj>
      </w:sdtPr>
      <w:sdtEndPr>
        <w:rPr>
          <w:rFonts w:ascii="Times New Roman" w:hAnsi="Times New Roman" w:eastAsiaTheme="minorEastAsia" w:cstheme="minorBidi"/>
          <w:b w:val="0"/>
          <w:bCs w:val="0"/>
          <w:color w:val="auto"/>
          <w:kern w:val="2"/>
          <w:sz w:val="24"/>
          <w:szCs w:val="22"/>
          <w:lang w:val="zh-CN"/>
        </w:rPr>
      </w:sdtEndPr>
      <w:sdtContent>
        <w:p>
          <w:pPr>
            <w:pStyle w:val="29"/>
            <w:ind w:firstLine="480"/>
            <w:jc w:val="center"/>
          </w:pPr>
          <w:r>
            <w:rPr>
              <w:lang w:val="zh-CN"/>
            </w:rPr>
            <w:t>目</w:t>
          </w:r>
          <w:r>
            <w:rPr>
              <w:rFonts w:hint="eastAsia"/>
              <w:lang w:val="en-US" w:eastAsia="zh-CN"/>
            </w:rPr>
            <w:t xml:space="preserve"> </w:t>
          </w:r>
          <w:r>
            <w:rPr>
              <w:lang w:val="zh-CN"/>
            </w:rPr>
            <w:t>录</w:t>
          </w:r>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_Toc30075 </w:instrText>
          </w:r>
          <w:r>
            <w:fldChar w:fldCharType="separate"/>
          </w:r>
          <w:r>
            <w:rPr>
              <w:rFonts w:eastAsia="仿宋_GB2312" w:cs="Times New Roman"/>
              <w:szCs w:val="36"/>
            </w:rPr>
            <w:t>1概述</w:t>
          </w:r>
          <w:r>
            <w:tab/>
          </w:r>
          <w:r>
            <w:fldChar w:fldCharType="begin"/>
          </w:r>
          <w:r>
            <w:instrText xml:space="preserve"> PAGEREF _Toc30075 </w:instrText>
          </w:r>
          <w:r>
            <w:fldChar w:fldCharType="separate"/>
          </w:r>
          <w:r>
            <w:t>1</w:t>
          </w:r>
          <w:r>
            <w:fldChar w:fldCharType="end"/>
          </w:r>
          <w:r>
            <w:fldChar w:fldCharType="end"/>
          </w:r>
        </w:p>
        <w:p>
          <w:pPr>
            <w:pStyle w:val="12"/>
            <w:tabs>
              <w:tab w:val="right" w:leader="dot" w:pos="8306"/>
            </w:tabs>
          </w:pPr>
          <w:r>
            <w:rPr>
              <w:bCs/>
              <w:lang w:val="zh-CN"/>
            </w:rPr>
            <w:fldChar w:fldCharType="begin"/>
          </w:r>
          <w:r>
            <w:rPr>
              <w:bCs/>
              <w:lang w:val="zh-CN"/>
            </w:rPr>
            <w:instrText xml:space="preserve"> HYPERLINK \l _Toc1391 </w:instrText>
          </w:r>
          <w:r>
            <w:rPr>
              <w:bCs/>
              <w:lang w:val="zh-CN"/>
            </w:rPr>
            <w:fldChar w:fldCharType="separate"/>
          </w:r>
          <w:r>
            <w:rPr>
              <w:rFonts w:eastAsia="仿宋_GB2312" w:cs="Times New Roman"/>
              <w:szCs w:val="36"/>
            </w:rPr>
            <w:t>2</w:t>
          </w:r>
          <w:r>
            <w:rPr>
              <w:rFonts w:hint="eastAsia" w:eastAsia="仿宋_GB2312" w:cs="Times New Roman"/>
              <w:szCs w:val="36"/>
            </w:rPr>
            <w:t>首次环境影响评价信息公开情况</w:t>
          </w:r>
          <w:r>
            <w:tab/>
          </w:r>
          <w:r>
            <w:fldChar w:fldCharType="begin"/>
          </w:r>
          <w:r>
            <w:instrText xml:space="preserve"> PAGEREF _Toc1391 </w:instrText>
          </w:r>
          <w:r>
            <w:fldChar w:fldCharType="separate"/>
          </w:r>
          <w:r>
            <w:t>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_Toc29098 </w:instrText>
          </w:r>
          <w:r>
            <w:rPr>
              <w:bCs/>
              <w:lang w:val="zh-CN"/>
            </w:rPr>
            <w:fldChar w:fldCharType="separate"/>
          </w:r>
          <w:r>
            <w:rPr>
              <w:rFonts w:hint="eastAsia" w:ascii="Times New Roman" w:hAnsi="Times New Roman" w:eastAsia="仿宋_GB2312" w:cs="Times New Roman"/>
              <w:lang w:val="en-US" w:eastAsia="zh-CN"/>
            </w:rPr>
            <w:t xml:space="preserve">2.1 </w:t>
          </w:r>
          <w:r>
            <w:rPr>
              <w:rFonts w:hint="eastAsia" w:ascii="Times New Roman" w:hAnsi="Times New Roman" w:eastAsia="仿宋_GB2312" w:cs="Times New Roman"/>
            </w:rPr>
            <w:t>公开内容及日期</w:t>
          </w:r>
          <w:r>
            <w:tab/>
          </w:r>
          <w:r>
            <w:fldChar w:fldCharType="begin"/>
          </w:r>
          <w:r>
            <w:instrText xml:space="preserve"> PAGEREF _Toc29098 </w:instrText>
          </w:r>
          <w:r>
            <w:fldChar w:fldCharType="separate"/>
          </w:r>
          <w:r>
            <w:t>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_Toc12455 </w:instrText>
          </w:r>
          <w:r>
            <w:rPr>
              <w:bCs/>
              <w:lang w:val="zh-CN"/>
            </w:rPr>
            <w:fldChar w:fldCharType="separate"/>
          </w:r>
          <w:r>
            <w:rPr>
              <w:rFonts w:hint="eastAsia" w:ascii="Times New Roman" w:hAnsi="Times New Roman" w:eastAsia="仿宋_GB2312" w:cs="Times New Roman"/>
              <w:lang w:val="en-US" w:eastAsia="zh-CN"/>
            </w:rPr>
            <w:t>2.2 公开方式</w:t>
          </w:r>
          <w:r>
            <w:tab/>
          </w:r>
          <w:r>
            <w:fldChar w:fldCharType="begin"/>
          </w:r>
          <w:r>
            <w:instrText xml:space="preserve"> PAGEREF _Toc12455 </w:instrText>
          </w:r>
          <w:r>
            <w:fldChar w:fldCharType="separate"/>
          </w:r>
          <w:r>
            <w:t>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_Toc8399 </w:instrText>
          </w:r>
          <w:r>
            <w:rPr>
              <w:bCs/>
              <w:lang w:val="zh-CN"/>
            </w:rPr>
            <w:fldChar w:fldCharType="separate"/>
          </w:r>
          <w:r>
            <w:rPr>
              <w:rFonts w:hint="eastAsia" w:ascii="Times New Roman" w:hAnsi="Times New Roman" w:eastAsia="仿宋_GB2312" w:cs="Times New Roman"/>
              <w:lang w:val="en-US" w:eastAsia="zh-CN"/>
            </w:rPr>
            <w:t>2</w:t>
          </w:r>
          <w:r>
            <w:rPr>
              <w:rFonts w:hint="eastAsia" w:ascii="Times New Roman" w:hAnsi="Times New Roman" w:eastAsia="仿宋_GB2312" w:cs="Times New Roman"/>
              <w:bCs/>
              <w:kern w:val="2"/>
              <w:szCs w:val="32"/>
              <w:lang w:val="en-US" w:eastAsia="zh-CN" w:bidi="ar-SA"/>
            </w:rPr>
            <w:t>.</w:t>
          </w:r>
          <w:r>
            <w:rPr>
              <w:rFonts w:hint="eastAsia" w:ascii="Times New Roman" w:hAnsi="Times New Roman" w:eastAsia="仿宋_GB2312" w:cs="Times New Roman"/>
              <w:lang w:val="en-US" w:eastAsia="zh-CN"/>
            </w:rPr>
            <w:t xml:space="preserve">3 </w:t>
          </w:r>
          <w:r>
            <w:rPr>
              <w:rFonts w:hint="eastAsia" w:ascii="Times New Roman" w:hAnsi="Times New Roman" w:eastAsia="仿宋_GB2312" w:cs="Times New Roman"/>
              <w:bCs/>
              <w:kern w:val="2"/>
              <w:szCs w:val="32"/>
              <w:lang w:val="en-US" w:eastAsia="zh-CN" w:bidi="ar-SA"/>
            </w:rPr>
            <w:t>公众意见情况</w:t>
          </w:r>
          <w:r>
            <w:tab/>
          </w:r>
          <w:r>
            <w:fldChar w:fldCharType="begin"/>
          </w:r>
          <w:r>
            <w:instrText xml:space="preserve"> PAGEREF _Toc8399 </w:instrText>
          </w:r>
          <w:r>
            <w:fldChar w:fldCharType="separate"/>
          </w:r>
          <w:r>
            <w:t>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_Toc24683 </w:instrText>
          </w:r>
          <w:r>
            <w:rPr>
              <w:bCs/>
              <w:lang w:val="zh-CN"/>
            </w:rPr>
            <w:fldChar w:fldCharType="separate"/>
          </w:r>
          <w:r>
            <w:rPr>
              <w:rFonts w:hint="eastAsia" w:eastAsia="仿宋_GB2312" w:cs="Times New Roman"/>
              <w:szCs w:val="36"/>
            </w:rPr>
            <w:t>3</w:t>
          </w:r>
          <w:r>
            <w:rPr>
              <w:rFonts w:eastAsia="仿宋_GB2312" w:cs="Times New Roman"/>
              <w:szCs w:val="36"/>
            </w:rPr>
            <w:t>征求意见稿公示情况</w:t>
          </w:r>
          <w:r>
            <w:tab/>
          </w:r>
          <w:r>
            <w:fldChar w:fldCharType="begin"/>
          </w:r>
          <w:r>
            <w:instrText xml:space="preserve"> PAGEREF _Toc24683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_Toc27408 </w:instrText>
          </w:r>
          <w:r>
            <w:rPr>
              <w:bCs/>
              <w:lang w:val="zh-CN"/>
            </w:rPr>
            <w:fldChar w:fldCharType="separate"/>
          </w:r>
          <w:r>
            <w:rPr>
              <w:rFonts w:hint="eastAsia" w:ascii="Times New Roman" w:hAnsi="Times New Roman" w:eastAsia="仿宋_GB2312" w:cs="Times New Roman"/>
            </w:rPr>
            <w:t>3</w:t>
          </w:r>
          <w:r>
            <w:rPr>
              <w:rFonts w:ascii="Times New Roman" w:hAnsi="Times New Roman" w:eastAsia="仿宋_GB2312" w:cs="Times New Roman"/>
            </w:rPr>
            <w:t>.1 公示内容及时限</w:t>
          </w:r>
          <w:r>
            <w:tab/>
          </w:r>
          <w:r>
            <w:fldChar w:fldCharType="begin"/>
          </w:r>
          <w:r>
            <w:instrText xml:space="preserve"> PAGEREF _Toc27408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_Toc16809 </w:instrText>
          </w:r>
          <w:r>
            <w:rPr>
              <w:bCs/>
              <w:lang w:val="zh-CN"/>
            </w:rPr>
            <w:fldChar w:fldCharType="separate"/>
          </w:r>
          <w:r>
            <w:rPr>
              <w:rFonts w:hint="eastAsia" w:ascii="Times New Roman" w:hAnsi="Times New Roman" w:eastAsia="仿宋_GB2312" w:cs="Times New Roman"/>
            </w:rPr>
            <w:t>3</w:t>
          </w:r>
          <w:r>
            <w:rPr>
              <w:rFonts w:ascii="Times New Roman" w:hAnsi="Times New Roman" w:eastAsia="仿宋_GB2312" w:cs="Times New Roman"/>
            </w:rPr>
            <w:t>.2 公示方式</w:t>
          </w:r>
          <w:r>
            <w:tab/>
          </w:r>
          <w:r>
            <w:fldChar w:fldCharType="begin"/>
          </w:r>
          <w:r>
            <w:instrText xml:space="preserve"> PAGEREF _Toc16809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_Toc8566 </w:instrText>
          </w:r>
          <w:r>
            <w:rPr>
              <w:bCs/>
              <w:lang w:val="zh-CN"/>
            </w:rPr>
            <w:fldChar w:fldCharType="separate"/>
          </w:r>
          <w:r>
            <w:rPr>
              <w:rFonts w:hint="eastAsia" w:eastAsia="仿宋_GB2312" w:cs="Times New Roman"/>
              <w:szCs w:val="30"/>
            </w:rPr>
            <w:t>3</w:t>
          </w:r>
          <w:r>
            <w:rPr>
              <w:rFonts w:eastAsia="仿宋_GB2312" w:cs="Times New Roman"/>
              <w:szCs w:val="30"/>
            </w:rPr>
            <w:t>.2.1 网络</w:t>
          </w:r>
          <w:r>
            <w:tab/>
          </w:r>
          <w:r>
            <w:fldChar w:fldCharType="begin"/>
          </w:r>
          <w:r>
            <w:instrText xml:space="preserve"> PAGEREF _Toc8566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_Toc16823 </w:instrText>
          </w:r>
          <w:r>
            <w:rPr>
              <w:bCs/>
              <w:lang w:val="zh-CN"/>
            </w:rPr>
            <w:fldChar w:fldCharType="separate"/>
          </w:r>
          <w:r>
            <w:rPr>
              <w:rFonts w:hint="eastAsia" w:eastAsia="仿宋_GB2312" w:cs="Times New Roman"/>
              <w:szCs w:val="30"/>
            </w:rPr>
            <w:t>3</w:t>
          </w:r>
          <w:r>
            <w:rPr>
              <w:rFonts w:eastAsia="仿宋_GB2312" w:cs="Times New Roman"/>
              <w:szCs w:val="30"/>
            </w:rPr>
            <w:t>.2.2 报纸</w:t>
          </w:r>
          <w:r>
            <w:tab/>
          </w:r>
          <w:r>
            <w:fldChar w:fldCharType="begin"/>
          </w:r>
          <w:r>
            <w:instrText xml:space="preserve"> PAGEREF _Toc16823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_Toc8874 </w:instrText>
          </w:r>
          <w:r>
            <w:rPr>
              <w:bCs/>
              <w:lang w:val="zh-CN"/>
            </w:rPr>
            <w:fldChar w:fldCharType="separate"/>
          </w:r>
          <w:r>
            <w:rPr>
              <w:rFonts w:hint="eastAsia" w:ascii="Times New Roman" w:hAnsi="Times New Roman" w:eastAsia="仿宋_GB2312" w:cs="Times New Roman"/>
              <w:bCs/>
              <w:kern w:val="2"/>
              <w:szCs w:val="30"/>
              <w:lang w:val="en-US" w:eastAsia="zh-CN" w:bidi="ar-SA"/>
            </w:rPr>
            <w:t>3.2.</w:t>
          </w:r>
          <w:r>
            <w:rPr>
              <w:rFonts w:hint="eastAsia" w:eastAsia="仿宋_GB2312" w:cs="Times New Roman"/>
              <w:szCs w:val="30"/>
              <w:lang w:val="en-US" w:eastAsia="zh-CN"/>
            </w:rPr>
            <w:t xml:space="preserve">3 </w:t>
          </w:r>
          <w:r>
            <w:rPr>
              <w:rFonts w:hint="eastAsia" w:ascii="Times New Roman" w:hAnsi="Times New Roman" w:eastAsia="仿宋_GB2312" w:cs="Times New Roman"/>
              <w:bCs/>
              <w:kern w:val="2"/>
              <w:szCs w:val="30"/>
              <w:lang w:val="en-US" w:eastAsia="zh-CN" w:bidi="ar-SA"/>
            </w:rPr>
            <w:t>张贴</w:t>
          </w:r>
          <w:r>
            <w:tab/>
          </w:r>
          <w:r>
            <w:fldChar w:fldCharType="begin"/>
          </w:r>
          <w:r>
            <w:instrText xml:space="preserve"> PAGEREF _Toc8874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_Toc30876 </w:instrText>
          </w:r>
          <w:r>
            <w:rPr>
              <w:bCs/>
              <w:lang w:val="zh-CN"/>
            </w:rPr>
            <w:fldChar w:fldCharType="separate"/>
          </w:r>
          <w:r>
            <w:rPr>
              <w:rFonts w:hint="eastAsia" w:ascii="Times New Roman" w:hAnsi="Times New Roman" w:eastAsia="仿宋_GB2312" w:cs="Times New Roman"/>
            </w:rPr>
            <w:t>3</w:t>
          </w:r>
          <w:r>
            <w:rPr>
              <w:rFonts w:ascii="Times New Roman" w:hAnsi="Times New Roman" w:eastAsia="仿宋_GB2312" w:cs="Times New Roman"/>
            </w:rPr>
            <w:t>.3查阅情况</w:t>
          </w:r>
          <w:r>
            <w:tab/>
          </w:r>
          <w:r>
            <w:fldChar w:fldCharType="begin"/>
          </w:r>
          <w:r>
            <w:instrText xml:space="preserve"> PAGEREF _Toc30876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_Toc4755 </w:instrText>
          </w:r>
          <w:r>
            <w:rPr>
              <w:bCs/>
              <w:lang w:val="zh-CN"/>
            </w:rPr>
            <w:fldChar w:fldCharType="separate"/>
          </w:r>
          <w:r>
            <w:rPr>
              <w:rFonts w:hint="eastAsia" w:ascii="Times New Roman" w:hAnsi="Times New Roman" w:eastAsia="仿宋_GB2312" w:cs="Times New Roman"/>
            </w:rPr>
            <w:t>3</w:t>
          </w:r>
          <w:r>
            <w:rPr>
              <w:rFonts w:ascii="Times New Roman" w:hAnsi="Times New Roman" w:eastAsia="仿宋_GB2312" w:cs="Times New Roman"/>
            </w:rPr>
            <w:t>.4公众提出意见情况</w:t>
          </w:r>
          <w:r>
            <w:tab/>
          </w:r>
          <w:r>
            <w:fldChar w:fldCharType="begin"/>
          </w:r>
          <w:r>
            <w:instrText xml:space="preserve"> PAGEREF _Toc4755 </w:instrText>
          </w:r>
          <w:r>
            <w:fldChar w:fldCharType="separate"/>
          </w:r>
          <w:r>
            <w:t>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_Toc7865 </w:instrText>
          </w:r>
          <w:r>
            <w:rPr>
              <w:bCs/>
              <w:lang w:val="zh-CN"/>
            </w:rPr>
            <w:fldChar w:fldCharType="separate"/>
          </w:r>
          <w:r>
            <w:rPr>
              <w:rFonts w:hint="eastAsia" w:eastAsia="仿宋_GB2312" w:cs="Times New Roman"/>
              <w:szCs w:val="36"/>
            </w:rPr>
            <w:t>4其他公众参与情况</w:t>
          </w:r>
          <w:r>
            <w:tab/>
          </w:r>
          <w:r>
            <w:fldChar w:fldCharType="begin"/>
          </w:r>
          <w:r>
            <w:instrText xml:space="preserve"> PAGEREF _Toc7865 </w:instrText>
          </w:r>
          <w:r>
            <w:fldChar w:fldCharType="separate"/>
          </w:r>
          <w:r>
            <w:t>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_Toc9177 </w:instrText>
          </w:r>
          <w:r>
            <w:rPr>
              <w:bCs/>
              <w:lang w:val="zh-CN"/>
            </w:rPr>
            <w:fldChar w:fldCharType="separate"/>
          </w:r>
          <w:r>
            <w:rPr>
              <w:rFonts w:hint="eastAsia" w:eastAsia="仿宋_GB2312" w:cs="Times New Roman"/>
              <w:szCs w:val="36"/>
            </w:rPr>
            <w:t>5</w:t>
          </w:r>
          <w:r>
            <w:rPr>
              <w:rFonts w:eastAsia="仿宋_GB2312" w:cs="Times New Roman"/>
              <w:szCs w:val="36"/>
            </w:rPr>
            <w:t>公众意见处理情况</w:t>
          </w:r>
          <w:r>
            <w:tab/>
          </w:r>
          <w:r>
            <w:fldChar w:fldCharType="begin"/>
          </w:r>
          <w:r>
            <w:instrText xml:space="preserve"> PAGEREF _Toc9177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_Toc12469 </w:instrText>
          </w:r>
          <w:r>
            <w:rPr>
              <w:bCs/>
              <w:lang w:val="zh-CN"/>
            </w:rPr>
            <w:fldChar w:fldCharType="separate"/>
          </w:r>
          <w:r>
            <w:rPr>
              <w:rFonts w:hint="eastAsia" w:ascii="Times New Roman" w:hAnsi="Times New Roman" w:eastAsia="仿宋_GB2312" w:cs="Times New Roman"/>
            </w:rPr>
            <w:t>5</w:t>
          </w:r>
          <w:r>
            <w:rPr>
              <w:rFonts w:ascii="Times New Roman" w:hAnsi="Times New Roman" w:eastAsia="仿宋_GB2312" w:cs="Times New Roman"/>
            </w:rPr>
            <w:t>.1 公众意见概述和分析</w:t>
          </w:r>
          <w:r>
            <w:tab/>
          </w:r>
          <w:r>
            <w:fldChar w:fldCharType="begin"/>
          </w:r>
          <w:r>
            <w:instrText xml:space="preserve"> PAGEREF _Toc12469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_Toc10910 </w:instrText>
          </w:r>
          <w:r>
            <w:rPr>
              <w:bCs/>
              <w:lang w:val="zh-CN"/>
            </w:rPr>
            <w:fldChar w:fldCharType="separate"/>
          </w:r>
          <w:r>
            <w:rPr>
              <w:rFonts w:hint="eastAsia" w:ascii="Times New Roman" w:hAnsi="Times New Roman" w:eastAsia="仿宋_GB2312" w:cs="Times New Roman"/>
            </w:rPr>
            <w:t>5</w:t>
          </w:r>
          <w:r>
            <w:rPr>
              <w:rFonts w:ascii="Times New Roman" w:hAnsi="Times New Roman" w:eastAsia="仿宋_GB2312" w:cs="Times New Roman"/>
            </w:rPr>
            <w:t>.2 公众意见采纳情况</w:t>
          </w:r>
          <w:r>
            <w:tab/>
          </w:r>
          <w:r>
            <w:fldChar w:fldCharType="begin"/>
          </w:r>
          <w:r>
            <w:instrText xml:space="preserve"> PAGEREF _Toc10910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_Toc15321 </w:instrText>
          </w:r>
          <w:r>
            <w:rPr>
              <w:bCs/>
              <w:lang w:val="zh-CN"/>
            </w:rPr>
            <w:fldChar w:fldCharType="separate"/>
          </w:r>
          <w:r>
            <w:rPr>
              <w:rFonts w:hint="eastAsia" w:ascii="Times New Roman" w:hAnsi="Times New Roman" w:eastAsia="仿宋_GB2312" w:cs="Times New Roman"/>
            </w:rPr>
            <w:t>5</w:t>
          </w:r>
          <w:r>
            <w:rPr>
              <w:rFonts w:ascii="Times New Roman" w:hAnsi="Times New Roman" w:eastAsia="仿宋_GB2312" w:cs="Times New Roman"/>
            </w:rPr>
            <w:t>.3 公众意见未采纳情况</w:t>
          </w:r>
          <w:r>
            <w:tab/>
          </w:r>
          <w:r>
            <w:fldChar w:fldCharType="begin"/>
          </w:r>
          <w:r>
            <w:instrText xml:space="preserve"> PAGEREF _Toc15321 </w:instrText>
          </w:r>
          <w:r>
            <w:fldChar w:fldCharType="separate"/>
          </w:r>
          <w:r>
            <w:t>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_Toc10736 </w:instrText>
          </w:r>
          <w:r>
            <w:rPr>
              <w:bCs/>
              <w:lang w:val="zh-CN"/>
            </w:rPr>
            <w:fldChar w:fldCharType="separate"/>
          </w:r>
          <w:r>
            <w:rPr>
              <w:rFonts w:hint="eastAsia" w:cs="Times New Roman"/>
              <w:lang w:val="en-US" w:eastAsia="zh-CN"/>
            </w:rPr>
            <w:t>6</w:t>
          </w:r>
          <w:r>
            <w:rPr>
              <w:rFonts w:cs="Times New Roman"/>
            </w:rPr>
            <w:t xml:space="preserve"> 其他</w:t>
          </w:r>
          <w:r>
            <w:tab/>
          </w:r>
          <w:r>
            <w:fldChar w:fldCharType="begin"/>
          </w:r>
          <w:r>
            <w:instrText xml:space="preserve"> PAGEREF _Toc10736 </w:instrText>
          </w:r>
          <w:r>
            <w:fldChar w:fldCharType="separate"/>
          </w:r>
          <w:r>
            <w:t>9</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_Toc24130 </w:instrText>
          </w:r>
          <w:r>
            <w:rPr>
              <w:bCs/>
              <w:lang w:val="zh-CN"/>
            </w:rPr>
            <w:fldChar w:fldCharType="separate"/>
          </w:r>
          <w:r>
            <w:rPr>
              <w:rFonts w:hint="eastAsia" w:cs="Times New Roman"/>
              <w:lang w:val="en-US" w:eastAsia="zh-CN"/>
            </w:rPr>
            <w:t>7</w:t>
          </w:r>
          <w:r>
            <w:rPr>
              <w:rFonts w:cs="Times New Roman"/>
            </w:rPr>
            <w:t>诚信承诺</w:t>
          </w:r>
          <w:r>
            <w:tab/>
          </w:r>
          <w:r>
            <w:fldChar w:fldCharType="begin"/>
          </w:r>
          <w:r>
            <w:instrText xml:space="preserve"> PAGEREF _Toc24130 </w:instrText>
          </w:r>
          <w:r>
            <w:fldChar w:fldCharType="separate"/>
          </w:r>
          <w:r>
            <w:t>9</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_Toc22968 </w:instrText>
          </w:r>
          <w:r>
            <w:rPr>
              <w:bCs/>
              <w:lang w:val="zh-CN"/>
            </w:rPr>
            <w:fldChar w:fldCharType="separate"/>
          </w:r>
          <w:r>
            <w:rPr>
              <w:rFonts w:hint="eastAsia" w:cs="Times New Roman"/>
              <w:lang w:val="en-US" w:eastAsia="zh-CN"/>
            </w:rPr>
            <w:t>8</w:t>
          </w:r>
          <w:r>
            <w:rPr>
              <w:rFonts w:hint="eastAsia" w:cs="Times New Roman"/>
            </w:rPr>
            <w:t xml:space="preserve"> 附件</w:t>
          </w:r>
          <w:r>
            <w:tab/>
          </w:r>
          <w:r>
            <w:fldChar w:fldCharType="begin"/>
          </w:r>
          <w:r>
            <w:instrText xml:space="preserve"> PAGEREF _Toc22968 </w:instrText>
          </w:r>
          <w:r>
            <w:fldChar w:fldCharType="separate"/>
          </w:r>
          <w:r>
            <w:t>9</w:t>
          </w:r>
          <w:r>
            <w:fldChar w:fldCharType="end"/>
          </w:r>
          <w:r>
            <w:rPr>
              <w:bCs/>
              <w:lang w:val="zh-CN"/>
            </w:rPr>
            <w:fldChar w:fldCharType="end"/>
          </w:r>
        </w:p>
        <w:p>
          <w:pPr>
            <w:ind w:firstLine="482"/>
            <w:rPr>
              <w:b/>
              <w:bCs/>
              <w:lang w:val="zh-CN"/>
            </w:rPr>
          </w:pPr>
          <w:r>
            <w:rPr>
              <w:bCs/>
              <w:lang w:val="zh-CN"/>
            </w:rPr>
            <w:fldChar w:fldCharType="end"/>
          </w:r>
        </w:p>
      </w:sdtContent>
    </w:sdt>
    <w:p>
      <w:pPr>
        <w:ind w:firstLine="480"/>
        <w:rPr>
          <w:rFonts w:cs="Times New Roman"/>
        </w:rPr>
        <w:sectPr>
          <w:footerReference r:id="rId9" w:type="default"/>
          <w:pgSz w:w="11906" w:h="16838"/>
          <w:pgMar w:top="1440" w:right="1800" w:bottom="1440" w:left="1800" w:header="851" w:footer="992" w:gutter="0"/>
          <w:pgNumType w:fmt="upperRoman" w:start="1"/>
          <w:cols w:space="425" w:num="1"/>
          <w:docGrid w:type="lines" w:linePitch="312" w:charSpace="0"/>
        </w:sectPr>
      </w:pPr>
      <w:r>
        <w:rPr>
          <w:rFonts w:cs="Times New Roman"/>
        </w:rPr>
        <w:br w:type="page"/>
      </w:r>
    </w:p>
    <w:p>
      <w:pPr>
        <w:pStyle w:val="3"/>
        <w:spacing w:before="156" w:beforeLines="50" w:after="156" w:afterLines="50" w:line="360" w:lineRule="auto"/>
        <w:rPr>
          <w:rFonts w:eastAsia="仿宋_GB2312" w:cs="Times New Roman"/>
          <w:sz w:val="36"/>
          <w:szCs w:val="36"/>
        </w:rPr>
      </w:pPr>
      <w:bookmarkStart w:id="2" w:name="_Toc30075"/>
      <w:r>
        <w:rPr>
          <w:rFonts w:eastAsia="仿宋_GB2312" w:cs="Times New Roman"/>
          <w:sz w:val="36"/>
          <w:szCs w:val="36"/>
        </w:rPr>
        <w:t>1概述</w:t>
      </w:r>
      <w:bookmarkEnd w:id="2"/>
    </w:p>
    <w:p>
      <w:pPr>
        <w:ind w:firstLine="560"/>
        <w:rPr>
          <w:rFonts w:eastAsia="仿宋_GB2312" w:cs="Times New Roman"/>
          <w:sz w:val="28"/>
          <w:szCs w:val="28"/>
        </w:rPr>
      </w:pPr>
      <w:r>
        <w:rPr>
          <w:rFonts w:hint="eastAsia" w:eastAsia="仿宋_GB2312" w:cs="Times New Roman"/>
          <w:sz w:val="28"/>
          <w:szCs w:val="28"/>
        </w:rPr>
        <w:t>新疆中建西部建设水泥制造有限公司</w:t>
      </w:r>
      <w:r>
        <w:rPr>
          <w:rFonts w:eastAsia="仿宋_GB2312" w:cs="Times New Roman"/>
          <w:sz w:val="28"/>
          <w:szCs w:val="28"/>
        </w:rPr>
        <w:t xml:space="preserve">（以下简称 “我公司”） </w:t>
      </w:r>
      <w:r>
        <w:rPr>
          <w:rFonts w:hint="eastAsia" w:eastAsia="仿宋_GB2312" w:cs="Times New Roman"/>
          <w:sz w:val="28"/>
          <w:szCs w:val="28"/>
        </w:rPr>
        <w:t>于</w:t>
      </w:r>
      <w:r>
        <w:rPr>
          <w:rFonts w:eastAsia="仿宋_GB2312" w:cs="Times New Roman"/>
          <w:sz w:val="28"/>
          <w:szCs w:val="28"/>
        </w:rPr>
        <w:t>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rPr>
        <w:t>3</w:t>
      </w:r>
      <w:r>
        <w:rPr>
          <w:rFonts w:eastAsia="仿宋_GB2312" w:cs="Times New Roman"/>
          <w:sz w:val="28"/>
          <w:szCs w:val="28"/>
        </w:rPr>
        <w:t>月委托</w:t>
      </w:r>
      <w:r>
        <w:rPr>
          <w:rFonts w:hint="eastAsia" w:eastAsia="仿宋_GB2312" w:cs="Times New Roman"/>
          <w:sz w:val="28"/>
          <w:szCs w:val="28"/>
        </w:rPr>
        <w:t>乌鲁木齐湘永丽景环保科技有限公司</w:t>
      </w:r>
      <w:r>
        <w:rPr>
          <w:rFonts w:eastAsia="仿宋_GB2312" w:cs="Times New Roman"/>
          <w:sz w:val="28"/>
          <w:szCs w:val="28"/>
        </w:rPr>
        <w:t>（以下简称“环评单位”）承担“</w:t>
      </w:r>
      <w:r>
        <w:rPr>
          <w:rFonts w:hint="eastAsia" w:eastAsia="仿宋_GB2312" w:cs="Times New Roman"/>
          <w:sz w:val="28"/>
          <w:szCs w:val="28"/>
        </w:rPr>
        <w:t>中建合资公司利用新疆中建西部建设水泥制造有限公司水泥窑协同处置危险废物项目</w:t>
      </w:r>
      <w:r>
        <w:rPr>
          <w:rFonts w:eastAsia="仿宋_GB2312" w:cs="Times New Roman"/>
          <w:sz w:val="28"/>
          <w:szCs w:val="28"/>
        </w:rPr>
        <w:t>”的环境影响评价工作</w:t>
      </w:r>
      <w:r>
        <w:rPr>
          <w:rFonts w:hint="eastAsia" w:eastAsia="仿宋_GB2312" w:cs="Times New Roman"/>
          <w:sz w:val="28"/>
          <w:szCs w:val="28"/>
          <w:lang w:eastAsia="zh-CN"/>
        </w:rPr>
        <w:t>。</w:t>
      </w:r>
      <w:r>
        <w:rPr>
          <w:rFonts w:eastAsia="仿宋_GB2312" w:cs="Times New Roman"/>
          <w:sz w:val="28"/>
          <w:szCs w:val="28"/>
        </w:rPr>
        <w:t>环评单位接受项目环境影响评价委托后，我公司按照《中华人民共和国环境影响评价法》、《环境影响评价公众参与办法》（生态环境部令第4号）中的相关规定，于20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3</w:t>
      </w:r>
      <w:r>
        <w:rPr>
          <w:rFonts w:eastAsia="仿宋_GB2312" w:cs="Times New Roman"/>
          <w:sz w:val="28"/>
          <w:szCs w:val="28"/>
        </w:rPr>
        <w:t>月2</w:t>
      </w:r>
      <w:r>
        <w:rPr>
          <w:rFonts w:hint="eastAsia" w:eastAsia="仿宋_GB2312" w:cs="Times New Roman"/>
          <w:sz w:val="28"/>
          <w:szCs w:val="28"/>
          <w:lang w:val="en-US" w:eastAsia="zh-CN"/>
        </w:rPr>
        <w:t>4</w:t>
      </w:r>
      <w:r>
        <w:rPr>
          <w:rFonts w:eastAsia="仿宋_GB2312" w:cs="Times New Roman"/>
          <w:sz w:val="28"/>
          <w:szCs w:val="28"/>
        </w:rPr>
        <w:t>日</w:t>
      </w:r>
      <w:r>
        <w:rPr>
          <w:rFonts w:hint="eastAsia" w:eastAsia="仿宋_GB2312" w:cs="Times New Roman"/>
          <w:sz w:val="28"/>
          <w:szCs w:val="28"/>
          <w:lang w:eastAsia="zh-CN"/>
        </w:rPr>
        <w:t>在吉木萨尔</w:t>
      </w:r>
      <w:r>
        <w:rPr>
          <w:rFonts w:hint="eastAsia" w:eastAsia="仿宋_GB2312" w:cs="Times New Roman"/>
          <w:sz w:val="28"/>
          <w:szCs w:val="28"/>
          <w:lang w:val="en-US" w:eastAsia="zh-CN"/>
        </w:rPr>
        <w:t>县人民</w:t>
      </w:r>
      <w:r>
        <w:rPr>
          <w:rFonts w:eastAsia="仿宋_GB2312" w:cs="Times New Roman"/>
          <w:sz w:val="28"/>
          <w:szCs w:val="28"/>
        </w:rPr>
        <w:t>政府网站</w:t>
      </w:r>
      <w:r>
        <w:rPr>
          <w:rFonts w:hint="eastAsia" w:eastAsia="仿宋_GB2312" w:cs="Times New Roman"/>
          <w:sz w:val="28"/>
          <w:szCs w:val="28"/>
          <w:lang w:eastAsia="zh-CN"/>
        </w:rPr>
        <w:t>开展了环境影响评价公众参与第一次公示；</w:t>
      </w:r>
      <w:r>
        <w:rPr>
          <w:rFonts w:eastAsia="仿宋_GB2312" w:cs="Times New Roman"/>
          <w:sz w:val="28"/>
          <w:szCs w:val="28"/>
        </w:rPr>
        <w:t>本项目环境影响报告书征求意见稿完成后，</w:t>
      </w:r>
      <w:r>
        <w:rPr>
          <w:rFonts w:hint="eastAsia" w:eastAsia="仿宋_GB2312" w:cs="Times New Roman"/>
          <w:sz w:val="28"/>
          <w:szCs w:val="28"/>
          <w:lang w:eastAsia="zh-CN"/>
        </w:rPr>
        <w:t>分别</w:t>
      </w:r>
      <w:r>
        <w:rPr>
          <w:rFonts w:eastAsia="仿宋_GB2312" w:cs="Times New Roman"/>
          <w:sz w:val="28"/>
          <w:szCs w:val="28"/>
        </w:rPr>
        <w:t>于20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6</w:t>
      </w:r>
      <w:r>
        <w:rPr>
          <w:rFonts w:eastAsia="仿宋_GB2312" w:cs="Times New Roman"/>
          <w:sz w:val="28"/>
          <w:szCs w:val="28"/>
        </w:rPr>
        <w:t>月2</w:t>
      </w:r>
      <w:r>
        <w:rPr>
          <w:rFonts w:hint="eastAsia" w:eastAsia="仿宋_GB2312" w:cs="Times New Roman"/>
          <w:sz w:val="28"/>
          <w:szCs w:val="28"/>
          <w:lang w:val="en-US" w:eastAsia="zh-CN"/>
        </w:rPr>
        <w:t>4</w:t>
      </w:r>
      <w:r>
        <w:rPr>
          <w:rFonts w:eastAsia="仿宋_GB2312" w:cs="Times New Roman"/>
          <w:sz w:val="28"/>
          <w:szCs w:val="28"/>
        </w:rPr>
        <w:t>日在</w:t>
      </w:r>
      <w:r>
        <w:rPr>
          <w:rFonts w:hint="eastAsia" w:eastAsia="仿宋_GB2312" w:cs="Times New Roman"/>
          <w:sz w:val="28"/>
          <w:szCs w:val="28"/>
          <w:lang w:eastAsia="zh-CN"/>
        </w:rPr>
        <w:t>吉木萨尔</w:t>
      </w:r>
      <w:r>
        <w:rPr>
          <w:rFonts w:hint="eastAsia" w:eastAsia="仿宋_GB2312" w:cs="Times New Roman"/>
          <w:sz w:val="28"/>
          <w:szCs w:val="28"/>
          <w:lang w:val="en-US" w:eastAsia="zh-CN"/>
        </w:rPr>
        <w:t>县人民</w:t>
      </w:r>
      <w:r>
        <w:rPr>
          <w:rFonts w:eastAsia="仿宋_GB2312" w:cs="Times New Roman"/>
          <w:sz w:val="28"/>
          <w:szCs w:val="28"/>
        </w:rPr>
        <w:t>政府网站</w:t>
      </w:r>
      <w:r>
        <w:rPr>
          <w:rFonts w:hint="eastAsia" w:eastAsia="仿宋_GB2312" w:cs="Times New Roman"/>
          <w:sz w:val="28"/>
          <w:szCs w:val="28"/>
          <w:lang w:eastAsia="zh-CN"/>
        </w:rPr>
        <w:t>，</w:t>
      </w:r>
      <w:r>
        <w:rPr>
          <w:rFonts w:eastAsia="仿宋_GB2312" w:cs="Times New Roman"/>
          <w:sz w:val="28"/>
          <w:szCs w:val="28"/>
        </w:rPr>
        <w:t>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7</w:t>
      </w:r>
      <w:r>
        <w:rPr>
          <w:rFonts w:eastAsia="仿宋_GB2312" w:cs="Times New Roman"/>
          <w:sz w:val="28"/>
          <w:szCs w:val="28"/>
        </w:rPr>
        <w:t>月</w:t>
      </w:r>
      <w:r>
        <w:rPr>
          <w:rFonts w:hint="eastAsia" w:eastAsia="仿宋_GB2312" w:cs="Times New Roman"/>
          <w:sz w:val="28"/>
          <w:szCs w:val="28"/>
          <w:lang w:val="en-US" w:eastAsia="zh-CN"/>
        </w:rPr>
        <w:t>15</w:t>
      </w:r>
      <w:r>
        <w:rPr>
          <w:rFonts w:eastAsia="仿宋_GB2312" w:cs="Times New Roman"/>
          <w:sz w:val="28"/>
          <w:szCs w:val="28"/>
        </w:rPr>
        <w:t>日</w:t>
      </w:r>
      <w:r>
        <w:rPr>
          <w:rFonts w:hint="eastAsia" w:eastAsia="仿宋_GB2312" w:cs="Times New Roman"/>
          <w:sz w:val="28"/>
          <w:szCs w:val="28"/>
          <w:lang w:eastAsia="zh-CN"/>
        </w:rPr>
        <w:t>、</w:t>
      </w:r>
      <w:r>
        <w:rPr>
          <w:rFonts w:hint="eastAsia" w:eastAsia="仿宋_GB2312" w:cs="Times New Roman"/>
          <w:sz w:val="28"/>
          <w:szCs w:val="28"/>
          <w:lang w:val="en-US" w:eastAsia="zh-CN"/>
        </w:rPr>
        <w:t>16日</w:t>
      </w:r>
      <w:r>
        <w:rPr>
          <w:rFonts w:eastAsia="仿宋_GB2312" w:cs="Times New Roman"/>
          <w:sz w:val="28"/>
          <w:szCs w:val="28"/>
        </w:rPr>
        <w:t>在</w:t>
      </w:r>
      <w:r>
        <w:rPr>
          <w:rFonts w:hint="eastAsia" w:eastAsia="仿宋_GB2312" w:cs="Times New Roman"/>
          <w:bCs/>
          <w:sz w:val="28"/>
          <w:szCs w:val="28"/>
        </w:rPr>
        <w:t>《新疆法制报》</w:t>
      </w:r>
      <w:r>
        <w:rPr>
          <w:rFonts w:eastAsia="仿宋_GB2312" w:cs="Times New Roman"/>
          <w:sz w:val="28"/>
          <w:szCs w:val="28"/>
        </w:rPr>
        <w:t>公开征求意见稿全本及相关信息</w:t>
      </w:r>
      <w:r>
        <w:rPr>
          <w:rFonts w:hint="eastAsia" w:eastAsia="仿宋_GB2312" w:cs="Times New Roman"/>
          <w:sz w:val="28"/>
          <w:szCs w:val="28"/>
          <w:lang w:eastAsia="zh-CN"/>
        </w:rPr>
        <w:t>；</w:t>
      </w:r>
      <w:r>
        <w:rPr>
          <w:rFonts w:hint="eastAsia" w:eastAsia="仿宋_GB2312" w:cs="Times New Roman"/>
          <w:color w:val="0000FF"/>
          <w:sz w:val="28"/>
          <w:szCs w:val="28"/>
          <w:lang w:eastAsia="zh-CN"/>
        </w:rPr>
        <w:t>于</w:t>
      </w:r>
      <w:r>
        <w:rPr>
          <w:rFonts w:hint="eastAsia" w:eastAsia="仿宋_GB2312" w:cs="Times New Roman"/>
          <w:color w:val="0000FF"/>
          <w:sz w:val="28"/>
          <w:szCs w:val="28"/>
          <w:lang w:val="en-US" w:eastAsia="zh-CN"/>
        </w:rPr>
        <w:t>8月17日在新疆维吾尔自治区生态环境保护产业协会网站进行拟报批公示</w:t>
      </w:r>
      <w:r>
        <w:rPr>
          <w:rFonts w:hint="eastAsia" w:eastAsia="仿宋_GB2312" w:cs="Times New Roman"/>
          <w:sz w:val="28"/>
          <w:szCs w:val="28"/>
          <w:lang w:val="en-US" w:eastAsia="zh-CN"/>
        </w:rPr>
        <w:t>，</w:t>
      </w:r>
      <w:r>
        <w:rPr>
          <w:rFonts w:eastAsia="仿宋_GB2312" w:cs="Times New Roman"/>
          <w:sz w:val="28"/>
          <w:szCs w:val="28"/>
        </w:rPr>
        <w:t>征求与该项目环境影响有关的意见</w:t>
      </w:r>
      <w:r>
        <w:rPr>
          <w:rFonts w:hint="eastAsia" w:eastAsia="仿宋_GB2312" w:cs="Times New Roman"/>
          <w:sz w:val="28"/>
          <w:szCs w:val="28"/>
          <w:lang w:eastAsia="zh-CN"/>
        </w:rPr>
        <w:t>，</w:t>
      </w:r>
      <w:r>
        <w:rPr>
          <w:rFonts w:eastAsia="仿宋_GB2312" w:cs="Times New Roman"/>
          <w:sz w:val="28"/>
          <w:szCs w:val="28"/>
        </w:rPr>
        <w:t>公示期</w:t>
      </w:r>
      <w:r>
        <w:rPr>
          <w:rFonts w:hint="eastAsia" w:eastAsia="仿宋_GB2312" w:cs="Times New Roman"/>
          <w:sz w:val="28"/>
          <w:szCs w:val="28"/>
          <w:lang w:eastAsia="zh-CN"/>
        </w:rPr>
        <w:t>间均</w:t>
      </w:r>
      <w:r>
        <w:rPr>
          <w:rFonts w:eastAsia="仿宋_GB2312" w:cs="Times New Roman"/>
          <w:sz w:val="28"/>
          <w:szCs w:val="28"/>
        </w:rPr>
        <w:t>未收到任何公众意见及反馈。</w:t>
      </w:r>
    </w:p>
    <w:p>
      <w:pPr>
        <w:pStyle w:val="3"/>
        <w:spacing w:before="156" w:beforeLines="50" w:after="156" w:afterLines="50" w:line="360" w:lineRule="auto"/>
        <w:rPr>
          <w:rFonts w:eastAsia="仿宋_GB2312" w:cs="Times New Roman"/>
          <w:sz w:val="36"/>
          <w:szCs w:val="36"/>
        </w:rPr>
      </w:pPr>
      <w:bookmarkStart w:id="3" w:name="_Toc1391"/>
      <w:r>
        <w:rPr>
          <w:rFonts w:eastAsia="仿宋_GB2312" w:cs="Times New Roman"/>
          <w:sz w:val="36"/>
          <w:szCs w:val="36"/>
        </w:rPr>
        <w:t>2</w:t>
      </w:r>
      <w:r>
        <w:rPr>
          <w:rFonts w:hint="eastAsia" w:eastAsia="仿宋_GB2312" w:cs="Times New Roman"/>
          <w:sz w:val="36"/>
          <w:szCs w:val="36"/>
        </w:rPr>
        <w:t>首次环境影响评价信息公开情况</w:t>
      </w:r>
      <w:bookmarkEnd w:id="3"/>
    </w:p>
    <w:p>
      <w:pPr>
        <w:pStyle w:val="4"/>
        <w:spacing w:before="156" w:beforeLines="50" w:after="156" w:afterLines="50" w:line="360" w:lineRule="auto"/>
        <w:rPr>
          <w:rFonts w:hint="eastAsia" w:ascii="Times New Roman" w:hAnsi="Times New Roman" w:eastAsia="仿宋_GB2312" w:cs="Times New Roman"/>
          <w:lang w:val="en-US" w:eastAsia="zh-CN"/>
        </w:rPr>
      </w:pPr>
      <w:bookmarkStart w:id="4" w:name="_Toc29098"/>
      <w:r>
        <w:rPr>
          <w:rFonts w:hint="eastAsia" w:ascii="Times New Roman" w:hAnsi="Times New Roman" w:eastAsia="仿宋_GB2312" w:cs="Times New Roman"/>
          <w:lang w:val="en-US" w:eastAsia="zh-CN"/>
        </w:rPr>
        <w:t xml:space="preserve">2.1 </w:t>
      </w:r>
      <w:r>
        <w:rPr>
          <w:rFonts w:hint="eastAsia" w:ascii="Times New Roman" w:hAnsi="Times New Roman" w:eastAsia="仿宋_GB2312" w:cs="Times New Roman"/>
        </w:rPr>
        <w:t>公开内容及日期</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560"/>
        <w:textAlignment w:val="auto"/>
        <w:rPr>
          <w:rFonts w:hint="eastAsia" w:eastAsia="仿宋_GB2312" w:cs="Times New Roman"/>
          <w:sz w:val="28"/>
          <w:szCs w:val="28"/>
          <w:lang w:val="en-US" w:eastAsia="zh-CN"/>
        </w:rPr>
      </w:pPr>
      <w:r>
        <w:rPr>
          <w:rFonts w:hint="eastAsia" w:eastAsia="仿宋_GB2312" w:cs="Times New Roman"/>
          <w:sz w:val="28"/>
          <w:szCs w:val="28"/>
          <w:lang w:val="en-US" w:eastAsia="zh-CN"/>
        </w:rPr>
        <w:t>我公司于2020年3月18日委托环评单位</w:t>
      </w:r>
      <w:r>
        <w:rPr>
          <w:rFonts w:eastAsia="仿宋_GB2312" w:cs="Times New Roman"/>
          <w:sz w:val="28"/>
          <w:szCs w:val="28"/>
        </w:rPr>
        <w:t>承担</w:t>
      </w:r>
      <w:r>
        <w:rPr>
          <w:rFonts w:hint="eastAsia" w:eastAsia="仿宋_GB2312" w:cs="Times New Roman"/>
          <w:sz w:val="28"/>
          <w:szCs w:val="28"/>
          <w:lang w:eastAsia="zh-CN"/>
        </w:rPr>
        <w:t>本</w:t>
      </w:r>
      <w:r>
        <w:rPr>
          <w:rFonts w:hint="eastAsia" w:eastAsia="仿宋_GB2312" w:cs="Times New Roman"/>
          <w:sz w:val="28"/>
          <w:szCs w:val="28"/>
        </w:rPr>
        <w:t>项目</w:t>
      </w:r>
      <w:r>
        <w:rPr>
          <w:rFonts w:eastAsia="仿宋_GB2312" w:cs="Times New Roman"/>
          <w:sz w:val="28"/>
          <w:szCs w:val="28"/>
        </w:rPr>
        <w:t>的环境影响评价工作</w:t>
      </w:r>
      <w:r>
        <w:rPr>
          <w:rFonts w:hint="eastAsia" w:eastAsia="仿宋_GB2312" w:cs="Times New Roman"/>
          <w:sz w:val="28"/>
          <w:szCs w:val="28"/>
          <w:lang w:eastAsia="zh-CN"/>
        </w:rPr>
        <w:t>，于</w:t>
      </w:r>
      <w:r>
        <w:rPr>
          <w:rFonts w:eastAsia="仿宋_GB2312" w:cs="Times New Roman"/>
          <w:sz w:val="28"/>
          <w:szCs w:val="28"/>
        </w:rPr>
        <w:t>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3</w:t>
      </w:r>
      <w:r>
        <w:rPr>
          <w:rFonts w:eastAsia="仿宋_GB2312" w:cs="Times New Roman"/>
          <w:sz w:val="28"/>
          <w:szCs w:val="28"/>
        </w:rPr>
        <w:t>月2</w:t>
      </w:r>
      <w:r>
        <w:rPr>
          <w:rFonts w:hint="eastAsia" w:eastAsia="仿宋_GB2312" w:cs="Times New Roman"/>
          <w:sz w:val="28"/>
          <w:szCs w:val="28"/>
          <w:lang w:val="en-US" w:eastAsia="zh-CN"/>
        </w:rPr>
        <w:t>4</w:t>
      </w:r>
      <w:r>
        <w:rPr>
          <w:rFonts w:eastAsia="仿宋_GB2312" w:cs="Times New Roman"/>
          <w:sz w:val="28"/>
          <w:szCs w:val="28"/>
        </w:rPr>
        <w:t>日</w:t>
      </w:r>
      <w:r>
        <w:rPr>
          <w:rFonts w:hint="eastAsia" w:eastAsia="仿宋_GB2312" w:cs="Times New Roman"/>
          <w:sz w:val="28"/>
          <w:szCs w:val="28"/>
          <w:lang w:eastAsia="zh-CN"/>
        </w:rPr>
        <w:t>在吉木萨尔</w:t>
      </w:r>
      <w:r>
        <w:rPr>
          <w:rFonts w:hint="eastAsia" w:eastAsia="仿宋_GB2312" w:cs="Times New Roman"/>
          <w:sz w:val="28"/>
          <w:szCs w:val="28"/>
          <w:lang w:val="en-US" w:eastAsia="zh-CN"/>
        </w:rPr>
        <w:t>县人民</w:t>
      </w:r>
      <w:r>
        <w:rPr>
          <w:rFonts w:eastAsia="仿宋_GB2312" w:cs="Times New Roman"/>
          <w:sz w:val="28"/>
          <w:szCs w:val="28"/>
        </w:rPr>
        <w:t>政府网站</w:t>
      </w:r>
      <w:r>
        <w:rPr>
          <w:rFonts w:hint="eastAsia" w:eastAsia="仿宋_GB2312" w:cs="Times New Roman"/>
          <w:sz w:val="28"/>
          <w:szCs w:val="28"/>
          <w:lang w:eastAsia="zh-CN"/>
        </w:rPr>
        <w:t>开展了环境影响评价公众参与第一次公示，公示期为</w:t>
      </w:r>
      <w:r>
        <w:rPr>
          <w:rFonts w:hint="eastAsia" w:eastAsia="仿宋_GB2312" w:cs="Times New Roman"/>
          <w:sz w:val="28"/>
          <w:szCs w:val="28"/>
          <w:lang w:val="en-US" w:eastAsia="zh-CN"/>
        </w:rPr>
        <w:t>10个工作日。公示内容包括</w:t>
      </w:r>
      <w:r>
        <w:rPr>
          <w:rFonts w:hint="eastAsia" w:eastAsia="仿宋_GB2312" w:cs="Times New Roman"/>
          <w:sz w:val="28"/>
          <w:szCs w:val="28"/>
        </w:rPr>
        <w:t>建设项目基本情况</w:t>
      </w:r>
      <w:r>
        <w:rPr>
          <w:rFonts w:hint="eastAsia" w:eastAsia="仿宋_GB2312" w:cs="Times New Roman"/>
          <w:sz w:val="28"/>
          <w:szCs w:val="28"/>
          <w:lang w:eastAsia="zh-CN"/>
        </w:rPr>
        <w:t>、</w:t>
      </w:r>
      <w:r>
        <w:rPr>
          <w:rFonts w:hint="eastAsia" w:eastAsia="仿宋_GB2312" w:cs="Times New Roman"/>
          <w:sz w:val="28"/>
          <w:szCs w:val="28"/>
        </w:rPr>
        <w:t>建设单位名称和联系方式</w:t>
      </w:r>
      <w:r>
        <w:rPr>
          <w:rFonts w:hint="eastAsia" w:eastAsia="仿宋_GB2312" w:cs="Times New Roman"/>
          <w:sz w:val="28"/>
          <w:szCs w:val="28"/>
          <w:lang w:eastAsia="zh-CN"/>
        </w:rPr>
        <w:t>、</w:t>
      </w:r>
      <w:r>
        <w:rPr>
          <w:rFonts w:hint="eastAsia" w:eastAsia="仿宋_GB2312" w:cs="Times New Roman"/>
          <w:sz w:val="28"/>
          <w:szCs w:val="28"/>
        </w:rPr>
        <w:t>环境影响评价单位名称和联系方式</w:t>
      </w:r>
      <w:r>
        <w:rPr>
          <w:rFonts w:hint="eastAsia" w:eastAsia="仿宋_GB2312" w:cs="Times New Roman"/>
          <w:sz w:val="28"/>
          <w:szCs w:val="28"/>
          <w:lang w:eastAsia="zh-CN"/>
        </w:rPr>
        <w:t>、</w:t>
      </w:r>
      <w:r>
        <w:rPr>
          <w:rFonts w:hint="eastAsia" w:eastAsia="仿宋_GB2312" w:cs="Times New Roman"/>
          <w:sz w:val="28"/>
          <w:szCs w:val="28"/>
        </w:rPr>
        <w:t>公众意见表的网络链接</w:t>
      </w:r>
      <w:r>
        <w:rPr>
          <w:rFonts w:hint="eastAsia" w:eastAsia="仿宋_GB2312" w:cs="Times New Roman"/>
          <w:sz w:val="28"/>
          <w:szCs w:val="28"/>
          <w:lang w:eastAsia="zh-CN"/>
        </w:rPr>
        <w:t>以及</w:t>
      </w:r>
      <w:r>
        <w:rPr>
          <w:rFonts w:hint="eastAsia" w:eastAsia="仿宋_GB2312" w:cs="Times New Roman"/>
          <w:sz w:val="28"/>
          <w:szCs w:val="28"/>
        </w:rPr>
        <w:t>公众意见表的网络链接</w:t>
      </w:r>
      <w:r>
        <w:rPr>
          <w:rFonts w:hint="eastAsia" w:eastAsia="仿宋_GB2312" w:cs="Times New Roman"/>
          <w:sz w:val="28"/>
          <w:szCs w:val="28"/>
          <w:lang w:val="en-US" w:eastAsia="zh-CN"/>
        </w:rPr>
        <w:t>。公示内容及时限均符合《环境影响评价公众参与办法》要求。</w:t>
      </w:r>
    </w:p>
    <w:p>
      <w:pPr>
        <w:pStyle w:val="4"/>
        <w:spacing w:before="156" w:beforeLines="50" w:after="156" w:afterLines="50" w:line="360" w:lineRule="auto"/>
        <w:rPr>
          <w:rFonts w:hint="eastAsia" w:ascii="Times New Roman" w:hAnsi="Times New Roman" w:eastAsia="仿宋_GB2312" w:cs="Times New Roman"/>
          <w:lang w:val="en-US" w:eastAsia="zh-CN"/>
        </w:rPr>
      </w:pPr>
      <w:bookmarkStart w:id="5" w:name="_Toc12455"/>
      <w:r>
        <w:rPr>
          <w:rFonts w:hint="eastAsia" w:ascii="Times New Roman" w:hAnsi="Times New Roman" w:eastAsia="仿宋_GB2312" w:cs="Times New Roman"/>
          <w:lang w:val="en-US" w:eastAsia="zh-CN"/>
        </w:rPr>
        <w:t>2.2 公开方式</w:t>
      </w:r>
      <w:bookmarkEnd w:id="5"/>
      <w:r>
        <w:rPr>
          <w:rFonts w:hint="eastAsia" w:ascii="Times New Roman" w:hAnsi="Times New Roman" w:eastAsia="仿宋_GB2312" w:cs="Times New Roman"/>
          <w:lang w:val="en-US" w:eastAsia="zh-CN"/>
        </w:rPr>
        <w:t xml:space="preserve"> </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 xml:space="preserve">2.2.1 网络 </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textAlignment w:val="auto"/>
        <w:rPr>
          <w:rFonts w:hint="eastAsia" w:ascii="Times New Roman" w:hAnsi="Times New Roman" w:eastAsia="仿宋_GB2312" w:cs="Times New Roman"/>
          <w:kern w:val="2"/>
          <w:sz w:val="28"/>
          <w:szCs w:val="28"/>
          <w:lang w:val="en-US" w:eastAsia="zh-CN" w:bidi="ar-SA"/>
        </w:rPr>
      </w:pPr>
      <w:r>
        <w:rPr>
          <w:rFonts w:eastAsia="仿宋_GB2312" w:cs="Times New Roman"/>
          <w:sz w:val="28"/>
          <w:szCs w:val="28"/>
        </w:rPr>
        <w:t>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3</w:t>
      </w:r>
      <w:r>
        <w:rPr>
          <w:rFonts w:eastAsia="仿宋_GB2312" w:cs="Times New Roman"/>
          <w:sz w:val="28"/>
          <w:szCs w:val="28"/>
        </w:rPr>
        <w:t>月2</w:t>
      </w:r>
      <w:r>
        <w:rPr>
          <w:rFonts w:hint="eastAsia" w:eastAsia="仿宋_GB2312" w:cs="Times New Roman"/>
          <w:sz w:val="28"/>
          <w:szCs w:val="28"/>
          <w:lang w:val="en-US" w:eastAsia="zh-CN"/>
        </w:rPr>
        <w:t>4</w:t>
      </w:r>
      <w:r>
        <w:rPr>
          <w:rFonts w:eastAsia="仿宋_GB2312" w:cs="Times New Roman"/>
          <w:sz w:val="28"/>
          <w:szCs w:val="28"/>
        </w:rPr>
        <w:t>日</w:t>
      </w:r>
      <w:r>
        <w:rPr>
          <w:rFonts w:hint="eastAsia" w:eastAsia="仿宋_GB2312" w:cs="Times New Roman"/>
          <w:sz w:val="28"/>
          <w:szCs w:val="28"/>
          <w:lang w:eastAsia="zh-CN"/>
        </w:rPr>
        <w:t>在吉木萨尔</w:t>
      </w:r>
      <w:r>
        <w:rPr>
          <w:rFonts w:hint="eastAsia" w:eastAsia="仿宋_GB2312" w:cs="Times New Roman"/>
          <w:sz w:val="28"/>
          <w:szCs w:val="28"/>
          <w:lang w:val="en-US" w:eastAsia="zh-CN"/>
        </w:rPr>
        <w:t>县人民</w:t>
      </w:r>
      <w:r>
        <w:rPr>
          <w:rFonts w:eastAsia="仿宋_GB2312" w:cs="Times New Roman"/>
          <w:sz w:val="28"/>
          <w:szCs w:val="28"/>
        </w:rPr>
        <w:t>政府网站</w:t>
      </w:r>
      <w:r>
        <w:rPr>
          <w:rFonts w:hint="eastAsia" w:eastAsia="仿宋_GB2312" w:cs="Times New Roman"/>
          <w:sz w:val="28"/>
          <w:szCs w:val="28"/>
          <w:lang w:eastAsia="zh-CN"/>
        </w:rPr>
        <w:t>开展了环境影响评价公众参与第一次公示，吉木萨尔县人民政府网站为项目所在地最有发言权和可信度的网站，因此在此网站公示符合《环境影响评价公众参与办法》要求。</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网络公示网址：</w:t>
      </w:r>
      <w:r>
        <w:rPr>
          <w:rFonts w:hint="eastAsia" w:ascii="Times New Roman" w:hAnsi="Times New Roman" w:eastAsia="仿宋_GB2312" w:cs="Times New Roman"/>
          <w:kern w:val="2"/>
          <w:sz w:val="28"/>
          <w:szCs w:val="28"/>
          <w:lang w:val="en-US" w:eastAsia="zh-CN" w:bidi="ar-SA"/>
        </w:rPr>
        <w:fldChar w:fldCharType="begin"/>
      </w:r>
      <w:r>
        <w:rPr>
          <w:rFonts w:hint="eastAsia" w:ascii="Times New Roman" w:hAnsi="Times New Roman" w:eastAsia="仿宋_GB2312" w:cs="Times New Roman"/>
          <w:kern w:val="2"/>
          <w:sz w:val="28"/>
          <w:szCs w:val="28"/>
          <w:lang w:val="en-US" w:eastAsia="zh-CN" w:bidi="ar-SA"/>
        </w:rPr>
        <w:instrText xml:space="preserve"> HYPERLINK "http://www.jmser.gov.cn/xwzx/tzgg/868908.htm" </w:instrText>
      </w:r>
      <w:r>
        <w:rPr>
          <w:rFonts w:hint="eastAsia" w:ascii="Times New Roman" w:hAnsi="Times New Roman" w:eastAsia="仿宋_GB2312" w:cs="Times New Roman"/>
          <w:kern w:val="2"/>
          <w:sz w:val="28"/>
          <w:szCs w:val="28"/>
          <w:lang w:val="en-US" w:eastAsia="zh-CN" w:bidi="ar-SA"/>
        </w:rPr>
        <w:fldChar w:fldCharType="separate"/>
      </w:r>
      <w:r>
        <w:rPr>
          <w:rStyle w:val="19"/>
          <w:rFonts w:hint="eastAsia" w:ascii="Times New Roman" w:hAnsi="Times New Roman" w:eastAsia="仿宋_GB2312" w:cs="Times New Roman"/>
          <w:kern w:val="2"/>
          <w:sz w:val="28"/>
          <w:szCs w:val="28"/>
          <w:lang w:val="en-US" w:eastAsia="zh-CN" w:bidi="ar-SA"/>
        </w:rPr>
        <w:t>http://www.jmser.gov.cn/xwzx/tzgg/868908.htm</w:t>
      </w:r>
      <w:r>
        <w:rPr>
          <w:rFonts w:hint="eastAsia" w:ascii="Times New Roman" w:hAnsi="Times New Roman" w:eastAsia="仿宋_GB2312" w:cs="Times New Roman"/>
          <w:kern w:val="2"/>
          <w:sz w:val="28"/>
          <w:szCs w:val="28"/>
          <w:lang w:val="en-US" w:eastAsia="zh-CN" w:bidi="ar-SA"/>
        </w:rPr>
        <w:fldChar w:fldCharType="end"/>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textAlignment w:val="auto"/>
        <w:rPr>
          <w:rFonts w:hint="default" w:ascii="Times New Roman" w:hAnsi="Times New Roman" w:eastAsia="仿宋_GB2312" w:cs="Times New Roman"/>
          <w:kern w:val="2"/>
          <w:sz w:val="28"/>
          <w:szCs w:val="28"/>
          <w:lang w:val="en-US" w:eastAsia="zh-CN" w:bidi="ar-SA"/>
        </w:rPr>
      </w:pPr>
      <w:r>
        <w:rPr>
          <w:rFonts w:eastAsia="仿宋_GB2312" w:cs="Times New Roman"/>
          <w:bCs/>
          <w:sz w:val="28"/>
          <w:szCs w:val="28"/>
        </w:rPr>
        <w:t>网上公示截屏如图</w:t>
      </w:r>
      <w:r>
        <w:rPr>
          <w:rFonts w:hint="eastAsia" w:ascii="Times New Roman" w:hAnsi="Times New Roman" w:eastAsia="仿宋_GB2312" w:cs="Times New Roman"/>
          <w:kern w:val="2"/>
          <w:sz w:val="28"/>
          <w:szCs w:val="28"/>
          <w:lang w:val="en-US" w:eastAsia="zh-CN" w:bidi="ar-SA"/>
        </w:rPr>
        <w:t>1所示。</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drawing>
          <wp:inline distT="0" distB="0" distL="114300" distR="114300">
            <wp:extent cx="5267960" cy="5492115"/>
            <wp:effectExtent l="0" t="0" r="8890" b="13335"/>
            <wp:docPr id="5" name="图片 5"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次公示"/>
                    <pic:cNvPicPr>
                      <a:picLocks noChangeAspect="1"/>
                    </pic:cNvPicPr>
                  </pic:nvPicPr>
                  <pic:blipFill>
                    <a:blip r:embed="rId11"/>
                    <a:stretch>
                      <a:fillRect/>
                    </a:stretch>
                  </pic:blipFill>
                  <pic:spPr>
                    <a:xfrm>
                      <a:off x="0" y="0"/>
                      <a:ext cx="5267960" cy="5492115"/>
                    </a:xfrm>
                    <a:prstGeom prst="rect">
                      <a:avLst/>
                    </a:prstGeom>
                  </pic:spPr>
                </pic:pic>
              </a:graphicData>
            </a:graphic>
          </wp:inline>
        </w:drawing>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jc w:val="center"/>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图1  第一次公示截图</w:t>
      </w:r>
    </w:p>
    <w:p>
      <w:pPr>
        <w:pStyle w:val="4"/>
        <w:spacing w:before="156" w:beforeLines="50" w:after="156" w:afterLines="50" w:line="360" w:lineRule="auto"/>
        <w:rPr>
          <w:rFonts w:hint="eastAsia" w:ascii="Times New Roman" w:hAnsi="Times New Roman" w:eastAsia="仿宋_GB2312" w:cs="Times New Roman"/>
          <w:b/>
          <w:bCs/>
          <w:kern w:val="2"/>
          <w:sz w:val="32"/>
          <w:szCs w:val="32"/>
          <w:lang w:val="en-US" w:eastAsia="zh-CN" w:bidi="ar-SA"/>
        </w:rPr>
      </w:pPr>
      <w:bookmarkStart w:id="6" w:name="_Toc8399"/>
      <w:r>
        <w:rPr>
          <w:rFonts w:hint="eastAsia" w:ascii="Times New Roman" w:hAnsi="Times New Roman" w:eastAsia="仿宋_GB2312" w:cs="Times New Roman"/>
          <w:lang w:val="en-US" w:eastAsia="zh-CN"/>
        </w:rPr>
        <w:t>2</w:t>
      </w:r>
      <w:r>
        <w:rPr>
          <w:rFonts w:hint="eastAsia" w:ascii="Times New Roman" w:hAnsi="Times New Roman" w:eastAsia="仿宋_GB2312" w:cs="Times New Roman"/>
          <w:b/>
          <w:bCs/>
          <w:kern w:val="2"/>
          <w:sz w:val="32"/>
          <w:szCs w:val="32"/>
          <w:lang w:val="en-US" w:eastAsia="zh-CN" w:bidi="ar-SA"/>
        </w:rPr>
        <w:t>.</w:t>
      </w:r>
      <w:r>
        <w:rPr>
          <w:rFonts w:hint="eastAsia" w:ascii="Times New Roman" w:hAnsi="Times New Roman" w:eastAsia="仿宋_GB2312" w:cs="Times New Roman"/>
          <w:lang w:val="en-US" w:eastAsia="zh-CN"/>
        </w:rPr>
        <w:t xml:space="preserve">3 </w:t>
      </w:r>
      <w:r>
        <w:rPr>
          <w:rFonts w:hint="eastAsia" w:ascii="Times New Roman" w:hAnsi="Times New Roman" w:eastAsia="仿宋_GB2312" w:cs="Times New Roman"/>
          <w:b/>
          <w:bCs/>
          <w:kern w:val="2"/>
          <w:sz w:val="32"/>
          <w:szCs w:val="32"/>
          <w:lang w:val="en-US" w:eastAsia="zh-CN" w:bidi="ar-SA"/>
        </w:rPr>
        <w:t>公众意见情况</w:t>
      </w:r>
      <w:bookmarkEnd w:id="6"/>
      <w:r>
        <w:rPr>
          <w:rFonts w:hint="eastAsia" w:ascii="Times New Roman" w:hAnsi="Times New Roman" w:eastAsia="仿宋_GB2312" w:cs="Times New Roman"/>
          <w:b/>
          <w:bCs/>
          <w:kern w:val="2"/>
          <w:sz w:val="32"/>
          <w:szCs w:val="32"/>
          <w:lang w:val="en-US" w:eastAsia="zh-CN" w:bidi="ar-SA"/>
        </w:rPr>
        <w:t xml:space="preserve">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560"/>
        <w:textAlignment w:val="auto"/>
        <w:rPr>
          <w:rFonts w:ascii="宋体" w:hAnsi="宋体" w:eastAsia="宋体" w:cs="宋体"/>
          <w:kern w:val="0"/>
          <w:szCs w:val="24"/>
        </w:rPr>
      </w:pPr>
      <w:r>
        <w:rPr>
          <w:rFonts w:eastAsia="仿宋_GB2312" w:cs="Times New Roman"/>
          <w:bCs/>
          <w:sz w:val="28"/>
          <w:szCs w:val="28"/>
        </w:rPr>
        <w:t>在本次环境影响评价公示期间没有收到任何反馈意见。</w:t>
      </w:r>
    </w:p>
    <w:p>
      <w:pPr>
        <w:pStyle w:val="3"/>
        <w:spacing w:before="156" w:beforeLines="50" w:after="156" w:afterLines="50" w:line="360" w:lineRule="auto"/>
        <w:rPr>
          <w:rFonts w:eastAsia="仿宋_GB2312" w:cs="Times New Roman"/>
          <w:sz w:val="36"/>
          <w:szCs w:val="36"/>
        </w:rPr>
      </w:pPr>
      <w:bookmarkStart w:id="7" w:name="_Toc24683"/>
      <w:r>
        <w:rPr>
          <w:rFonts w:hint="eastAsia" w:eastAsia="仿宋_GB2312" w:cs="Times New Roman"/>
          <w:sz w:val="36"/>
          <w:szCs w:val="36"/>
        </w:rPr>
        <w:t>3</w:t>
      </w:r>
      <w:r>
        <w:rPr>
          <w:rFonts w:eastAsia="仿宋_GB2312" w:cs="Times New Roman"/>
          <w:sz w:val="36"/>
          <w:szCs w:val="36"/>
        </w:rPr>
        <w:t>征求意见稿公示情况</w:t>
      </w:r>
      <w:bookmarkEnd w:id="7"/>
    </w:p>
    <w:p>
      <w:pPr>
        <w:pStyle w:val="4"/>
        <w:spacing w:before="156" w:beforeLines="50" w:after="156" w:afterLines="50" w:line="360" w:lineRule="auto"/>
        <w:rPr>
          <w:rFonts w:ascii="Times New Roman" w:hAnsi="Times New Roman" w:eastAsia="仿宋_GB2312" w:cs="Times New Roman"/>
        </w:rPr>
      </w:pPr>
      <w:bookmarkStart w:id="8" w:name="_Toc27408"/>
      <w:r>
        <w:rPr>
          <w:rFonts w:hint="eastAsia" w:ascii="Times New Roman" w:hAnsi="Times New Roman" w:eastAsia="仿宋_GB2312" w:cs="Times New Roman"/>
        </w:rPr>
        <w:t>3</w:t>
      </w:r>
      <w:r>
        <w:rPr>
          <w:rFonts w:ascii="Times New Roman" w:hAnsi="Times New Roman" w:eastAsia="仿宋_GB2312" w:cs="Times New Roman"/>
        </w:rPr>
        <w:t>.1 公示内容及时限</w:t>
      </w:r>
      <w:bookmarkEnd w:id="8"/>
    </w:p>
    <w:p>
      <w:pPr>
        <w:ind w:firstLine="560"/>
        <w:rPr>
          <w:rFonts w:eastAsia="仿宋_GB2312" w:cs="Times New Roman"/>
          <w:bCs/>
          <w:sz w:val="32"/>
          <w:szCs w:val="32"/>
        </w:rPr>
      </w:pPr>
      <w:r>
        <w:rPr>
          <w:rFonts w:eastAsia="仿宋_GB2312" w:cs="Times New Roman"/>
          <w:bCs/>
          <w:sz w:val="28"/>
          <w:szCs w:val="28"/>
        </w:rPr>
        <w:t>按照《中华人民共和国环境影响评价法》、《环境影响评价公众参与办法》（生态环境部令第4号）中的相关规定，须向公众公开有关环境影响评价的信息。我公司在环评单位编制完成《</w:t>
      </w:r>
      <w:r>
        <w:rPr>
          <w:rFonts w:hint="eastAsia" w:eastAsia="仿宋_GB2312" w:cs="Times New Roman"/>
          <w:bCs/>
          <w:sz w:val="28"/>
          <w:szCs w:val="28"/>
        </w:rPr>
        <w:t>中建合资公司利用新疆中建西部建设水泥制造有限公司水泥窑协同处置危险废物项目</w:t>
      </w:r>
      <w:r>
        <w:rPr>
          <w:rFonts w:eastAsia="仿宋_GB2312" w:cs="Times New Roman"/>
          <w:bCs/>
          <w:sz w:val="28"/>
          <w:szCs w:val="28"/>
        </w:rPr>
        <w:t>环境影响评价报告书（征求意见稿）》后，</w:t>
      </w:r>
      <w:r>
        <w:rPr>
          <w:rFonts w:hint="eastAsia" w:eastAsia="仿宋_GB2312" w:cs="Times New Roman"/>
          <w:sz w:val="28"/>
          <w:szCs w:val="28"/>
          <w:lang w:eastAsia="zh-CN"/>
        </w:rPr>
        <w:t>分别</w:t>
      </w:r>
      <w:r>
        <w:rPr>
          <w:rFonts w:eastAsia="仿宋_GB2312" w:cs="Times New Roman"/>
          <w:sz w:val="28"/>
          <w:szCs w:val="28"/>
        </w:rPr>
        <w:t>于20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6</w:t>
      </w:r>
      <w:r>
        <w:rPr>
          <w:rFonts w:eastAsia="仿宋_GB2312" w:cs="Times New Roman"/>
          <w:sz w:val="28"/>
          <w:szCs w:val="28"/>
        </w:rPr>
        <w:t>月2</w:t>
      </w:r>
      <w:r>
        <w:rPr>
          <w:rFonts w:hint="eastAsia" w:eastAsia="仿宋_GB2312" w:cs="Times New Roman"/>
          <w:sz w:val="28"/>
          <w:szCs w:val="28"/>
          <w:lang w:val="en-US" w:eastAsia="zh-CN"/>
        </w:rPr>
        <w:t>4</w:t>
      </w:r>
      <w:r>
        <w:rPr>
          <w:rFonts w:eastAsia="仿宋_GB2312" w:cs="Times New Roman"/>
          <w:sz w:val="28"/>
          <w:szCs w:val="28"/>
        </w:rPr>
        <w:t>日在</w:t>
      </w:r>
      <w:r>
        <w:rPr>
          <w:rFonts w:hint="eastAsia" w:eastAsia="仿宋_GB2312" w:cs="Times New Roman"/>
          <w:sz w:val="28"/>
          <w:szCs w:val="28"/>
          <w:lang w:eastAsia="zh-CN"/>
        </w:rPr>
        <w:t>吉木萨尔</w:t>
      </w:r>
      <w:r>
        <w:rPr>
          <w:rFonts w:hint="eastAsia" w:eastAsia="仿宋_GB2312" w:cs="Times New Roman"/>
          <w:sz w:val="28"/>
          <w:szCs w:val="28"/>
          <w:lang w:val="en-US" w:eastAsia="zh-CN"/>
        </w:rPr>
        <w:t>县人民</w:t>
      </w:r>
      <w:r>
        <w:rPr>
          <w:rFonts w:eastAsia="仿宋_GB2312" w:cs="Times New Roman"/>
          <w:sz w:val="28"/>
          <w:szCs w:val="28"/>
        </w:rPr>
        <w:t>政府网站</w:t>
      </w:r>
      <w:r>
        <w:rPr>
          <w:rFonts w:hint="eastAsia" w:eastAsia="仿宋_GB2312" w:cs="Times New Roman"/>
          <w:sz w:val="28"/>
          <w:szCs w:val="28"/>
          <w:lang w:eastAsia="zh-CN"/>
        </w:rPr>
        <w:t>，</w:t>
      </w:r>
      <w:r>
        <w:rPr>
          <w:rFonts w:eastAsia="仿宋_GB2312" w:cs="Times New Roman"/>
          <w:sz w:val="28"/>
          <w:szCs w:val="28"/>
        </w:rPr>
        <w:t>于20</w:t>
      </w:r>
      <w:r>
        <w:rPr>
          <w:rFonts w:hint="eastAsia" w:eastAsia="仿宋_GB2312" w:cs="Times New Roman"/>
          <w:sz w:val="28"/>
          <w:szCs w:val="28"/>
          <w:lang w:val="en-US" w:eastAsia="zh-CN"/>
        </w:rPr>
        <w:t>20</w:t>
      </w:r>
      <w:r>
        <w:rPr>
          <w:rFonts w:eastAsia="仿宋_GB2312" w:cs="Times New Roman"/>
          <w:sz w:val="28"/>
          <w:szCs w:val="28"/>
        </w:rPr>
        <w:t>年</w:t>
      </w:r>
      <w:r>
        <w:rPr>
          <w:rFonts w:hint="eastAsia" w:eastAsia="仿宋_GB2312" w:cs="Times New Roman"/>
          <w:sz w:val="28"/>
          <w:szCs w:val="28"/>
          <w:lang w:val="en-US" w:eastAsia="zh-CN"/>
        </w:rPr>
        <w:t>7</w:t>
      </w:r>
      <w:r>
        <w:rPr>
          <w:rFonts w:eastAsia="仿宋_GB2312" w:cs="Times New Roman"/>
          <w:sz w:val="28"/>
          <w:szCs w:val="28"/>
        </w:rPr>
        <w:t>月</w:t>
      </w:r>
      <w:r>
        <w:rPr>
          <w:rFonts w:hint="eastAsia" w:eastAsia="仿宋_GB2312" w:cs="Times New Roman"/>
          <w:sz w:val="28"/>
          <w:szCs w:val="28"/>
          <w:lang w:val="en-US" w:eastAsia="zh-CN"/>
        </w:rPr>
        <w:t>15</w:t>
      </w:r>
      <w:r>
        <w:rPr>
          <w:rFonts w:eastAsia="仿宋_GB2312" w:cs="Times New Roman"/>
          <w:sz w:val="28"/>
          <w:szCs w:val="28"/>
        </w:rPr>
        <w:t>日</w:t>
      </w:r>
      <w:r>
        <w:rPr>
          <w:rFonts w:hint="eastAsia" w:eastAsia="仿宋_GB2312" w:cs="Times New Roman"/>
          <w:sz w:val="28"/>
          <w:szCs w:val="28"/>
          <w:lang w:eastAsia="zh-CN"/>
        </w:rPr>
        <w:t>、</w:t>
      </w:r>
      <w:r>
        <w:rPr>
          <w:rFonts w:hint="eastAsia" w:eastAsia="仿宋_GB2312" w:cs="Times New Roman"/>
          <w:sz w:val="28"/>
          <w:szCs w:val="28"/>
          <w:lang w:val="en-US" w:eastAsia="zh-CN"/>
        </w:rPr>
        <w:t>16日</w:t>
      </w:r>
      <w:r>
        <w:rPr>
          <w:rFonts w:eastAsia="仿宋_GB2312" w:cs="Times New Roman"/>
          <w:sz w:val="28"/>
          <w:szCs w:val="28"/>
        </w:rPr>
        <w:t>在</w:t>
      </w:r>
      <w:r>
        <w:rPr>
          <w:rFonts w:hint="eastAsia" w:eastAsia="仿宋_GB2312" w:cs="Times New Roman"/>
          <w:sz w:val="28"/>
          <w:szCs w:val="28"/>
          <w:lang w:eastAsia="zh-CN"/>
        </w:rPr>
        <w:t>新疆法制报</w:t>
      </w:r>
      <w:r>
        <w:rPr>
          <w:rFonts w:eastAsia="仿宋_GB2312" w:cs="Times New Roman"/>
          <w:sz w:val="28"/>
          <w:szCs w:val="28"/>
        </w:rPr>
        <w:t>公开征求意见稿全本及相关信息，征求与该项目环境影响有关的意见</w:t>
      </w:r>
      <w:r>
        <w:rPr>
          <w:rFonts w:eastAsia="仿宋_GB2312" w:cs="Times New Roman"/>
          <w:bCs/>
          <w:sz w:val="28"/>
          <w:szCs w:val="28"/>
        </w:rPr>
        <w:t>，公示时限为</w:t>
      </w:r>
      <w:r>
        <w:rPr>
          <w:rFonts w:hint="eastAsia" w:eastAsia="仿宋_GB2312" w:cs="Times New Roman"/>
          <w:bCs/>
          <w:sz w:val="28"/>
          <w:szCs w:val="28"/>
          <w:lang w:val="en-US" w:eastAsia="zh-CN"/>
        </w:rPr>
        <w:t>5</w:t>
      </w:r>
      <w:r>
        <w:rPr>
          <w:rFonts w:eastAsia="仿宋_GB2312" w:cs="Times New Roman"/>
          <w:bCs/>
          <w:sz w:val="28"/>
          <w:szCs w:val="28"/>
        </w:rPr>
        <w:t>个工作日。本次公示</w:t>
      </w:r>
      <w:r>
        <w:rPr>
          <w:rFonts w:hint="eastAsia" w:eastAsia="仿宋_GB2312" w:cs="Times New Roman"/>
          <w:bCs/>
          <w:sz w:val="28"/>
          <w:szCs w:val="28"/>
          <w:lang w:eastAsia="zh-CN"/>
        </w:rPr>
        <w:t>内容包括：建设单位及环评单位信息、征求意见的公众范围、环评征求意见稿及公众意见表网上下载链接、公众提出意见的方式和途径以及公众提出意见的起止时间等内容。</w:t>
      </w:r>
      <w:r>
        <w:rPr>
          <w:rFonts w:eastAsia="仿宋_GB2312" w:cs="Times New Roman"/>
          <w:bCs/>
          <w:sz w:val="28"/>
          <w:szCs w:val="28"/>
        </w:rPr>
        <w:t>公示内容及时限均符合《环境影响评价公众参与办法》要求。</w:t>
      </w:r>
    </w:p>
    <w:p>
      <w:pPr>
        <w:pStyle w:val="4"/>
        <w:spacing w:before="156" w:beforeLines="50" w:after="156" w:afterLines="50" w:line="360" w:lineRule="auto"/>
        <w:rPr>
          <w:rFonts w:ascii="Times New Roman" w:hAnsi="Times New Roman" w:cs="Times New Roman"/>
        </w:rPr>
      </w:pPr>
      <w:bookmarkStart w:id="9" w:name="_Toc16809"/>
      <w:r>
        <w:rPr>
          <w:rFonts w:hint="eastAsia" w:ascii="Times New Roman" w:hAnsi="Times New Roman" w:eastAsia="仿宋_GB2312" w:cs="Times New Roman"/>
        </w:rPr>
        <w:t>3</w:t>
      </w:r>
      <w:r>
        <w:rPr>
          <w:rFonts w:ascii="Times New Roman" w:hAnsi="Times New Roman" w:eastAsia="仿宋_GB2312" w:cs="Times New Roman"/>
        </w:rPr>
        <w:t>.2 公示方式</w:t>
      </w:r>
      <w:bookmarkEnd w:id="9"/>
    </w:p>
    <w:p>
      <w:pPr>
        <w:pStyle w:val="5"/>
        <w:spacing w:before="0" w:after="0" w:line="360" w:lineRule="auto"/>
        <w:rPr>
          <w:rFonts w:eastAsia="仿宋_GB2312" w:cs="Times New Roman"/>
          <w:b w:val="0"/>
          <w:sz w:val="30"/>
          <w:szCs w:val="30"/>
        </w:rPr>
      </w:pPr>
      <w:bookmarkStart w:id="10" w:name="_Toc8566"/>
      <w:r>
        <w:rPr>
          <w:rFonts w:hint="eastAsia" w:eastAsia="仿宋_GB2312" w:cs="Times New Roman"/>
          <w:b w:val="0"/>
          <w:sz w:val="30"/>
          <w:szCs w:val="30"/>
        </w:rPr>
        <w:t>3</w:t>
      </w:r>
      <w:r>
        <w:rPr>
          <w:rFonts w:eastAsia="仿宋_GB2312" w:cs="Times New Roman"/>
          <w:b w:val="0"/>
          <w:sz w:val="30"/>
          <w:szCs w:val="30"/>
        </w:rPr>
        <w:t>.2.1 网络</w:t>
      </w:r>
      <w:bookmarkEnd w:id="10"/>
    </w:p>
    <w:p>
      <w:pPr>
        <w:adjustRightInd w:val="0"/>
        <w:snapToGrid w:val="0"/>
        <w:ind w:firstLine="560"/>
        <w:rPr>
          <w:rFonts w:eastAsia="仿宋_GB2312" w:cs="Times New Roman"/>
          <w:bCs/>
          <w:sz w:val="28"/>
          <w:szCs w:val="28"/>
        </w:rPr>
      </w:pPr>
      <w:r>
        <w:rPr>
          <w:rFonts w:eastAsia="仿宋_GB2312" w:cs="Times New Roman"/>
          <w:bCs/>
          <w:sz w:val="28"/>
          <w:szCs w:val="28"/>
        </w:rPr>
        <w:t>20</w:t>
      </w:r>
      <w:r>
        <w:rPr>
          <w:rFonts w:hint="eastAsia" w:eastAsia="仿宋_GB2312" w:cs="Times New Roman"/>
          <w:bCs/>
          <w:sz w:val="28"/>
          <w:szCs w:val="28"/>
          <w:lang w:val="en-US" w:eastAsia="zh-CN"/>
        </w:rPr>
        <w:t>20</w:t>
      </w:r>
      <w:r>
        <w:rPr>
          <w:rFonts w:eastAsia="仿宋_GB2312" w:cs="Times New Roman"/>
          <w:bCs/>
          <w:sz w:val="28"/>
          <w:szCs w:val="28"/>
        </w:rPr>
        <w:t>年</w:t>
      </w:r>
      <w:r>
        <w:rPr>
          <w:rFonts w:hint="eastAsia" w:eastAsia="仿宋_GB2312" w:cs="Times New Roman"/>
          <w:bCs/>
          <w:sz w:val="28"/>
          <w:szCs w:val="28"/>
          <w:lang w:val="en-US" w:eastAsia="zh-CN"/>
        </w:rPr>
        <w:t>6</w:t>
      </w:r>
      <w:r>
        <w:rPr>
          <w:rFonts w:eastAsia="仿宋_GB2312" w:cs="Times New Roman"/>
          <w:bCs/>
          <w:sz w:val="28"/>
          <w:szCs w:val="28"/>
        </w:rPr>
        <w:t>月2</w:t>
      </w:r>
      <w:r>
        <w:rPr>
          <w:rFonts w:hint="eastAsia" w:eastAsia="仿宋_GB2312" w:cs="Times New Roman"/>
          <w:bCs/>
          <w:sz w:val="28"/>
          <w:szCs w:val="28"/>
          <w:lang w:val="en-US" w:eastAsia="zh-CN"/>
        </w:rPr>
        <w:t>4</w:t>
      </w:r>
      <w:r>
        <w:rPr>
          <w:rFonts w:eastAsia="仿宋_GB2312" w:cs="Times New Roman"/>
          <w:bCs/>
          <w:sz w:val="28"/>
          <w:szCs w:val="28"/>
        </w:rPr>
        <w:t>日</w:t>
      </w:r>
      <w:r>
        <w:rPr>
          <w:rFonts w:hint="eastAsia" w:eastAsia="仿宋_GB2312" w:cs="Times New Roman"/>
          <w:bCs/>
          <w:sz w:val="28"/>
          <w:szCs w:val="28"/>
          <w:lang w:eastAsia="zh-CN"/>
        </w:rPr>
        <w:t>在</w:t>
      </w:r>
      <w:r>
        <w:rPr>
          <w:rFonts w:hint="eastAsia" w:eastAsia="仿宋_GB2312" w:cs="Times New Roman"/>
          <w:sz w:val="28"/>
          <w:szCs w:val="28"/>
          <w:lang w:eastAsia="zh-CN"/>
        </w:rPr>
        <w:t>吉木萨尔</w:t>
      </w:r>
      <w:r>
        <w:rPr>
          <w:rFonts w:hint="eastAsia" w:eastAsia="仿宋_GB2312" w:cs="Times New Roman"/>
          <w:sz w:val="28"/>
          <w:szCs w:val="28"/>
          <w:lang w:val="en-US" w:eastAsia="zh-CN"/>
        </w:rPr>
        <w:t>县人民</w:t>
      </w:r>
      <w:r>
        <w:rPr>
          <w:rFonts w:eastAsia="仿宋_GB2312" w:cs="Times New Roman"/>
          <w:sz w:val="28"/>
          <w:szCs w:val="28"/>
        </w:rPr>
        <w:t>政府</w:t>
      </w:r>
      <w:r>
        <w:rPr>
          <w:rFonts w:eastAsia="仿宋_GB2312" w:cs="Times New Roman"/>
          <w:bCs/>
          <w:sz w:val="28"/>
          <w:szCs w:val="28"/>
        </w:rPr>
        <w:t>网站</w:t>
      </w:r>
      <w:r>
        <w:rPr>
          <w:rFonts w:hint="eastAsia" w:eastAsia="仿宋_GB2312" w:cs="Times New Roman"/>
          <w:bCs/>
          <w:sz w:val="28"/>
          <w:szCs w:val="28"/>
          <w:lang w:eastAsia="zh-CN"/>
        </w:rPr>
        <w:t>开展征求意见稿公示，</w:t>
      </w:r>
      <w:r>
        <w:rPr>
          <w:rFonts w:hint="eastAsia" w:eastAsia="仿宋_GB2312" w:cs="Times New Roman"/>
          <w:sz w:val="28"/>
          <w:szCs w:val="28"/>
          <w:lang w:eastAsia="zh-CN"/>
        </w:rPr>
        <w:t>吉木萨尔</w:t>
      </w:r>
      <w:r>
        <w:rPr>
          <w:rFonts w:hint="eastAsia" w:eastAsia="仿宋_GB2312" w:cs="Times New Roman"/>
          <w:sz w:val="28"/>
          <w:szCs w:val="28"/>
          <w:lang w:val="en-US" w:eastAsia="zh-CN"/>
        </w:rPr>
        <w:t>县人民</w:t>
      </w:r>
      <w:r>
        <w:rPr>
          <w:rFonts w:eastAsia="仿宋_GB2312" w:cs="Times New Roman"/>
          <w:sz w:val="28"/>
          <w:szCs w:val="28"/>
        </w:rPr>
        <w:t>政府</w:t>
      </w:r>
      <w:r>
        <w:rPr>
          <w:rFonts w:eastAsia="仿宋_GB2312" w:cs="Times New Roman"/>
          <w:bCs/>
          <w:sz w:val="28"/>
          <w:szCs w:val="28"/>
        </w:rPr>
        <w:t>网为项目所在地最有发言权和可信度的网站，因此在此网站公示符合《环境影响评价公众参与办法》要求。</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网络公示网址：http://www.jmser.gov.cn/gk/zfql/873397.htm</w:t>
      </w:r>
    </w:p>
    <w:p>
      <w:pPr>
        <w:adjustRightInd w:val="0"/>
        <w:snapToGrid w:val="0"/>
        <w:ind w:firstLine="560"/>
        <w:rPr>
          <w:rFonts w:eastAsia="仿宋_GB2312" w:cs="Times New Roman"/>
          <w:bCs/>
          <w:sz w:val="32"/>
          <w:szCs w:val="32"/>
        </w:rPr>
      </w:pPr>
      <w:r>
        <w:rPr>
          <w:rFonts w:eastAsia="仿宋_GB2312" w:cs="Times New Roman"/>
          <w:bCs/>
          <w:sz w:val="28"/>
          <w:szCs w:val="28"/>
        </w:rPr>
        <w:t>网上公示截屏如图</w:t>
      </w:r>
      <w:r>
        <w:rPr>
          <w:rFonts w:hint="eastAsia" w:eastAsia="仿宋_GB2312" w:cs="Times New Roman"/>
          <w:bCs/>
          <w:sz w:val="28"/>
          <w:szCs w:val="28"/>
          <w:lang w:val="en-US" w:eastAsia="zh-CN"/>
        </w:rPr>
        <w:t>2</w:t>
      </w:r>
      <w:r>
        <w:rPr>
          <w:rFonts w:eastAsia="仿宋_GB2312" w:cs="Times New Roman"/>
          <w:bCs/>
          <w:sz w:val="28"/>
          <w:szCs w:val="28"/>
        </w:rPr>
        <w:t>所示。</w:t>
      </w:r>
    </w:p>
    <w:p>
      <w:pPr>
        <w:ind w:firstLine="0" w:firstLineChars="0"/>
        <w:rPr>
          <w:rFonts w:hint="eastAsia" w:cs="Times New Roman" w:eastAsiaTheme="minorEastAsia"/>
          <w:lang w:eastAsia="zh-CN"/>
        </w:rPr>
      </w:pPr>
      <w:r>
        <w:rPr>
          <w:rFonts w:hint="eastAsia" w:cs="Times New Roman" w:eastAsiaTheme="minorEastAsia"/>
          <w:lang w:eastAsia="zh-CN"/>
        </w:rPr>
        <w:drawing>
          <wp:inline distT="0" distB="0" distL="114300" distR="114300">
            <wp:extent cx="5267325" cy="5929630"/>
            <wp:effectExtent l="0" t="0" r="9525" b="13970"/>
            <wp:docPr id="6" name="图片 6"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次公示"/>
                    <pic:cNvPicPr>
                      <a:picLocks noChangeAspect="1"/>
                    </pic:cNvPicPr>
                  </pic:nvPicPr>
                  <pic:blipFill>
                    <a:blip r:embed="rId12"/>
                    <a:stretch>
                      <a:fillRect/>
                    </a:stretch>
                  </pic:blipFill>
                  <pic:spPr>
                    <a:xfrm>
                      <a:off x="0" y="0"/>
                      <a:ext cx="5267325" cy="5929630"/>
                    </a:xfrm>
                    <a:prstGeom prst="rect">
                      <a:avLst/>
                    </a:prstGeom>
                  </pic:spPr>
                </pic:pic>
              </a:graphicData>
            </a:graphic>
          </wp:inline>
        </w:drawing>
      </w:r>
    </w:p>
    <w:p>
      <w:pPr>
        <w:ind w:firstLine="0" w:firstLineChars="0"/>
        <w:jc w:val="center"/>
        <w:rPr>
          <w:rFonts w:eastAsia="黑体" w:cs="Times New Roman"/>
          <w:szCs w:val="24"/>
        </w:rPr>
      </w:pPr>
      <w:r>
        <w:rPr>
          <w:rFonts w:eastAsia="黑体" w:cs="Times New Roman"/>
          <w:szCs w:val="24"/>
        </w:rPr>
        <w:t>图</w:t>
      </w:r>
      <w:r>
        <w:rPr>
          <w:rFonts w:hint="eastAsia" w:eastAsia="黑体" w:cs="Times New Roman"/>
          <w:szCs w:val="24"/>
          <w:lang w:val="en-US" w:eastAsia="zh-CN"/>
        </w:rPr>
        <w:t>2</w:t>
      </w:r>
      <w:r>
        <w:rPr>
          <w:rFonts w:eastAsia="黑体" w:cs="Times New Roman"/>
          <w:szCs w:val="24"/>
        </w:rPr>
        <w:t xml:space="preserve">  征求意见稿网络公示截图</w:t>
      </w:r>
    </w:p>
    <w:p>
      <w:pPr>
        <w:pStyle w:val="5"/>
        <w:spacing w:before="0" w:after="0" w:line="360" w:lineRule="auto"/>
        <w:rPr>
          <w:rFonts w:eastAsia="仿宋_GB2312" w:cs="Times New Roman"/>
          <w:b w:val="0"/>
          <w:sz w:val="30"/>
          <w:szCs w:val="30"/>
        </w:rPr>
      </w:pPr>
      <w:bookmarkStart w:id="11" w:name="_Toc16823"/>
      <w:r>
        <w:rPr>
          <w:rFonts w:hint="eastAsia" w:eastAsia="仿宋_GB2312" w:cs="Times New Roman"/>
          <w:b w:val="0"/>
          <w:sz w:val="30"/>
          <w:szCs w:val="30"/>
        </w:rPr>
        <w:t>3</w:t>
      </w:r>
      <w:r>
        <w:rPr>
          <w:rFonts w:eastAsia="仿宋_GB2312" w:cs="Times New Roman"/>
          <w:b w:val="0"/>
          <w:sz w:val="30"/>
          <w:szCs w:val="30"/>
        </w:rPr>
        <w:t>.2.2 报纸</w:t>
      </w:r>
      <w:bookmarkEnd w:id="11"/>
    </w:p>
    <w:p>
      <w:pPr>
        <w:ind w:firstLine="560"/>
        <w:rPr>
          <w:rFonts w:eastAsia="仿宋_GB2312" w:cs="Times New Roman"/>
          <w:bCs/>
          <w:sz w:val="28"/>
          <w:szCs w:val="28"/>
        </w:rPr>
      </w:pPr>
      <w:r>
        <w:rPr>
          <w:rFonts w:eastAsia="仿宋_GB2312" w:cs="Times New Roman"/>
          <w:bCs/>
          <w:sz w:val="28"/>
          <w:szCs w:val="28"/>
        </w:rPr>
        <w:t>我公司分别于20</w:t>
      </w:r>
      <w:r>
        <w:rPr>
          <w:rFonts w:hint="eastAsia" w:eastAsia="仿宋_GB2312" w:cs="Times New Roman"/>
          <w:bCs/>
          <w:sz w:val="28"/>
          <w:szCs w:val="28"/>
          <w:lang w:val="en-US" w:eastAsia="zh-CN"/>
        </w:rPr>
        <w:t>20</w:t>
      </w:r>
      <w:r>
        <w:rPr>
          <w:rFonts w:eastAsia="仿宋_GB2312" w:cs="Times New Roman"/>
          <w:bCs/>
          <w:sz w:val="28"/>
          <w:szCs w:val="28"/>
        </w:rPr>
        <w:t>年</w:t>
      </w:r>
      <w:r>
        <w:rPr>
          <w:rFonts w:hint="eastAsia" w:eastAsia="仿宋_GB2312" w:cs="Times New Roman"/>
          <w:bCs/>
          <w:sz w:val="28"/>
          <w:szCs w:val="28"/>
          <w:lang w:val="en-US" w:eastAsia="zh-CN"/>
        </w:rPr>
        <w:t>7</w:t>
      </w:r>
      <w:r>
        <w:rPr>
          <w:rFonts w:eastAsia="仿宋_GB2312" w:cs="Times New Roman"/>
          <w:bCs/>
          <w:sz w:val="28"/>
          <w:szCs w:val="28"/>
        </w:rPr>
        <w:t>月</w:t>
      </w:r>
      <w:r>
        <w:rPr>
          <w:rFonts w:hint="eastAsia" w:eastAsia="仿宋_GB2312" w:cs="Times New Roman"/>
          <w:bCs/>
          <w:sz w:val="28"/>
          <w:szCs w:val="28"/>
          <w:lang w:val="en-US" w:eastAsia="zh-CN"/>
        </w:rPr>
        <w:t>15</w:t>
      </w:r>
      <w:r>
        <w:rPr>
          <w:rFonts w:eastAsia="仿宋_GB2312" w:cs="Times New Roman"/>
          <w:bCs/>
          <w:sz w:val="28"/>
          <w:szCs w:val="28"/>
        </w:rPr>
        <w:t>日和20</w:t>
      </w:r>
      <w:r>
        <w:rPr>
          <w:rFonts w:hint="eastAsia" w:eastAsia="仿宋_GB2312" w:cs="Times New Roman"/>
          <w:bCs/>
          <w:sz w:val="28"/>
          <w:szCs w:val="28"/>
          <w:lang w:val="en-US" w:eastAsia="zh-CN"/>
        </w:rPr>
        <w:t>20</w:t>
      </w:r>
      <w:r>
        <w:rPr>
          <w:rFonts w:eastAsia="仿宋_GB2312" w:cs="Times New Roman"/>
          <w:bCs/>
          <w:sz w:val="28"/>
          <w:szCs w:val="28"/>
        </w:rPr>
        <w:t>年</w:t>
      </w:r>
      <w:r>
        <w:rPr>
          <w:rFonts w:hint="eastAsia" w:eastAsia="仿宋_GB2312" w:cs="Times New Roman"/>
          <w:bCs/>
          <w:sz w:val="28"/>
          <w:szCs w:val="28"/>
          <w:lang w:val="en-US" w:eastAsia="zh-CN"/>
        </w:rPr>
        <w:t>7</w:t>
      </w:r>
      <w:r>
        <w:rPr>
          <w:rFonts w:eastAsia="仿宋_GB2312" w:cs="Times New Roman"/>
          <w:bCs/>
          <w:sz w:val="28"/>
          <w:szCs w:val="28"/>
        </w:rPr>
        <w:t>月</w:t>
      </w:r>
      <w:r>
        <w:rPr>
          <w:rFonts w:hint="eastAsia" w:eastAsia="仿宋_GB2312" w:cs="Times New Roman"/>
          <w:bCs/>
          <w:sz w:val="28"/>
          <w:szCs w:val="28"/>
          <w:lang w:val="en-US" w:eastAsia="zh-CN"/>
        </w:rPr>
        <w:t>16</w:t>
      </w:r>
      <w:r>
        <w:rPr>
          <w:rFonts w:eastAsia="仿宋_GB2312" w:cs="Times New Roman"/>
          <w:bCs/>
          <w:sz w:val="28"/>
          <w:szCs w:val="28"/>
        </w:rPr>
        <w:t>日在</w:t>
      </w:r>
      <w:r>
        <w:rPr>
          <w:rFonts w:hint="eastAsia" w:eastAsia="仿宋_GB2312" w:cs="Times New Roman"/>
          <w:bCs/>
          <w:sz w:val="28"/>
          <w:szCs w:val="28"/>
        </w:rPr>
        <w:t>《新疆法制报》</w:t>
      </w:r>
      <w:r>
        <w:rPr>
          <w:rFonts w:eastAsia="仿宋_GB2312" w:cs="Times New Roman"/>
          <w:bCs/>
          <w:sz w:val="28"/>
          <w:szCs w:val="28"/>
        </w:rPr>
        <w:t>进行两次信息公开。</w:t>
      </w:r>
      <w:r>
        <w:rPr>
          <w:rFonts w:hint="eastAsia" w:eastAsia="仿宋_GB2312" w:cs="Times New Roman"/>
          <w:bCs/>
          <w:sz w:val="28"/>
          <w:szCs w:val="28"/>
        </w:rPr>
        <w:t>《新疆法制报》以宣传依法治国方针大略，宣传党和国家维护新疆稳定的方针、政策、决策和部署，普及法律知识，推动依法治区进程为办报宗旨</w:t>
      </w:r>
      <w:r>
        <w:rPr>
          <w:rFonts w:hint="eastAsia" w:eastAsia="仿宋_GB2312" w:cs="Times New Roman"/>
          <w:bCs/>
          <w:sz w:val="28"/>
          <w:szCs w:val="28"/>
          <w:lang w:eastAsia="zh-CN"/>
        </w:rPr>
        <w:t>，</w:t>
      </w:r>
      <w:r>
        <w:rPr>
          <w:rFonts w:hint="eastAsia" w:eastAsia="仿宋_GB2312" w:cs="Times New Roman"/>
          <w:bCs/>
          <w:sz w:val="28"/>
          <w:szCs w:val="28"/>
        </w:rPr>
        <w:t>是全疆覆盖面较大的一张报纸</w:t>
      </w:r>
      <w:r>
        <w:rPr>
          <w:rFonts w:hint="eastAsia" w:eastAsia="仿宋_GB2312" w:cs="Times New Roman"/>
          <w:bCs/>
          <w:sz w:val="28"/>
          <w:szCs w:val="28"/>
          <w:lang w:eastAsia="zh-CN"/>
        </w:rPr>
        <w:t>，</w:t>
      </w:r>
      <w:r>
        <w:rPr>
          <w:rFonts w:eastAsia="仿宋_GB2312" w:cs="Times New Roman"/>
          <w:bCs/>
          <w:sz w:val="28"/>
          <w:szCs w:val="28"/>
        </w:rPr>
        <w:t>本次选择</w:t>
      </w:r>
      <w:r>
        <w:rPr>
          <w:rFonts w:hint="eastAsia" w:eastAsia="仿宋_GB2312" w:cs="Times New Roman"/>
          <w:bCs/>
          <w:sz w:val="28"/>
          <w:szCs w:val="28"/>
        </w:rPr>
        <w:t>《新疆法制报》</w:t>
      </w:r>
      <w:r>
        <w:rPr>
          <w:rFonts w:eastAsia="仿宋_GB2312" w:cs="Times New Roman"/>
          <w:bCs/>
          <w:sz w:val="28"/>
          <w:szCs w:val="28"/>
        </w:rPr>
        <w:t>进行信息公开符合《环境影响评价公众参与办法》要求。</w:t>
      </w:r>
    </w:p>
    <w:p>
      <w:pPr>
        <w:ind w:firstLine="560"/>
        <w:rPr>
          <w:rFonts w:eastAsia="仿宋_GB2312" w:cs="Times New Roman"/>
          <w:bCs/>
          <w:sz w:val="28"/>
          <w:szCs w:val="28"/>
        </w:rPr>
      </w:pPr>
      <w:r>
        <w:rPr>
          <w:rFonts w:eastAsia="仿宋_GB2312" w:cs="Times New Roman"/>
          <w:bCs/>
          <w:sz w:val="28"/>
          <w:szCs w:val="28"/>
        </w:rPr>
        <w:t>报纸公开照片如</w:t>
      </w:r>
      <w:r>
        <w:rPr>
          <w:rFonts w:hint="eastAsia" w:eastAsia="仿宋_GB2312" w:cs="Times New Roman"/>
          <w:bCs/>
          <w:sz w:val="28"/>
          <w:szCs w:val="28"/>
          <w:lang w:eastAsia="zh-CN"/>
        </w:rPr>
        <w:t>图</w:t>
      </w:r>
      <w:r>
        <w:rPr>
          <w:rFonts w:hint="eastAsia" w:eastAsia="仿宋_GB2312" w:cs="Times New Roman"/>
          <w:bCs/>
          <w:sz w:val="28"/>
          <w:szCs w:val="28"/>
          <w:lang w:val="en-US" w:eastAsia="zh-CN"/>
        </w:rPr>
        <w:t>3、图4所示。</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258310" cy="4410710"/>
            <wp:effectExtent l="0" t="0" r="8890"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3"/>
                    <a:stretch>
                      <a:fillRect/>
                    </a:stretch>
                  </pic:blipFill>
                  <pic:spPr>
                    <a:xfrm>
                      <a:off x="0" y="0"/>
                      <a:ext cx="4258310" cy="4410710"/>
                    </a:xfrm>
                    <a:prstGeom prst="rect">
                      <a:avLst/>
                    </a:prstGeom>
                    <a:noFill/>
                    <a:ln w="9525">
                      <a:noFill/>
                    </a:ln>
                  </pic:spPr>
                </pic:pic>
              </a:graphicData>
            </a:graphic>
          </wp:inline>
        </w:drawing>
      </w:r>
    </w:p>
    <w:p>
      <w:pPr>
        <w:ind w:firstLine="480"/>
        <w:jc w:val="center"/>
        <w:rPr>
          <w:rFonts w:hint="eastAsia" w:eastAsia="黑体" w:cs="Times New Roman"/>
        </w:rPr>
      </w:pPr>
      <w:r>
        <w:rPr>
          <w:rFonts w:eastAsia="黑体" w:cs="Times New Roman"/>
          <w:szCs w:val="24"/>
        </w:rPr>
        <w:t>图</w:t>
      </w:r>
      <w:r>
        <w:rPr>
          <w:rFonts w:hint="eastAsia" w:eastAsia="黑体" w:cs="Times New Roman"/>
          <w:szCs w:val="24"/>
        </w:rPr>
        <w:t>3</w:t>
      </w:r>
      <w:r>
        <w:rPr>
          <w:rFonts w:eastAsia="黑体" w:cs="Times New Roman"/>
          <w:szCs w:val="24"/>
        </w:rPr>
        <w:t>征求意见稿第一次报纸公示</w:t>
      </w:r>
      <w:r>
        <w:rPr>
          <w:rFonts w:hint="eastAsia" w:eastAsia="黑体" w:cs="Times New Roman"/>
        </w:rPr>
        <w:t>照片</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4866640" cy="4274820"/>
            <wp:effectExtent l="0" t="0" r="10160" b="1143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4"/>
                    <a:stretch>
                      <a:fillRect/>
                    </a:stretch>
                  </pic:blipFill>
                  <pic:spPr>
                    <a:xfrm>
                      <a:off x="0" y="0"/>
                      <a:ext cx="4866640" cy="4274820"/>
                    </a:xfrm>
                    <a:prstGeom prst="rect">
                      <a:avLst/>
                    </a:prstGeom>
                    <a:noFill/>
                    <a:ln w="9525">
                      <a:noFill/>
                    </a:ln>
                  </pic:spPr>
                </pic:pic>
              </a:graphicData>
            </a:graphic>
          </wp:inline>
        </w:drawing>
      </w:r>
    </w:p>
    <w:p>
      <w:pPr>
        <w:ind w:left="480" w:firstLine="0" w:firstLineChars="0"/>
        <w:jc w:val="center"/>
        <w:rPr>
          <w:rFonts w:hint="eastAsia" w:eastAsia="黑体" w:cs="Times New Roman"/>
        </w:rPr>
      </w:pPr>
      <w:r>
        <w:rPr>
          <w:rFonts w:eastAsia="黑体" w:cs="Times New Roman"/>
        </w:rPr>
        <w:t>图</w:t>
      </w:r>
      <w:r>
        <w:rPr>
          <w:rFonts w:hint="eastAsia" w:eastAsia="黑体" w:cs="Times New Roman"/>
          <w:lang w:val="en-US" w:eastAsia="zh-CN"/>
        </w:rPr>
        <w:t>4</w:t>
      </w:r>
      <w:r>
        <w:rPr>
          <w:rFonts w:eastAsia="黑体" w:cs="Times New Roman"/>
          <w:szCs w:val="24"/>
        </w:rPr>
        <w:t>征求意见稿</w:t>
      </w:r>
      <w:r>
        <w:rPr>
          <w:rFonts w:eastAsia="黑体" w:cs="Times New Roman"/>
        </w:rPr>
        <w:t>第二次报纸公示</w:t>
      </w:r>
      <w:r>
        <w:rPr>
          <w:rFonts w:hint="eastAsia" w:eastAsia="黑体" w:cs="Times New Roman"/>
        </w:rPr>
        <w:t>照片</w:t>
      </w:r>
    </w:p>
    <w:p>
      <w:pPr>
        <w:pStyle w:val="5"/>
        <w:spacing w:before="0" w:after="0" w:line="360" w:lineRule="auto"/>
        <w:rPr>
          <w:rFonts w:hint="eastAsia" w:ascii="Times New Roman" w:hAnsi="Times New Roman" w:eastAsia="仿宋_GB2312" w:cs="Times New Roman"/>
          <w:bCs/>
          <w:kern w:val="2"/>
          <w:sz w:val="28"/>
          <w:szCs w:val="28"/>
          <w:lang w:val="en-US" w:eastAsia="zh-CN" w:bidi="ar-SA"/>
        </w:rPr>
      </w:pPr>
      <w:bookmarkStart w:id="12" w:name="_Toc8874"/>
      <w:r>
        <w:rPr>
          <w:rFonts w:hint="eastAsia" w:ascii="Times New Roman" w:hAnsi="Times New Roman" w:eastAsia="仿宋_GB2312" w:cs="Times New Roman"/>
          <w:b w:val="0"/>
          <w:bCs/>
          <w:kern w:val="2"/>
          <w:sz w:val="30"/>
          <w:szCs w:val="30"/>
          <w:lang w:val="en-US" w:eastAsia="zh-CN" w:bidi="ar-SA"/>
        </w:rPr>
        <w:t>3.2.</w:t>
      </w:r>
      <w:r>
        <w:rPr>
          <w:rFonts w:hint="eastAsia" w:eastAsia="仿宋_GB2312" w:cs="Times New Roman"/>
          <w:b w:val="0"/>
          <w:sz w:val="30"/>
          <w:szCs w:val="30"/>
          <w:lang w:val="en-US" w:eastAsia="zh-CN"/>
        </w:rPr>
        <w:t xml:space="preserve">3 </w:t>
      </w:r>
      <w:r>
        <w:rPr>
          <w:rFonts w:hint="eastAsia" w:ascii="Times New Roman" w:hAnsi="Times New Roman" w:eastAsia="仿宋_GB2312" w:cs="Times New Roman"/>
          <w:b w:val="0"/>
          <w:bCs/>
          <w:kern w:val="2"/>
          <w:sz w:val="30"/>
          <w:szCs w:val="30"/>
          <w:lang w:val="en-US" w:eastAsia="zh-CN" w:bidi="ar-SA"/>
        </w:rPr>
        <w:t>张贴</w:t>
      </w:r>
      <w:bookmarkEnd w:id="12"/>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textAlignment w:val="auto"/>
        <w:rPr>
          <w:rFonts w:hint="eastAsia" w:ascii="Times New Roman" w:hAnsi="Times New Roman" w:eastAsia="仿宋_GB2312" w:cs="Times New Roman"/>
          <w:bCs/>
          <w:kern w:val="2"/>
          <w:sz w:val="28"/>
          <w:szCs w:val="28"/>
          <w:lang w:val="en-US" w:eastAsia="zh-CN" w:bidi="ar-SA"/>
        </w:rPr>
      </w:pPr>
      <w:r>
        <w:rPr>
          <w:rFonts w:hint="eastAsia" w:ascii="Times New Roman" w:hAnsi="Times New Roman" w:eastAsia="仿宋_GB2312" w:cs="Times New Roman"/>
          <w:b w:val="0"/>
          <w:bCs/>
          <w:kern w:val="2"/>
          <w:sz w:val="28"/>
          <w:szCs w:val="28"/>
          <w:lang w:val="en-US" w:eastAsia="zh-CN" w:bidi="ar-SA"/>
        </w:rPr>
        <w:t>我公司于2020年6月24日分别在新疆中建西部建设水泥制造有限公司厂门口及办公楼张贴第二次公示信息，现有水泥窑为本项目依托工程，厂区工作人员对依托项目情况及工艺流程比较熟悉，因此在新疆中建西部建设水泥制造有限公司厂区张贴公示信息符合要求。张贴照片如图5、图6所示。</w:t>
      </w:r>
      <w:r>
        <w:rPr>
          <w:rFonts w:hint="eastAsia" w:ascii="Times New Roman" w:hAnsi="Times New Roman" w:eastAsia="仿宋_GB2312" w:cs="Times New Roman"/>
          <w:bCs/>
          <w:kern w:val="2"/>
          <w:sz w:val="28"/>
          <w:szCs w:val="28"/>
          <w:lang w:val="en-US" w:eastAsia="zh-CN" w:bidi="ar-SA"/>
        </w:rPr>
        <w:t xml:space="preserve"> </w:t>
      </w:r>
    </w:p>
    <w:p>
      <w:pPr>
        <w:ind w:left="0" w:leftChars="0" w:firstLine="0" w:firstLineChars="0"/>
        <w:jc w:val="center"/>
        <w:rPr>
          <w:rFonts w:hint="eastAsia"/>
          <w:lang w:val="en-US" w:eastAsia="zh-CN"/>
        </w:rPr>
      </w:pPr>
      <w:r>
        <w:rPr>
          <w:rFonts w:hint="eastAsia"/>
          <w:lang w:val="en-US" w:eastAsia="zh-CN"/>
        </w:rPr>
        <w:drawing>
          <wp:inline distT="0" distB="0" distL="114300" distR="114300">
            <wp:extent cx="5008880" cy="3762375"/>
            <wp:effectExtent l="0" t="0" r="1270" b="9525"/>
            <wp:docPr id="1" name="图片 1" descr="二次张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次张贴"/>
                    <pic:cNvPicPr>
                      <a:picLocks noChangeAspect="1"/>
                    </pic:cNvPicPr>
                  </pic:nvPicPr>
                  <pic:blipFill>
                    <a:blip r:embed="rId15"/>
                    <a:stretch>
                      <a:fillRect/>
                    </a:stretch>
                  </pic:blipFill>
                  <pic:spPr>
                    <a:xfrm>
                      <a:off x="0" y="0"/>
                      <a:ext cx="5008880" cy="3762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240" w:lineRule="exact"/>
        <w:ind w:left="482" w:firstLine="0" w:firstLineChars="0"/>
        <w:jc w:val="center"/>
        <w:textAlignment w:val="auto"/>
        <w:rPr>
          <w:rFonts w:hint="eastAsia" w:eastAsia="黑体" w:cs="Times New Roman"/>
        </w:rPr>
      </w:pPr>
      <w:r>
        <w:rPr>
          <w:rFonts w:eastAsia="黑体" w:cs="Times New Roman"/>
        </w:rPr>
        <w:t>图</w:t>
      </w:r>
      <w:r>
        <w:rPr>
          <w:rFonts w:hint="eastAsia" w:eastAsia="黑体" w:cs="Times New Roman"/>
          <w:lang w:val="en-US" w:eastAsia="zh-CN"/>
        </w:rPr>
        <w:t>5</w:t>
      </w:r>
      <w:r>
        <w:rPr>
          <w:rFonts w:eastAsia="黑体" w:cs="Times New Roman"/>
        </w:rPr>
        <w:t>征求意见稿</w:t>
      </w:r>
      <w:r>
        <w:rPr>
          <w:rFonts w:hint="eastAsia" w:eastAsia="黑体" w:cs="Times New Roman"/>
          <w:lang w:eastAsia="zh-CN"/>
        </w:rPr>
        <w:t>厂门口张贴</w:t>
      </w:r>
      <w:r>
        <w:rPr>
          <w:rFonts w:eastAsia="黑体" w:cs="Times New Roman"/>
        </w:rPr>
        <w:t>公示</w:t>
      </w:r>
      <w:r>
        <w:rPr>
          <w:rFonts w:hint="eastAsia" w:eastAsia="黑体" w:cs="Times New Roman"/>
        </w:rPr>
        <w:t>照片</w:t>
      </w:r>
    </w:p>
    <w:p>
      <w:pPr>
        <w:ind w:left="0" w:leftChars="0" w:firstLine="0" w:firstLineChars="0"/>
        <w:jc w:val="center"/>
        <w:rPr>
          <w:rFonts w:hint="eastAsia" w:eastAsia="黑体"/>
          <w:lang w:eastAsia="zh-CN"/>
        </w:rPr>
      </w:pPr>
      <w:r>
        <w:rPr>
          <w:rFonts w:hint="eastAsia" w:eastAsia="黑体"/>
          <w:lang w:eastAsia="zh-CN"/>
        </w:rPr>
        <w:drawing>
          <wp:inline distT="0" distB="0" distL="114300" distR="114300">
            <wp:extent cx="5126990" cy="4243705"/>
            <wp:effectExtent l="0" t="0" r="16510" b="4445"/>
            <wp:docPr id="4" name="图片 4" descr="c54ed3c857661c74517fad240de8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4ed3c857661c74517fad240de85f8"/>
                    <pic:cNvPicPr>
                      <a:picLocks noChangeAspect="1"/>
                    </pic:cNvPicPr>
                  </pic:nvPicPr>
                  <pic:blipFill>
                    <a:blip r:embed="rId16"/>
                    <a:stretch>
                      <a:fillRect/>
                    </a:stretch>
                  </pic:blipFill>
                  <pic:spPr>
                    <a:xfrm>
                      <a:off x="0" y="0"/>
                      <a:ext cx="5126990" cy="4243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exact"/>
        <w:ind w:left="482" w:firstLine="0" w:firstLineChars="0"/>
        <w:jc w:val="center"/>
        <w:textAlignment w:val="auto"/>
        <w:rPr>
          <w:rFonts w:hint="eastAsia" w:eastAsia="黑体" w:cs="Times New Roman"/>
          <w:lang w:eastAsia="zh-CN"/>
        </w:rPr>
      </w:pPr>
      <w:r>
        <w:rPr>
          <w:rFonts w:eastAsia="黑体" w:cs="Times New Roman"/>
        </w:rPr>
        <w:t>图</w:t>
      </w:r>
      <w:r>
        <w:rPr>
          <w:rFonts w:hint="eastAsia" w:eastAsia="黑体" w:cs="Times New Roman"/>
          <w:lang w:val="en-US" w:eastAsia="zh-CN"/>
        </w:rPr>
        <w:t xml:space="preserve">6  </w:t>
      </w:r>
      <w:r>
        <w:rPr>
          <w:rFonts w:eastAsia="黑体" w:cs="Times New Roman"/>
        </w:rPr>
        <w:t>征求意见稿</w:t>
      </w:r>
      <w:r>
        <w:rPr>
          <w:rFonts w:hint="eastAsia" w:eastAsia="黑体" w:cs="Times New Roman"/>
          <w:lang w:eastAsia="zh-CN"/>
        </w:rPr>
        <w:t>厂区办公楼张贴</w:t>
      </w:r>
      <w:r>
        <w:rPr>
          <w:rFonts w:eastAsia="黑体" w:cs="Times New Roman"/>
        </w:rPr>
        <w:t>公示</w:t>
      </w:r>
      <w:r>
        <w:rPr>
          <w:rFonts w:hint="eastAsia" w:eastAsia="黑体" w:cs="Times New Roman"/>
        </w:rPr>
        <w:t>照片</w:t>
      </w:r>
    </w:p>
    <w:p>
      <w:pPr>
        <w:pStyle w:val="4"/>
        <w:spacing w:before="156" w:beforeLines="50" w:after="156" w:afterLines="50" w:line="360" w:lineRule="auto"/>
        <w:rPr>
          <w:rFonts w:ascii="Times New Roman" w:hAnsi="Times New Roman" w:cs="Times New Roman"/>
        </w:rPr>
      </w:pPr>
      <w:bookmarkStart w:id="13" w:name="_Toc30876"/>
      <w:r>
        <w:rPr>
          <w:rFonts w:hint="eastAsia" w:ascii="Times New Roman" w:hAnsi="Times New Roman" w:eastAsia="仿宋_GB2312" w:cs="Times New Roman"/>
          <w:lang w:val="en-US" w:eastAsia="zh-CN"/>
        </w:rPr>
        <w:t>3</w:t>
      </w:r>
      <w:r>
        <w:rPr>
          <w:rFonts w:ascii="Times New Roman" w:hAnsi="Times New Roman" w:eastAsia="仿宋_GB2312" w:cs="Times New Roman"/>
        </w:rPr>
        <w:t>.3查阅情况</w:t>
      </w:r>
    </w:p>
    <w:p>
      <w:pPr>
        <w:ind w:firstLine="560"/>
        <w:rPr>
          <w:rFonts w:eastAsia="仿宋_GB2312" w:cs="Times New Roman"/>
          <w:bCs/>
          <w:sz w:val="28"/>
          <w:szCs w:val="28"/>
        </w:rPr>
      </w:pPr>
      <w:r>
        <w:rPr>
          <w:rFonts w:eastAsia="仿宋_GB2312" w:cs="Times New Roman"/>
          <w:bCs/>
          <w:sz w:val="28"/>
          <w:szCs w:val="28"/>
        </w:rPr>
        <w:t>我公司在环评单位设置了《</w:t>
      </w:r>
      <w:r>
        <w:rPr>
          <w:rFonts w:hint="eastAsia" w:eastAsia="仿宋_GB2312" w:cs="Times New Roman"/>
          <w:bCs/>
          <w:sz w:val="28"/>
          <w:szCs w:val="28"/>
        </w:rPr>
        <w:t>中建合资公司利用新疆中建西部建设水泥制造有限公司水泥窑协同处置危险废物项目</w:t>
      </w:r>
      <w:r>
        <w:rPr>
          <w:rFonts w:eastAsia="仿宋_GB2312" w:cs="Times New Roman"/>
          <w:bCs/>
          <w:sz w:val="28"/>
          <w:szCs w:val="28"/>
        </w:rPr>
        <w:t>环境影响评价报告书（征求意见稿）》纸质版报告查阅点，在公示期间没有公众前来查阅纸质版报告。</w:t>
      </w:r>
    </w:p>
    <w:p>
      <w:pPr>
        <w:pStyle w:val="4"/>
        <w:spacing w:before="156" w:beforeLines="50" w:after="156" w:afterLines="50" w:line="360" w:lineRule="auto"/>
        <w:rPr>
          <w:rFonts w:ascii="Times New Roman" w:hAnsi="Times New Roman" w:cs="Times New Roman"/>
        </w:rPr>
      </w:pPr>
      <w:bookmarkStart w:id="14" w:name="_Toc4755"/>
      <w:r>
        <w:rPr>
          <w:rFonts w:hint="eastAsia" w:ascii="Times New Roman" w:hAnsi="Times New Roman" w:eastAsia="仿宋_GB2312" w:cs="Times New Roman"/>
          <w:lang w:val="en-US" w:eastAsia="zh-CN"/>
        </w:rPr>
        <w:t>3</w:t>
      </w:r>
      <w:r>
        <w:rPr>
          <w:rFonts w:ascii="Times New Roman" w:hAnsi="Times New Roman" w:eastAsia="仿宋_GB2312" w:cs="Times New Roman"/>
        </w:rPr>
        <w:t>.4公众提出意见情况</w:t>
      </w:r>
      <w:bookmarkEnd w:id="14"/>
    </w:p>
    <w:p>
      <w:pPr>
        <w:ind w:firstLine="560"/>
        <w:rPr>
          <w:rFonts w:eastAsia="仿宋_GB2312" w:cs="Times New Roman"/>
          <w:bCs/>
          <w:sz w:val="28"/>
          <w:szCs w:val="28"/>
        </w:rPr>
      </w:pPr>
      <w:r>
        <w:rPr>
          <w:rFonts w:eastAsia="仿宋_GB2312" w:cs="Times New Roman"/>
          <w:bCs/>
          <w:sz w:val="28"/>
          <w:szCs w:val="28"/>
        </w:rPr>
        <w:t>在本次环境影响评价公示期间没有收到任何反馈意见。</w:t>
      </w:r>
    </w:p>
    <w:bookmarkEnd w:id="13"/>
    <w:p>
      <w:pPr>
        <w:pStyle w:val="3"/>
        <w:spacing w:before="156" w:beforeLines="50" w:after="156" w:afterLines="50" w:line="360" w:lineRule="auto"/>
        <w:rPr>
          <w:rFonts w:cs="Times New Roman"/>
          <w:sz w:val="36"/>
          <w:szCs w:val="36"/>
        </w:rPr>
      </w:pPr>
      <w:bookmarkStart w:id="15" w:name="_Toc7865"/>
      <w:r>
        <w:rPr>
          <w:rFonts w:hint="eastAsia" w:eastAsia="仿宋_GB2312" w:cs="Times New Roman"/>
          <w:sz w:val="36"/>
          <w:szCs w:val="36"/>
        </w:rPr>
        <w:t>4其他公众参与情况</w:t>
      </w:r>
      <w:bookmarkEnd w:id="15"/>
    </w:p>
    <w:p>
      <w:pPr>
        <w:ind w:firstLine="560"/>
        <w:rPr>
          <w:rFonts w:eastAsia="仿宋_GB2312" w:cs="Times New Roman"/>
          <w:bCs/>
          <w:sz w:val="28"/>
          <w:szCs w:val="28"/>
        </w:rPr>
      </w:pPr>
      <w:r>
        <w:rPr>
          <w:rFonts w:hint="eastAsia" w:eastAsia="仿宋_GB2312" w:cs="Times New Roman"/>
          <w:bCs/>
          <w:sz w:val="28"/>
          <w:szCs w:val="28"/>
        </w:rPr>
        <w:t>本项目在网络与报纸公示期间</w:t>
      </w:r>
      <w:r>
        <w:rPr>
          <w:rFonts w:eastAsia="仿宋_GB2312" w:cs="Times New Roman"/>
          <w:bCs/>
          <w:sz w:val="28"/>
          <w:szCs w:val="28"/>
        </w:rPr>
        <w:t>没有收到任何反馈意见</w:t>
      </w:r>
      <w:r>
        <w:rPr>
          <w:rFonts w:hint="eastAsia" w:eastAsia="仿宋_GB2312" w:cs="Times New Roman"/>
          <w:bCs/>
          <w:sz w:val="28"/>
          <w:szCs w:val="28"/>
        </w:rPr>
        <w:t>，因此未采取深度公众参与。</w:t>
      </w:r>
    </w:p>
    <w:p>
      <w:pPr>
        <w:pStyle w:val="3"/>
        <w:spacing w:before="156" w:beforeLines="50" w:after="156" w:afterLines="50" w:line="360" w:lineRule="auto"/>
        <w:rPr>
          <w:rFonts w:cs="Times New Roman"/>
          <w:sz w:val="36"/>
          <w:szCs w:val="36"/>
        </w:rPr>
      </w:pPr>
      <w:bookmarkStart w:id="16" w:name="_Toc9177"/>
      <w:r>
        <w:rPr>
          <w:rFonts w:hint="eastAsia" w:eastAsia="仿宋_GB2312" w:cs="Times New Roman"/>
          <w:sz w:val="36"/>
          <w:szCs w:val="36"/>
        </w:rPr>
        <w:t>5</w:t>
      </w:r>
      <w:r>
        <w:rPr>
          <w:rFonts w:eastAsia="仿宋_GB2312" w:cs="Times New Roman"/>
          <w:sz w:val="36"/>
          <w:szCs w:val="36"/>
        </w:rPr>
        <w:t>公众意见处理情况</w:t>
      </w:r>
      <w:bookmarkEnd w:id="16"/>
    </w:p>
    <w:p>
      <w:pPr>
        <w:pStyle w:val="4"/>
        <w:spacing w:before="156" w:beforeLines="50" w:after="156" w:afterLines="50" w:line="360" w:lineRule="auto"/>
        <w:rPr>
          <w:rFonts w:ascii="Times New Roman" w:hAnsi="Times New Roman" w:cs="Times New Roman"/>
        </w:rPr>
      </w:pPr>
      <w:bookmarkStart w:id="17" w:name="_Toc12469"/>
      <w:r>
        <w:rPr>
          <w:rFonts w:hint="eastAsia" w:ascii="Times New Roman" w:hAnsi="Times New Roman" w:eastAsia="仿宋_GB2312" w:cs="Times New Roman"/>
        </w:rPr>
        <w:t>5</w:t>
      </w:r>
      <w:r>
        <w:rPr>
          <w:rFonts w:ascii="Times New Roman" w:hAnsi="Times New Roman" w:eastAsia="仿宋_GB2312" w:cs="Times New Roman"/>
        </w:rPr>
        <w:t>.1 公众意见概述和分析</w:t>
      </w:r>
      <w:bookmarkEnd w:id="17"/>
    </w:p>
    <w:p>
      <w:pPr>
        <w:ind w:firstLine="560"/>
        <w:rPr>
          <w:rFonts w:eastAsia="仿宋_GB2312" w:cs="Times New Roman"/>
          <w:bCs/>
          <w:sz w:val="28"/>
          <w:szCs w:val="28"/>
        </w:rPr>
      </w:pPr>
      <w:r>
        <w:rPr>
          <w:rFonts w:eastAsia="仿宋_GB2312" w:cs="Times New Roman"/>
          <w:bCs/>
          <w:sz w:val="28"/>
          <w:szCs w:val="28"/>
        </w:rPr>
        <w:t>本次公众参与调查在公参调查期间未收到与本</w:t>
      </w:r>
      <w:r>
        <w:rPr>
          <w:rFonts w:hint="eastAsia" w:eastAsia="仿宋_GB2312" w:cs="Times New Roman"/>
          <w:bCs/>
          <w:sz w:val="28"/>
          <w:szCs w:val="28"/>
        </w:rPr>
        <w:t>项目</w:t>
      </w:r>
      <w:r>
        <w:rPr>
          <w:rFonts w:eastAsia="仿宋_GB2312" w:cs="Times New Roman"/>
          <w:bCs/>
          <w:sz w:val="28"/>
          <w:szCs w:val="28"/>
        </w:rPr>
        <w:t>环评相关的意见。</w:t>
      </w:r>
    </w:p>
    <w:p>
      <w:pPr>
        <w:pStyle w:val="4"/>
        <w:spacing w:before="156" w:beforeLines="50" w:after="156" w:afterLines="50" w:line="360" w:lineRule="auto"/>
        <w:rPr>
          <w:rFonts w:ascii="Times New Roman" w:hAnsi="Times New Roman" w:cs="Times New Roman"/>
        </w:rPr>
      </w:pPr>
      <w:bookmarkStart w:id="18" w:name="_Toc10910"/>
      <w:r>
        <w:rPr>
          <w:rFonts w:hint="eastAsia" w:ascii="Times New Roman" w:hAnsi="Times New Roman" w:eastAsia="仿宋_GB2312" w:cs="Times New Roman"/>
        </w:rPr>
        <w:t>5</w:t>
      </w:r>
      <w:r>
        <w:rPr>
          <w:rFonts w:ascii="Times New Roman" w:hAnsi="Times New Roman" w:eastAsia="仿宋_GB2312" w:cs="Times New Roman"/>
        </w:rPr>
        <w:t>.2 公众意见采纳情况</w:t>
      </w:r>
      <w:bookmarkEnd w:id="18"/>
    </w:p>
    <w:p>
      <w:pPr>
        <w:ind w:firstLine="560"/>
        <w:rPr>
          <w:rFonts w:eastAsia="仿宋_GB2312" w:cs="Times New Roman"/>
          <w:bCs/>
          <w:sz w:val="28"/>
          <w:szCs w:val="28"/>
        </w:rPr>
      </w:pPr>
      <w:r>
        <w:rPr>
          <w:rFonts w:eastAsia="仿宋_GB2312" w:cs="Times New Roman"/>
          <w:bCs/>
          <w:sz w:val="28"/>
          <w:szCs w:val="28"/>
        </w:rPr>
        <w:t>本次公众参与调查在公参调查期间未收到与本</w:t>
      </w:r>
      <w:r>
        <w:rPr>
          <w:rFonts w:hint="eastAsia" w:eastAsia="仿宋_GB2312" w:cs="Times New Roman"/>
          <w:bCs/>
          <w:sz w:val="28"/>
          <w:szCs w:val="28"/>
        </w:rPr>
        <w:t>项目</w:t>
      </w:r>
      <w:r>
        <w:rPr>
          <w:rFonts w:eastAsia="仿宋_GB2312" w:cs="Times New Roman"/>
          <w:bCs/>
          <w:sz w:val="28"/>
          <w:szCs w:val="28"/>
        </w:rPr>
        <w:t>环评相关的意见。</w:t>
      </w:r>
    </w:p>
    <w:p>
      <w:pPr>
        <w:pStyle w:val="4"/>
        <w:spacing w:before="156" w:beforeLines="50" w:after="156" w:afterLines="50" w:line="360" w:lineRule="auto"/>
        <w:rPr>
          <w:rFonts w:ascii="Times New Roman" w:hAnsi="Times New Roman" w:cs="Times New Roman"/>
        </w:rPr>
      </w:pPr>
      <w:bookmarkStart w:id="19" w:name="_Toc15321"/>
      <w:r>
        <w:rPr>
          <w:rFonts w:hint="eastAsia" w:ascii="Times New Roman" w:hAnsi="Times New Roman" w:eastAsia="仿宋_GB2312" w:cs="Times New Roman"/>
        </w:rPr>
        <w:t>5</w:t>
      </w:r>
      <w:r>
        <w:rPr>
          <w:rFonts w:ascii="Times New Roman" w:hAnsi="Times New Roman" w:eastAsia="仿宋_GB2312" w:cs="Times New Roman"/>
        </w:rPr>
        <w:t>.3 公众意见未采纳情况</w:t>
      </w:r>
      <w:bookmarkEnd w:id="19"/>
    </w:p>
    <w:p>
      <w:pPr>
        <w:ind w:firstLine="560"/>
        <w:rPr>
          <w:rFonts w:eastAsia="仿宋_GB2312" w:cs="Times New Roman"/>
          <w:bCs/>
          <w:sz w:val="28"/>
          <w:szCs w:val="28"/>
        </w:rPr>
      </w:pPr>
      <w:r>
        <w:rPr>
          <w:rFonts w:eastAsia="仿宋_GB2312" w:cs="Times New Roman"/>
          <w:bCs/>
          <w:sz w:val="28"/>
          <w:szCs w:val="28"/>
        </w:rPr>
        <w:t>本次公众参与调查在公参调查期间未收到与本</w:t>
      </w:r>
      <w:r>
        <w:rPr>
          <w:rFonts w:hint="eastAsia" w:eastAsia="仿宋_GB2312" w:cs="Times New Roman"/>
          <w:bCs/>
          <w:sz w:val="28"/>
          <w:szCs w:val="28"/>
        </w:rPr>
        <w:t>项目</w:t>
      </w:r>
      <w:r>
        <w:rPr>
          <w:rFonts w:eastAsia="仿宋_GB2312" w:cs="Times New Roman"/>
          <w:bCs/>
          <w:sz w:val="28"/>
          <w:szCs w:val="28"/>
        </w:rPr>
        <w:t>环评相关的意见。</w:t>
      </w:r>
    </w:p>
    <w:p>
      <w:pPr>
        <w:pStyle w:val="3"/>
        <w:rPr>
          <w:rFonts w:hint="eastAsia" w:cs="Times New Roman"/>
          <w:lang w:val="en-US" w:eastAsia="zh-CN"/>
        </w:rPr>
      </w:pPr>
      <w:bookmarkStart w:id="20" w:name="_Toc10736"/>
      <w:r>
        <w:rPr>
          <w:rFonts w:hint="eastAsia" w:cs="Times New Roman"/>
          <w:lang w:val="en-US" w:eastAsia="zh-CN"/>
        </w:rPr>
        <w:t>6报批前公开情况</w:t>
      </w:r>
    </w:p>
    <w:p>
      <w:pPr>
        <w:pStyle w:val="4"/>
        <w:spacing w:before="156" w:beforeLines="50" w:after="156" w:afterLines="50" w:line="360" w:lineRule="auto"/>
        <w:rPr>
          <w:rFonts w:hint="eastAsia" w:ascii="Times New Roman" w:hAnsi="Times New Roman" w:eastAsia="仿宋_GB2312" w:cs="Times New Roman"/>
          <w:lang w:eastAsia="zh-CN"/>
        </w:rPr>
      </w:pPr>
      <w:r>
        <w:rPr>
          <w:rFonts w:hint="eastAsia" w:ascii="Times New Roman" w:hAnsi="Times New Roman" w:eastAsia="仿宋_GB2312" w:cs="Times New Roman"/>
          <w:lang w:val="en-US" w:eastAsia="zh-CN"/>
        </w:rPr>
        <w:t>6.1</w:t>
      </w:r>
      <w:r>
        <w:rPr>
          <w:rFonts w:hint="eastAsia" w:ascii="Times New Roman" w:hAnsi="Times New Roman" w:eastAsia="仿宋_GB2312" w:cs="Times New Roman"/>
          <w:lang w:eastAsia="zh-CN"/>
        </w:rPr>
        <w:t>公开内容及内容</w:t>
      </w:r>
    </w:p>
    <w:p>
      <w:pPr>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我公司在2020年8月17日开展拟报批公示，公开拟报批的环境影响评价报告书全文和公众参与说明。</w:t>
      </w:r>
    </w:p>
    <w:p>
      <w:pPr>
        <w:pStyle w:val="4"/>
        <w:spacing w:before="156" w:beforeLines="50" w:after="156" w:afterLines="50" w:line="360" w:lineRule="auto"/>
        <w:rPr>
          <w:rFonts w:hint="eastAsia" w:ascii="Times New Roman" w:hAnsi="Times New Roman" w:eastAsia="仿宋_GB2312" w:cs="Times New Roman"/>
          <w:lang w:eastAsia="zh-CN"/>
        </w:rPr>
      </w:pPr>
      <w:r>
        <w:rPr>
          <w:rFonts w:hint="eastAsia" w:ascii="Times New Roman" w:hAnsi="Times New Roman" w:eastAsia="仿宋_GB2312" w:cs="Times New Roman"/>
          <w:lang w:val="en-US" w:eastAsia="zh-CN"/>
        </w:rPr>
        <w:t>6.2公开方式</w:t>
      </w:r>
    </w:p>
    <w:p>
      <w:pPr>
        <w:pStyle w:val="5"/>
        <w:spacing w:before="0" w:after="0" w:line="360" w:lineRule="auto"/>
        <w:rPr>
          <w:rFonts w:hint="eastAsia" w:ascii="Times New Roman" w:hAnsi="Times New Roman" w:eastAsia="仿宋_GB2312" w:cs="Times New Roman"/>
          <w:b w:val="0"/>
          <w:bCs/>
          <w:kern w:val="2"/>
          <w:sz w:val="30"/>
          <w:szCs w:val="30"/>
          <w:lang w:val="en-US" w:eastAsia="zh-CN" w:bidi="ar-SA"/>
        </w:rPr>
      </w:pPr>
      <w:r>
        <w:rPr>
          <w:rFonts w:hint="eastAsia" w:ascii="Times New Roman" w:hAnsi="Times New Roman" w:eastAsia="仿宋_GB2312" w:cs="Times New Roman"/>
          <w:b w:val="0"/>
          <w:bCs/>
          <w:kern w:val="2"/>
          <w:sz w:val="30"/>
          <w:szCs w:val="30"/>
          <w:lang w:val="en-US" w:eastAsia="zh-CN" w:bidi="ar-SA"/>
        </w:rPr>
        <w:t>6.2.1网络</w:t>
      </w:r>
    </w:p>
    <w:p>
      <w:pPr>
        <w:spacing w:line="360" w:lineRule="auto"/>
        <w:ind w:firstLine="480" w:firstLineChars="200"/>
        <w:rPr>
          <w:rFonts w:hint="eastAsia"/>
          <w:sz w:val="24"/>
          <w:lang w:val="en-US" w:eastAsia="zh-CN"/>
        </w:rPr>
      </w:pPr>
      <w:r>
        <w:rPr>
          <w:rFonts w:hint="eastAsia" w:ascii="Times New Roman" w:hAnsi="宋体" w:cs="Times New Roman"/>
          <w:sz w:val="24"/>
          <w:lang w:val="en-US" w:eastAsia="zh-CN"/>
        </w:rPr>
        <w:t>我公司</w:t>
      </w:r>
      <w:r>
        <w:rPr>
          <w:rFonts w:hint="eastAsia"/>
          <w:sz w:val="24"/>
        </w:rPr>
        <w:t>在向</w:t>
      </w:r>
      <w:r>
        <w:rPr>
          <w:rFonts w:hint="eastAsia"/>
          <w:sz w:val="24"/>
          <w:lang w:eastAsia="zh-CN"/>
        </w:rPr>
        <w:t>新疆维吾尔自治区生态环境厅</w:t>
      </w:r>
      <w:r>
        <w:rPr>
          <w:rFonts w:hint="eastAsia"/>
          <w:sz w:val="24"/>
        </w:rPr>
        <w:t>报批环境影响报告书前，于</w:t>
      </w:r>
      <w:r>
        <w:rPr>
          <w:rFonts w:hint="eastAsia"/>
          <w:sz w:val="24"/>
          <w:lang w:val="en-US" w:eastAsia="zh-CN"/>
        </w:rPr>
        <w:t>2020</w:t>
      </w:r>
      <w:r>
        <w:rPr>
          <w:rFonts w:hint="eastAsia"/>
          <w:sz w:val="24"/>
        </w:rPr>
        <w:t>年</w:t>
      </w:r>
      <w:r>
        <w:rPr>
          <w:rFonts w:hint="eastAsia"/>
          <w:sz w:val="24"/>
          <w:lang w:val="en-US" w:eastAsia="zh-CN"/>
        </w:rPr>
        <w:t>8</w:t>
      </w:r>
      <w:r>
        <w:rPr>
          <w:rFonts w:hint="eastAsia"/>
          <w:sz w:val="24"/>
        </w:rPr>
        <w:t>月</w:t>
      </w:r>
      <w:r>
        <w:rPr>
          <w:rFonts w:hint="eastAsia"/>
          <w:sz w:val="24"/>
          <w:lang w:val="en-US" w:eastAsia="zh-CN"/>
        </w:rPr>
        <w:t>17</w:t>
      </w:r>
      <w:r>
        <w:rPr>
          <w:rFonts w:hint="eastAsia"/>
          <w:sz w:val="24"/>
        </w:rPr>
        <w:t>日在</w:t>
      </w:r>
      <w:r>
        <w:rPr>
          <w:rFonts w:hint="eastAsia"/>
          <w:sz w:val="24"/>
          <w:lang w:eastAsia="zh-CN"/>
        </w:rPr>
        <w:t>新疆维吾尔自治区生态环境保护产业协会进行</w:t>
      </w:r>
      <w:r>
        <w:rPr>
          <w:rFonts w:hint="eastAsia"/>
          <w:sz w:val="24"/>
        </w:rPr>
        <w:t>网络公示</w:t>
      </w:r>
      <w:r>
        <w:rPr>
          <w:rFonts w:hint="eastAsia"/>
          <w:sz w:val="24"/>
          <w:lang w:eastAsia="zh-CN"/>
        </w:rPr>
        <w:t>，</w:t>
      </w:r>
      <w:r>
        <w:rPr>
          <w:rFonts w:hint="eastAsia"/>
          <w:sz w:val="24"/>
        </w:rPr>
        <w:t>载体选择符合《环境影响评价公众参与办法》要求。</w:t>
      </w:r>
      <w:r>
        <w:rPr>
          <w:rFonts w:hint="eastAsia"/>
          <w:sz w:val="24"/>
          <w:lang w:eastAsia="zh-CN"/>
        </w:rPr>
        <w:t>具体见</w:t>
      </w:r>
      <w:r>
        <w:rPr>
          <w:rFonts w:hint="eastAsia"/>
          <w:sz w:val="24"/>
          <w:lang w:val="en-US" w:eastAsia="zh-CN"/>
        </w:rPr>
        <w:t>6.2-1。</w:t>
      </w:r>
    </w:p>
    <w:p>
      <w:pPr>
        <w:pStyle w:val="2"/>
      </w:pPr>
      <w:r>
        <w:drawing>
          <wp:inline distT="0" distB="0" distL="114300" distR="114300">
            <wp:extent cx="5262880" cy="3265170"/>
            <wp:effectExtent l="0" t="0" r="1397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262880" cy="3265170"/>
                    </a:xfrm>
                    <a:prstGeom prst="rect">
                      <a:avLst/>
                    </a:prstGeom>
                    <a:noFill/>
                    <a:ln>
                      <a:noFill/>
                    </a:ln>
                  </pic:spPr>
                </pic:pic>
              </a:graphicData>
            </a:graphic>
          </wp:inline>
        </w:drawing>
      </w:r>
    </w:p>
    <w:p>
      <w:pPr>
        <w:bidi w:val="0"/>
        <w:jc w:val="center"/>
        <w:rPr>
          <w:rFonts w:hint="eastAsia" w:eastAsia="宋体"/>
          <w:lang w:eastAsia="zh-CN"/>
        </w:rPr>
      </w:pPr>
      <w:r>
        <w:rPr>
          <w:rFonts w:hint="eastAsia"/>
          <w:b/>
          <w:bCs/>
        </w:rPr>
        <w:t>图</w:t>
      </w:r>
      <w:r>
        <w:rPr>
          <w:rFonts w:hint="eastAsia"/>
          <w:b/>
          <w:bCs/>
          <w:lang w:val="en-US" w:eastAsia="zh-CN"/>
        </w:rPr>
        <w:t>6.2-1</w:t>
      </w:r>
      <w:r>
        <w:rPr>
          <w:rFonts w:hint="eastAsia"/>
          <w:b/>
          <w:bCs/>
        </w:rPr>
        <w:t xml:space="preserve">    </w:t>
      </w:r>
      <w:r>
        <w:rPr>
          <w:rFonts w:hint="eastAsia"/>
          <w:b/>
          <w:bCs/>
          <w:lang w:eastAsia="zh-CN"/>
        </w:rPr>
        <w:t>拟报批公示</w:t>
      </w:r>
    </w:p>
    <w:p>
      <w:pPr>
        <w:bidi w:val="0"/>
        <w:rPr>
          <w:rFonts w:hint="eastAsia"/>
          <w:b/>
          <w:bCs/>
          <w:sz w:val="28"/>
          <w:szCs w:val="28"/>
          <w:lang w:val="en-US" w:eastAsia="zh-CN"/>
        </w:rPr>
      </w:pPr>
      <w:r>
        <w:rPr>
          <w:rFonts w:hint="eastAsia"/>
          <w:b/>
          <w:bCs/>
          <w:sz w:val="28"/>
          <w:szCs w:val="28"/>
          <w:lang w:val="en-US" w:eastAsia="zh-CN"/>
        </w:rPr>
        <w:t>6.2.2其他</w:t>
      </w:r>
    </w:p>
    <w:p>
      <w:pPr>
        <w:spacing w:line="360" w:lineRule="auto"/>
        <w:ind w:firstLine="480" w:firstLineChars="200"/>
        <w:rPr>
          <w:rFonts w:ascii="Times New Roman" w:hAnsi="宋体" w:cs="Times New Roman"/>
          <w:sz w:val="24"/>
        </w:rPr>
      </w:pPr>
      <w:r>
        <w:rPr>
          <w:rFonts w:hint="eastAsia" w:ascii="宋体" w:eastAsia="宋体" w:cs="宋体"/>
          <w:kern w:val="0"/>
          <w:sz w:val="24"/>
        </w:rPr>
        <w:t>拟报批公示未采取其他公示方式。</w:t>
      </w:r>
    </w:p>
    <w:p>
      <w:pPr>
        <w:pStyle w:val="3"/>
        <w:rPr>
          <w:rFonts w:cs="Times New Roman"/>
        </w:rPr>
      </w:pPr>
      <w:r>
        <w:rPr>
          <w:rFonts w:hint="eastAsia" w:cs="Times New Roman"/>
          <w:lang w:val="en-US" w:eastAsia="zh-CN"/>
        </w:rPr>
        <w:t>7</w:t>
      </w:r>
      <w:r>
        <w:rPr>
          <w:rFonts w:cs="Times New Roman"/>
        </w:rPr>
        <w:t>其他</w:t>
      </w:r>
      <w:bookmarkEnd w:id="20"/>
      <w:bookmarkStart w:id="23" w:name="_GoBack"/>
      <w:bookmarkEnd w:id="23"/>
    </w:p>
    <w:p>
      <w:pPr>
        <w:ind w:firstLine="560"/>
        <w:rPr>
          <w:rFonts w:eastAsia="仿宋_GB2312" w:cs="Times New Roman"/>
          <w:bCs/>
          <w:sz w:val="28"/>
          <w:szCs w:val="28"/>
        </w:rPr>
      </w:pPr>
      <w:r>
        <w:rPr>
          <w:rFonts w:eastAsia="仿宋_GB2312" w:cs="Times New Roman"/>
          <w:bCs/>
          <w:sz w:val="28"/>
          <w:szCs w:val="28"/>
        </w:rPr>
        <w:t>本次公众参与存档备查文件包括两次信息公开的报纸、网</w:t>
      </w:r>
      <w:r>
        <w:rPr>
          <w:rFonts w:hint="eastAsia" w:eastAsia="仿宋_GB2312" w:cs="Times New Roman"/>
          <w:bCs/>
          <w:sz w:val="28"/>
          <w:szCs w:val="28"/>
        </w:rPr>
        <w:t>络</w:t>
      </w:r>
      <w:r>
        <w:rPr>
          <w:rFonts w:eastAsia="仿宋_GB2312" w:cs="Times New Roman"/>
          <w:bCs/>
          <w:sz w:val="28"/>
          <w:szCs w:val="28"/>
        </w:rPr>
        <w:t>公示截图</w:t>
      </w:r>
      <w:r>
        <w:rPr>
          <w:rFonts w:hint="eastAsia" w:eastAsia="仿宋_GB2312" w:cs="Times New Roman"/>
          <w:bCs/>
          <w:sz w:val="28"/>
          <w:szCs w:val="28"/>
        </w:rPr>
        <w:t>以及</w:t>
      </w:r>
      <w:r>
        <w:rPr>
          <w:rFonts w:eastAsia="仿宋_GB2312" w:cs="Times New Roman"/>
          <w:bCs/>
          <w:sz w:val="28"/>
          <w:szCs w:val="28"/>
        </w:rPr>
        <w:t>环境影响报告书征求意见稿。</w:t>
      </w:r>
    </w:p>
    <w:p>
      <w:pPr>
        <w:pStyle w:val="3"/>
        <w:rPr>
          <w:rFonts w:cs="Times New Roman"/>
        </w:rPr>
      </w:pPr>
      <w:bookmarkStart w:id="21" w:name="_Toc24130"/>
      <w:r>
        <w:rPr>
          <w:rFonts w:hint="eastAsia" w:cs="Times New Roman"/>
          <w:lang w:val="en-US" w:eastAsia="zh-CN"/>
        </w:rPr>
        <w:t>8</w:t>
      </w:r>
      <w:r>
        <w:rPr>
          <w:rFonts w:cs="Times New Roman"/>
        </w:rPr>
        <w:t>诚信承诺</w:t>
      </w:r>
      <w:bookmarkEnd w:id="21"/>
    </w:p>
    <w:p>
      <w:pPr>
        <w:ind w:firstLine="560"/>
        <w:rPr>
          <w:rFonts w:eastAsia="仿宋_GB2312" w:cs="Times New Roman"/>
          <w:bCs/>
          <w:sz w:val="28"/>
          <w:szCs w:val="28"/>
        </w:rPr>
      </w:pPr>
      <w:r>
        <w:rPr>
          <w:rFonts w:hint="eastAsia" w:eastAsia="仿宋_GB2312" w:cs="Times New Roman"/>
          <w:bCs/>
          <w:sz w:val="28"/>
          <w:szCs w:val="28"/>
        </w:rPr>
        <w:t>本项目诚信承诺见附件。</w:t>
      </w:r>
    </w:p>
    <w:p>
      <w:pPr>
        <w:pStyle w:val="3"/>
        <w:rPr>
          <w:rFonts w:cs="Times New Roman"/>
        </w:rPr>
      </w:pPr>
      <w:bookmarkStart w:id="22" w:name="_Toc22968"/>
      <w:r>
        <w:rPr>
          <w:rFonts w:hint="eastAsia" w:cs="Times New Roman"/>
          <w:lang w:val="en-US" w:eastAsia="zh-CN"/>
        </w:rPr>
        <w:t>8</w:t>
      </w:r>
      <w:r>
        <w:rPr>
          <w:rFonts w:hint="eastAsia" w:cs="Times New Roman"/>
        </w:rPr>
        <w:t xml:space="preserve"> 附件</w:t>
      </w:r>
      <w:bookmarkEnd w:id="22"/>
      <w:r>
        <w:rPr>
          <w:rFonts w:hint="eastAsia" w:cs="Times New Roman"/>
        </w:rPr>
        <w:t xml:space="preserve"> </w:t>
      </w:r>
    </w:p>
    <w:p>
      <w:pPr>
        <w:ind w:firstLine="560"/>
        <w:rPr>
          <w:rFonts w:eastAsia="仿宋_GB2312" w:cs="Times New Roman"/>
          <w:bCs/>
          <w:sz w:val="28"/>
          <w:szCs w:val="28"/>
        </w:rPr>
      </w:pPr>
      <w:r>
        <w:rPr>
          <w:rFonts w:hint="eastAsia" w:eastAsia="仿宋_GB2312" w:cs="Times New Roman"/>
          <w:bCs/>
          <w:sz w:val="28"/>
          <w:szCs w:val="28"/>
        </w:rPr>
        <w:t>本项目无其他需要提交的附件。</w:t>
      </w:r>
    </w:p>
    <w:p>
      <w:pPr>
        <w:ind w:firstLine="640"/>
        <w:rPr>
          <w:rFonts w:eastAsia="仿宋_GB2312" w:cs="Times New Roman"/>
          <w:bCs/>
          <w:sz w:val="32"/>
          <w:szCs w:val="32"/>
        </w:rPr>
        <w:sectPr>
          <w:pgSz w:w="11906" w:h="16838"/>
          <w:pgMar w:top="1440" w:right="1800" w:bottom="1440" w:left="1800" w:header="851" w:footer="992" w:gutter="0"/>
          <w:pgNumType w:start="1"/>
          <w:cols w:space="425" w:num="1"/>
          <w:docGrid w:type="lines" w:linePitch="312" w:charSpace="0"/>
        </w:sectPr>
      </w:pPr>
    </w:p>
    <w:p>
      <w:pPr>
        <w:ind w:firstLine="0" w:firstLineChars="0"/>
        <w:rPr>
          <w:rFonts w:eastAsia="仿宋_GB2312" w:cs="Times New Roman"/>
          <w:b/>
          <w:bCs/>
          <w:sz w:val="28"/>
          <w:szCs w:val="28"/>
        </w:rPr>
      </w:pPr>
      <w:r>
        <w:rPr>
          <w:rFonts w:hint="eastAsia" w:eastAsia="仿宋_GB2312" w:cs="Times New Roman"/>
          <w:b/>
          <w:bCs/>
          <w:sz w:val="28"/>
          <w:szCs w:val="28"/>
        </w:rPr>
        <w:t>附件</w:t>
      </w:r>
    </w:p>
    <w:p>
      <w:pPr>
        <w:ind w:firstLine="0" w:firstLineChars="0"/>
      </w:pPr>
      <w:r>
        <w:drawing>
          <wp:inline distT="0" distB="0" distL="114300" distR="114300">
            <wp:extent cx="4743450" cy="56864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4743450" cy="56864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968523"/>
      <w:docPartObj>
        <w:docPartGallery w:val="autotext"/>
      </w:docPartObj>
    </w:sdtPr>
    <w:sdtContent>
      <w:p>
        <w:pPr>
          <w:pStyle w:val="10"/>
          <w:ind w:firstLine="360"/>
          <w:jc w:val="center"/>
        </w:pPr>
        <w:r>
          <w:fldChar w:fldCharType="begin"/>
        </w:r>
        <w:r>
          <w:instrText xml:space="preserve">PAGE   \* MERGEFORMAT</w:instrText>
        </w:r>
        <w:r>
          <w:fldChar w:fldCharType="separate"/>
        </w:r>
        <w:r>
          <w:rPr>
            <w:lang w:val="zh-CN"/>
          </w:rPr>
          <w:t>12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815DF"/>
    <w:rsid w:val="00003A48"/>
    <w:rsid w:val="000815DF"/>
    <w:rsid w:val="00122A0D"/>
    <w:rsid w:val="001A60EB"/>
    <w:rsid w:val="001B7A2D"/>
    <w:rsid w:val="001F47E4"/>
    <w:rsid w:val="002446D7"/>
    <w:rsid w:val="00251A0F"/>
    <w:rsid w:val="002C087E"/>
    <w:rsid w:val="002C18B9"/>
    <w:rsid w:val="00316614"/>
    <w:rsid w:val="003555A5"/>
    <w:rsid w:val="00357125"/>
    <w:rsid w:val="00382935"/>
    <w:rsid w:val="003D0BBF"/>
    <w:rsid w:val="004147A4"/>
    <w:rsid w:val="004D5DF3"/>
    <w:rsid w:val="00534D57"/>
    <w:rsid w:val="00542166"/>
    <w:rsid w:val="00570B52"/>
    <w:rsid w:val="005B7DA6"/>
    <w:rsid w:val="005F10F4"/>
    <w:rsid w:val="00614CF3"/>
    <w:rsid w:val="006437E9"/>
    <w:rsid w:val="006A6E38"/>
    <w:rsid w:val="006B4F36"/>
    <w:rsid w:val="006D5FA4"/>
    <w:rsid w:val="006F00F6"/>
    <w:rsid w:val="00727449"/>
    <w:rsid w:val="007374DA"/>
    <w:rsid w:val="0077311C"/>
    <w:rsid w:val="00795631"/>
    <w:rsid w:val="008346F6"/>
    <w:rsid w:val="00854D97"/>
    <w:rsid w:val="00864283"/>
    <w:rsid w:val="008815DF"/>
    <w:rsid w:val="00894119"/>
    <w:rsid w:val="008A200E"/>
    <w:rsid w:val="008D538F"/>
    <w:rsid w:val="008E38AD"/>
    <w:rsid w:val="008F0D6F"/>
    <w:rsid w:val="00901565"/>
    <w:rsid w:val="00954C87"/>
    <w:rsid w:val="009C7A6A"/>
    <w:rsid w:val="00A13139"/>
    <w:rsid w:val="00A14AD0"/>
    <w:rsid w:val="00A65723"/>
    <w:rsid w:val="00A760F0"/>
    <w:rsid w:val="00AA6EF5"/>
    <w:rsid w:val="00AB32EA"/>
    <w:rsid w:val="00AB74F4"/>
    <w:rsid w:val="00AC4B3D"/>
    <w:rsid w:val="00B30108"/>
    <w:rsid w:val="00B97799"/>
    <w:rsid w:val="00BA0192"/>
    <w:rsid w:val="00C2049E"/>
    <w:rsid w:val="00C36C16"/>
    <w:rsid w:val="00C45787"/>
    <w:rsid w:val="00C62541"/>
    <w:rsid w:val="00C7087A"/>
    <w:rsid w:val="00C85A60"/>
    <w:rsid w:val="00C9735C"/>
    <w:rsid w:val="00CC782E"/>
    <w:rsid w:val="00D22B6A"/>
    <w:rsid w:val="00D34370"/>
    <w:rsid w:val="00D73A08"/>
    <w:rsid w:val="00D7508C"/>
    <w:rsid w:val="00DC1BFB"/>
    <w:rsid w:val="00DC3922"/>
    <w:rsid w:val="00DF121C"/>
    <w:rsid w:val="00E26C67"/>
    <w:rsid w:val="00E57266"/>
    <w:rsid w:val="00E646DD"/>
    <w:rsid w:val="00EA0CB0"/>
    <w:rsid w:val="00ED64F2"/>
    <w:rsid w:val="00F2472F"/>
    <w:rsid w:val="00F302E9"/>
    <w:rsid w:val="00F37BDB"/>
    <w:rsid w:val="00F56D1F"/>
    <w:rsid w:val="00F76245"/>
    <w:rsid w:val="00F770C0"/>
    <w:rsid w:val="00F95AFE"/>
    <w:rsid w:val="0129737B"/>
    <w:rsid w:val="20D11403"/>
    <w:rsid w:val="2BA16F03"/>
    <w:rsid w:val="2BA72F3C"/>
    <w:rsid w:val="32716DA6"/>
    <w:rsid w:val="3B237FEC"/>
    <w:rsid w:val="45874DA4"/>
    <w:rsid w:val="4F125305"/>
    <w:rsid w:val="4FE13762"/>
    <w:rsid w:val="569418B2"/>
    <w:rsid w:val="63847907"/>
    <w:rsid w:val="644B7CFB"/>
    <w:rsid w:val="64A47E08"/>
    <w:rsid w:val="78EF147B"/>
    <w:rsid w:val="7B7D7B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23"/>
    <w:qFormat/>
    <w:uiPriority w:val="9"/>
    <w:pPr>
      <w:keepNext/>
      <w:keepLines/>
      <w:spacing w:before="340" w:after="330" w:line="578" w:lineRule="auto"/>
      <w:ind w:firstLine="0" w:firstLineChars="0"/>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5">
    <w:name w:val="heading 3"/>
    <w:basedOn w:val="1"/>
    <w:next w:val="1"/>
    <w:link w:val="25"/>
    <w:unhideWhenUsed/>
    <w:qFormat/>
    <w:uiPriority w:val="9"/>
    <w:pPr>
      <w:keepNext/>
      <w:keepLines/>
      <w:spacing w:before="260" w:after="260" w:line="415" w:lineRule="auto"/>
      <w:ind w:firstLine="0" w:firstLineChars="0"/>
      <w:outlineLvl w:val="2"/>
    </w:pPr>
    <w:rPr>
      <w:b/>
      <w:bCs/>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lang w:val="zh-CN" w:bidi="zh-CN"/>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30"/>
    <w:semiHidden/>
    <w:unhideWhenUsed/>
    <w:qFormat/>
    <w:uiPriority w:val="99"/>
    <w:rPr>
      <w:rFonts w:ascii="宋体" w:eastAsia="宋体"/>
      <w:sz w:val="18"/>
      <w:szCs w:val="18"/>
    </w:rPr>
  </w:style>
  <w:style w:type="paragraph" w:styleId="8">
    <w:name w:val="toc 3"/>
    <w:basedOn w:val="1"/>
    <w:next w:val="1"/>
    <w:unhideWhenUsed/>
    <w:qFormat/>
    <w:uiPriority w:val="39"/>
    <w:pPr>
      <w:ind w:left="840" w:leftChars="400"/>
    </w:pPr>
  </w:style>
  <w:style w:type="paragraph" w:styleId="9">
    <w:name w:val="Balloon Text"/>
    <w:basedOn w:val="1"/>
    <w:link w:val="28"/>
    <w:semiHidden/>
    <w:unhideWhenUsed/>
    <w:qFormat/>
    <w:uiPriority w:val="99"/>
    <w:pPr>
      <w:spacing w:line="240" w:lineRule="auto"/>
    </w:pPr>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0"/>
    <w:pPr>
      <w:widowControl/>
      <w:spacing w:before="100" w:beforeAutospacing="1" w:after="100" w:afterAutospacing="1"/>
      <w:jc w:val="left"/>
    </w:pPr>
    <w:rPr>
      <w:rFonts w:ascii="宋体" w:hAnsi="宋体" w:eastAsia="宋体" w:cs="宋体"/>
      <w:kern w:val="0"/>
      <w:szCs w:val="24"/>
    </w:rPr>
  </w:style>
  <w:style w:type="paragraph" w:styleId="15">
    <w:name w:val="Title"/>
    <w:basedOn w:val="1"/>
    <w:next w:val="1"/>
    <w:link w:val="22"/>
    <w:qFormat/>
    <w:uiPriority w:val="10"/>
    <w:pPr>
      <w:spacing w:before="240" w:after="60"/>
      <w:jc w:val="center"/>
      <w:outlineLvl w:val="0"/>
    </w:pPr>
    <w:rPr>
      <w:rFonts w:eastAsia="宋体" w:asciiTheme="majorHAnsi" w:hAnsiTheme="majorHAnsi" w:cstheme="majorBidi"/>
      <w:b/>
      <w:bCs/>
      <w:sz w:val="32"/>
      <w:szCs w:val="32"/>
    </w:rPr>
  </w:style>
  <w:style w:type="character" w:styleId="18">
    <w:name w:val="Strong"/>
    <w:basedOn w:val="17"/>
    <w:qFormat/>
    <w:uiPriority w:val="0"/>
    <w:rPr>
      <w:b/>
    </w:rPr>
  </w:style>
  <w:style w:type="character" w:styleId="19">
    <w:name w:val="Hyperlink"/>
    <w:basedOn w:val="17"/>
    <w:unhideWhenUsed/>
    <w:qFormat/>
    <w:uiPriority w:val="99"/>
    <w:rPr>
      <w:color w:val="0000FF"/>
      <w:u w:val="single"/>
    </w:rPr>
  </w:style>
  <w:style w:type="character" w:customStyle="1" w:styleId="20">
    <w:name w:val="页眉 Char"/>
    <w:basedOn w:val="17"/>
    <w:link w:val="11"/>
    <w:qFormat/>
    <w:uiPriority w:val="99"/>
    <w:rPr>
      <w:sz w:val="18"/>
      <w:szCs w:val="18"/>
    </w:rPr>
  </w:style>
  <w:style w:type="character" w:customStyle="1" w:styleId="21">
    <w:name w:val="页脚 Char"/>
    <w:basedOn w:val="17"/>
    <w:link w:val="10"/>
    <w:qFormat/>
    <w:uiPriority w:val="99"/>
    <w:rPr>
      <w:sz w:val="18"/>
      <w:szCs w:val="18"/>
    </w:rPr>
  </w:style>
  <w:style w:type="character" w:customStyle="1" w:styleId="22">
    <w:name w:val="标题 Char"/>
    <w:basedOn w:val="17"/>
    <w:link w:val="15"/>
    <w:qFormat/>
    <w:uiPriority w:val="10"/>
    <w:rPr>
      <w:rFonts w:eastAsia="宋体" w:asciiTheme="majorHAnsi" w:hAnsiTheme="majorHAnsi" w:cstheme="majorBidi"/>
      <w:b/>
      <w:bCs/>
      <w:sz w:val="32"/>
      <w:szCs w:val="32"/>
    </w:rPr>
  </w:style>
  <w:style w:type="character" w:customStyle="1" w:styleId="23">
    <w:name w:val="标题 1 Char"/>
    <w:basedOn w:val="17"/>
    <w:link w:val="3"/>
    <w:qFormat/>
    <w:uiPriority w:val="9"/>
    <w:rPr>
      <w:rFonts w:ascii="Times New Roman" w:hAnsi="Times New Roman"/>
      <w:b/>
      <w:bCs/>
      <w:kern w:val="44"/>
      <w:sz w:val="44"/>
      <w:szCs w:val="44"/>
    </w:rPr>
  </w:style>
  <w:style w:type="character" w:customStyle="1" w:styleId="24">
    <w:name w:val="标题 2 Char"/>
    <w:basedOn w:val="17"/>
    <w:link w:val="4"/>
    <w:qFormat/>
    <w:uiPriority w:val="9"/>
    <w:rPr>
      <w:rFonts w:asciiTheme="majorHAnsi" w:hAnsiTheme="majorHAnsi" w:eastAsiaTheme="majorEastAsia" w:cstheme="majorBidi"/>
      <w:b/>
      <w:bCs/>
      <w:sz w:val="32"/>
      <w:szCs w:val="32"/>
    </w:rPr>
  </w:style>
  <w:style w:type="character" w:customStyle="1" w:styleId="25">
    <w:name w:val="标题 3 Char"/>
    <w:basedOn w:val="17"/>
    <w:link w:val="5"/>
    <w:qFormat/>
    <w:uiPriority w:val="9"/>
    <w:rPr>
      <w:rFonts w:ascii="Times New Roman" w:hAnsi="Times New Roman"/>
      <w:b/>
      <w:bCs/>
      <w:sz w:val="28"/>
      <w:szCs w:val="32"/>
    </w:r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8">
    <w:name w:val="批注框文本 Char"/>
    <w:basedOn w:val="17"/>
    <w:link w:val="9"/>
    <w:semiHidden/>
    <w:qFormat/>
    <w:uiPriority w:val="99"/>
    <w:rPr>
      <w:rFonts w:eastAsiaTheme="minorEastAsia" w:cstheme="minorBidi"/>
      <w:kern w:val="2"/>
      <w:sz w:val="18"/>
      <w:szCs w:val="18"/>
    </w:rPr>
  </w:style>
  <w:style w:type="paragraph" w:customStyle="1" w:styleId="29">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0">
    <w:name w:val="文档结构图 Char"/>
    <w:basedOn w:val="17"/>
    <w:link w:val="7"/>
    <w:semiHidden/>
    <w:qFormat/>
    <w:uiPriority w:val="99"/>
    <w:rPr>
      <w:rFonts w:asci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E13DDA-7AF3-43B4-86D9-8F3860804BC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4640</Characters>
  <Lines>38</Lines>
  <Paragraphs>10</Paragraphs>
  <TotalTime>1</TotalTime>
  <ScaleCrop>false</ScaleCrop>
  <LinksUpToDate>false</LinksUpToDate>
  <CharactersWithSpaces>5443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2019-01-09T02:54:00Z</dcterms:created>
  <dc:creator>PC</dc:creator>
  <cp:lastModifiedBy>智智</cp:lastModifiedBy>
  <cp:lastPrinted>2019-09-04T08:54:00Z</cp:lastPrinted>
  <dcterms:modified xsi:type="dcterms:W3CDTF">2020-08-18T11:31:34Z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