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7334151" w:displacedByCustomXml="next"/>
    <w:bookmarkStart w:id="1" w:name="_Toc198545109" w:displacedByCustomXml="next"/>
    <w:bookmarkStart w:id="2" w:name="_Toc427331814" w:displacedByCustomXml="next"/>
    <w:sdt>
      <w:sdtPr>
        <w:id w:val="147457538"/>
        <w:docPartObj>
          <w:docPartGallery w:val="Table of Contents"/>
          <w:docPartUnique/>
        </w:docPartObj>
      </w:sdtPr>
      <w:sdtEndPr>
        <w:rPr>
          <w:rFonts w:hint="eastAsia"/>
        </w:rPr>
      </w:sdtEndPr>
      <w:sdtContent>
        <w:p w14:paraId="33FCD54F" w14:textId="77777777" w:rsidR="00F314DC" w:rsidRDefault="00F314DC" w:rsidP="00F314DC">
          <w:pPr>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目录</w:t>
          </w:r>
        </w:p>
        <w:p w14:paraId="05901058" w14:textId="77777777" w:rsidR="00F314DC" w:rsidRDefault="00F314DC" w:rsidP="00F314DC">
          <w:pPr>
            <w:pStyle w:val="12"/>
            <w:tabs>
              <w:tab w:val="right" w:leader="dot" w:pos="8306"/>
            </w:tabs>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fldChar w:fldCharType="begin"/>
          </w:r>
          <w:r>
            <w:rPr>
              <w:rFonts w:asciiTheme="majorEastAsia" w:eastAsiaTheme="majorEastAsia" w:hAnsiTheme="majorEastAsia" w:cstheme="majorEastAsia" w:hint="eastAsia"/>
              <w:b/>
              <w:bCs/>
              <w:sz w:val="28"/>
              <w:szCs w:val="28"/>
            </w:rPr>
            <w:instrText xml:space="preserve">TOC \o "1-1" \h \u </w:instrText>
          </w:r>
          <w:r>
            <w:rPr>
              <w:rFonts w:asciiTheme="majorEastAsia" w:eastAsiaTheme="majorEastAsia" w:hAnsiTheme="majorEastAsia" w:cstheme="majorEastAsia" w:hint="eastAsia"/>
              <w:b/>
              <w:bCs/>
              <w:sz w:val="28"/>
              <w:szCs w:val="28"/>
            </w:rPr>
            <w:fldChar w:fldCharType="separate"/>
          </w:r>
          <w:hyperlink w:anchor="_Toc11524" w:history="1">
            <w:r>
              <w:rPr>
                <w:rFonts w:asciiTheme="majorEastAsia" w:eastAsiaTheme="majorEastAsia" w:hAnsiTheme="majorEastAsia" w:cstheme="majorEastAsia" w:hint="eastAsia"/>
                <w:sz w:val="28"/>
                <w:szCs w:val="28"/>
              </w:rPr>
              <w:t>表1</w:t>
            </w:r>
            <w:r>
              <w:rPr>
                <w:rFonts w:asciiTheme="majorEastAsia" w:eastAsiaTheme="majorEastAsia" w:hAnsiTheme="majorEastAsia" w:cstheme="majorEastAsia" w:hint="eastAsia"/>
                <w:sz w:val="28"/>
                <w:szCs w:val="28"/>
                <w:lang w:eastAsia="zh-CN"/>
              </w:rPr>
              <w:t xml:space="preserve"> </w:t>
            </w:r>
            <w:r>
              <w:rPr>
                <w:rFonts w:asciiTheme="majorEastAsia" w:eastAsiaTheme="majorEastAsia" w:hAnsiTheme="majorEastAsia" w:cstheme="majorEastAsia" w:hint="eastAsia"/>
                <w:sz w:val="28"/>
                <w:szCs w:val="28"/>
              </w:rPr>
              <w:t>项目基本情况</w:t>
            </w:r>
            <w:r>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PAGEREF _Toc11524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hyperlink>
        </w:p>
        <w:p w14:paraId="02CFAEE1" w14:textId="77777777"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27376" w:history="1">
            <w:r w:rsidR="00F314DC">
              <w:rPr>
                <w:rFonts w:asciiTheme="majorEastAsia" w:eastAsiaTheme="majorEastAsia" w:hAnsiTheme="majorEastAsia" w:cstheme="majorEastAsia" w:hint="eastAsia"/>
                <w:sz w:val="28"/>
                <w:szCs w:val="28"/>
              </w:rPr>
              <w:t>表2 放射源</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_Toc27376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4</w:t>
            </w:r>
            <w:r w:rsidR="00F314DC">
              <w:rPr>
                <w:rFonts w:asciiTheme="majorEastAsia" w:eastAsiaTheme="majorEastAsia" w:hAnsiTheme="majorEastAsia" w:cstheme="majorEastAsia" w:hint="eastAsia"/>
                <w:sz w:val="28"/>
                <w:szCs w:val="28"/>
              </w:rPr>
              <w:fldChar w:fldCharType="end"/>
            </w:r>
          </w:hyperlink>
        </w:p>
        <w:p w14:paraId="747495F9" w14:textId="77777777"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2611" w:history="1">
            <w:r w:rsidR="00F314DC">
              <w:rPr>
                <w:rFonts w:asciiTheme="majorEastAsia" w:eastAsiaTheme="majorEastAsia" w:hAnsiTheme="majorEastAsia" w:cstheme="majorEastAsia" w:hint="eastAsia"/>
                <w:sz w:val="28"/>
                <w:szCs w:val="28"/>
              </w:rPr>
              <w:t>表3 非密封放射性物质</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_Toc2611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4</w:t>
            </w:r>
            <w:r w:rsidR="00F314DC">
              <w:rPr>
                <w:rFonts w:asciiTheme="majorEastAsia" w:eastAsiaTheme="majorEastAsia" w:hAnsiTheme="majorEastAsia" w:cstheme="majorEastAsia" w:hint="eastAsia"/>
                <w:sz w:val="28"/>
                <w:szCs w:val="28"/>
              </w:rPr>
              <w:fldChar w:fldCharType="end"/>
            </w:r>
          </w:hyperlink>
        </w:p>
        <w:p w14:paraId="37AA600E" w14:textId="77777777"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17351" w:history="1">
            <w:r w:rsidR="00F314DC">
              <w:rPr>
                <w:rFonts w:asciiTheme="majorEastAsia" w:eastAsiaTheme="majorEastAsia" w:hAnsiTheme="majorEastAsia" w:cstheme="majorEastAsia" w:hint="eastAsia"/>
                <w:sz w:val="28"/>
                <w:szCs w:val="28"/>
                <w:lang w:eastAsia="zh-CN"/>
              </w:rPr>
              <w:t>表4 射线装置</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_Toc17351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5</w:t>
            </w:r>
            <w:r w:rsidR="00F314DC">
              <w:rPr>
                <w:rFonts w:asciiTheme="majorEastAsia" w:eastAsiaTheme="majorEastAsia" w:hAnsiTheme="majorEastAsia" w:cstheme="majorEastAsia" w:hint="eastAsia"/>
                <w:sz w:val="28"/>
                <w:szCs w:val="28"/>
              </w:rPr>
              <w:fldChar w:fldCharType="end"/>
            </w:r>
          </w:hyperlink>
        </w:p>
        <w:p w14:paraId="1E33C78A" w14:textId="77777777"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10656" w:history="1">
            <w:r w:rsidR="00F314DC">
              <w:rPr>
                <w:rFonts w:asciiTheme="majorEastAsia" w:eastAsiaTheme="majorEastAsia" w:hAnsiTheme="majorEastAsia" w:cstheme="majorEastAsia" w:hint="eastAsia"/>
                <w:sz w:val="28"/>
                <w:szCs w:val="28"/>
                <w:lang w:eastAsia="zh-CN"/>
              </w:rPr>
              <w:t>表5 废弃物（重点是放射性废弃物）</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_Toc10656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6</w:t>
            </w:r>
            <w:r w:rsidR="00F314DC">
              <w:rPr>
                <w:rFonts w:asciiTheme="majorEastAsia" w:eastAsiaTheme="majorEastAsia" w:hAnsiTheme="majorEastAsia" w:cstheme="majorEastAsia" w:hint="eastAsia"/>
                <w:sz w:val="28"/>
                <w:szCs w:val="28"/>
              </w:rPr>
              <w:fldChar w:fldCharType="end"/>
            </w:r>
          </w:hyperlink>
        </w:p>
        <w:p w14:paraId="437AB36D" w14:textId="77777777"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30278" w:history="1">
            <w:r w:rsidR="00F314DC">
              <w:rPr>
                <w:rFonts w:asciiTheme="majorEastAsia" w:eastAsiaTheme="majorEastAsia" w:hAnsiTheme="majorEastAsia" w:cstheme="majorEastAsia" w:hint="eastAsia"/>
                <w:sz w:val="28"/>
                <w:szCs w:val="28"/>
              </w:rPr>
              <w:t>表6 评价依据</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_Toc30278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7</w:t>
            </w:r>
            <w:r w:rsidR="00F314DC">
              <w:rPr>
                <w:rFonts w:asciiTheme="majorEastAsia" w:eastAsiaTheme="majorEastAsia" w:hAnsiTheme="majorEastAsia" w:cstheme="majorEastAsia" w:hint="eastAsia"/>
                <w:sz w:val="28"/>
                <w:szCs w:val="28"/>
              </w:rPr>
              <w:fldChar w:fldCharType="end"/>
            </w:r>
          </w:hyperlink>
        </w:p>
        <w:p w14:paraId="55424293" w14:textId="77777777"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13296" w:history="1">
            <w:r w:rsidR="00F314DC">
              <w:rPr>
                <w:rFonts w:asciiTheme="majorEastAsia" w:eastAsiaTheme="majorEastAsia" w:hAnsiTheme="majorEastAsia" w:cstheme="majorEastAsia" w:hint="eastAsia"/>
                <w:sz w:val="28"/>
                <w:szCs w:val="28"/>
              </w:rPr>
              <w:t>表7 保护目标与评价标准</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_Toc13296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8</w:t>
            </w:r>
            <w:r w:rsidR="00F314DC">
              <w:rPr>
                <w:rFonts w:asciiTheme="majorEastAsia" w:eastAsiaTheme="majorEastAsia" w:hAnsiTheme="majorEastAsia" w:cstheme="majorEastAsia" w:hint="eastAsia"/>
                <w:sz w:val="28"/>
                <w:szCs w:val="28"/>
              </w:rPr>
              <w:fldChar w:fldCharType="end"/>
            </w:r>
          </w:hyperlink>
        </w:p>
        <w:p w14:paraId="6A00E368" w14:textId="39B1524D"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30098" w:history="1">
            <w:r w:rsidR="00F314DC">
              <w:rPr>
                <w:rFonts w:asciiTheme="majorEastAsia" w:eastAsiaTheme="majorEastAsia" w:hAnsiTheme="majorEastAsia" w:cstheme="majorEastAsia" w:hint="eastAsia"/>
                <w:sz w:val="28"/>
                <w:szCs w:val="28"/>
                <w:lang w:eastAsia="zh-CN"/>
              </w:rPr>
              <w:t>表8 环境质量和辐射现状</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_Toc30098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1</w:t>
            </w:r>
            <w:r w:rsidR="00F314DC">
              <w:rPr>
                <w:rFonts w:asciiTheme="majorEastAsia" w:eastAsiaTheme="majorEastAsia" w:hAnsiTheme="majorEastAsia" w:cstheme="majorEastAsia"/>
                <w:sz w:val="28"/>
                <w:szCs w:val="28"/>
              </w:rPr>
              <w:t>0</w:t>
            </w:r>
            <w:r w:rsidR="00F314DC">
              <w:rPr>
                <w:rFonts w:asciiTheme="majorEastAsia" w:eastAsiaTheme="majorEastAsia" w:hAnsiTheme="majorEastAsia" w:cstheme="majorEastAsia" w:hint="eastAsia"/>
                <w:sz w:val="28"/>
                <w:szCs w:val="28"/>
              </w:rPr>
              <w:fldChar w:fldCharType="end"/>
            </w:r>
          </w:hyperlink>
        </w:p>
        <w:p w14:paraId="3F20FD19" w14:textId="58E8275D"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20603" w:history="1">
            <w:r w:rsidR="00F314DC">
              <w:rPr>
                <w:rFonts w:asciiTheme="majorEastAsia" w:eastAsiaTheme="majorEastAsia" w:hAnsiTheme="majorEastAsia" w:cstheme="majorEastAsia" w:hint="eastAsia"/>
                <w:sz w:val="28"/>
                <w:szCs w:val="28"/>
              </w:rPr>
              <w:t>表9</w:t>
            </w:r>
            <w:r w:rsidR="00F314DC">
              <w:rPr>
                <w:rFonts w:asciiTheme="majorEastAsia" w:eastAsiaTheme="majorEastAsia" w:hAnsiTheme="majorEastAsia" w:cstheme="majorEastAsia" w:hint="eastAsia"/>
                <w:sz w:val="28"/>
                <w:szCs w:val="28"/>
                <w:lang w:eastAsia="zh-CN"/>
              </w:rPr>
              <w:t xml:space="preserve"> </w:t>
            </w:r>
            <w:r w:rsidR="00F314DC">
              <w:rPr>
                <w:rFonts w:asciiTheme="majorEastAsia" w:eastAsiaTheme="majorEastAsia" w:hAnsiTheme="majorEastAsia" w:cstheme="majorEastAsia" w:hint="eastAsia"/>
                <w:sz w:val="28"/>
                <w:szCs w:val="28"/>
              </w:rPr>
              <w:t>项目工程分析</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_Toc20603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1</w:t>
            </w:r>
            <w:r w:rsidR="00F314DC">
              <w:rPr>
                <w:rFonts w:asciiTheme="majorEastAsia" w:eastAsiaTheme="majorEastAsia" w:hAnsiTheme="majorEastAsia" w:cstheme="majorEastAsia"/>
                <w:sz w:val="28"/>
                <w:szCs w:val="28"/>
              </w:rPr>
              <w:t>2</w:t>
            </w:r>
            <w:r w:rsidR="00F314DC">
              <w:rPr>
                <w:rFonts w:asciiTheme="majorEastAsia" w:eastAsiaTheme="majorEastAsia" w:hAnsiTheme="majorEastAsia" w:cstheme="majorEastAsia" w:hint="eastAsia"/>
                <w:sz w:val="28"/>
                <w:szCs w:val="28"/>
              </w:rPr>
              <w:fldChar w:fldCharType="end"/>
            </w:r>
          </w:hyperlink>
        </w:p>
        <w:p w14:paraId="6F9A8CA2" w14:textId="1D72194F"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28995" w:history="1">
            <w:r w:rsidR="00F314DC">
              <w:rPr>
                <w:rFonts w:asciiTheme="majorEastAsia" w:eastAsiaTheme="majorEastAsia" w:hAnsiTheme="majorEastAsia" w:cstheme="majorEastAsia" w:hint="eastAsia"/>
                <w:sz w:val="28"/>
                <w:szCs w:val="28"/>
              </w:rPr>
              <w:t>表10 辐射安全与防护</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_Toc28995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1</w:t>
            </w:r>
            <w:r w:rsidR="00F314DC">
              <w:rPr>
                <w:rFonts w:asciiTheme="majorEastAsia" w:eastAsiaTheme="majorEastAsia" w:hAnsiTheme="majorEastAsia" w:cstheme="majorEastAsia"/>
                <w:sz w:val="28"/>
                <w:szCs w:val="28"/>
              </w:rPr>
              <w:t>5</w:t>
            </w:r>
            <w:r w:rsidR="00F314DC">
              <w:rPr>
                <w:rFonts w:asciiTheme="majorEastAsia" w:eastAsiaTheme="majorEastAsia" w:hAnsiTheme="majorEastAsia" w:cstheme="majorEastAsia" w:hint="eastAsia"/>
                <w:sz w:val="28"/>
                <w:szCs w:val="28"/>
              </w:rPr>
              <w:fldChar w:fldCharType="end"/>
            </w:r>
          </w:hyperlink>
        </w:p>
        <w:p w14:paraId="171219EA" w14:textId="1D80C51C"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1942" w:history="1">
            <w:r w:rsidR="00F314DC">
              <w:rPr>
                <w:rFonts w:asciiTheme="majorEastAsia" w:eastAsiaTheme="majorEastAsia" w:hAnsiTheme="majorEastAsia" w:cstheme="majorEastAsia" w:hint="eastAsia"/>
                <w:sz w:val="28"/>
                <w:szCs w:val="28"/>
              </w:rPr>
              <w:t>表11 环境影响分析</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_Toc1942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2</w:t>
            </w:r>
            <w:r w:rsidR="00F314DC">
              <w:rPr>
                <w:rFonts w:asciiTheme="majorEastAsia" w:eastAsiaTheme="majorEastAsia" w:hAnsiTheme="majorEastAsia" w:cstheme="majorEastAsia"/>
                <w:sz w:val="28"/>
                <w:szCs w:val="28"/>
              </w:rPr>
              <w:t>3</w:t>
            </w:r>
            <w:r w:rsidR="00F314DC">
              <w:rPr>
                <w:rFonts w:asciiTheme="majorEastAsia" w:eastAsiaTheme="majorEastAsia" w:hAnsiTheme="majorEastAsia" w:cstheme="majorEastAsia" w:hint="eastAsia"/>
                <w:sz w:val="28"/>
                <w:szCs w:val="28"/>
              </w:rPr>
              <w:fldChar w:fldCharType="end"/>
            </w:r>
          </w:hyperlink>
        </w:p>
        <w:p w14:paraId="2C78F19D" w14:textId="77777777"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29451" w:history="1">
            <w:r w:rsidR="00F314DC">
              <w:rPr>
                <w:rFonts w:asciiTheme="majorEastAsia" w:eastAsiaTheme="majorEastAsia" w:hAnsiTheme="majorEastAsia" w:cstheme="majorEastAsia" w:hint="eastAsia"/>
                <w:sz w:val="28"/>
                <w:szCs w:val="28"/>
              </w:rPr>
              <w:t>表12 辐射安全管理</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_Toc29451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27</w:t>
            </w:r>
            <w:r w:rsidR="00F314DC">
              <w:rPr>
                <w:rFonts w:asciiTheme="majorEastAsia" w:eastAsiaTheme="majorEastAsia" w:hAnsiTheme="majorEastAsia" w:cstheme="majorEastAsia" w:hint="eastAsia"/>
                <w:sz w:val="28"/>
                <w:szCs w:val="28"/>
              </w:rPr>
              <w:fldChar w:fldCharType="end"/>
            </w:r>
          </w:hyperlink>
        </w:p>
        <w:p w14:paraId="36D9D214" w14:textId="2DBAB776" w:rsidR="00F314DC" w:rsidRDefault="00785722" w:rsidP="00F314DC">
          <w:pPr>
            <w:pStyle w:val="12"/>
            <w:tabs>
              <w:tab w:val="right" w:leader="dot" w:pos="8306"/>
            </w:tabs>
            <w:rPr>
              <w:rFonts w:asciiTheme="majorEastAsia" w:eastAsiaTheme="majorEastAsia" w:hAnsiTheme="majorEastAsia" w:cstheme="majorEastAsia"/>
              <w:sz w:val="28"/>
              <w:szCs w:val="28"/>
            </w:rPr>
          </w:pPr>
          <w:hyperlink w:anchor="_Toc7187" w:history="1">
            <w:r w:rsidR="00F314DC">
              <w:rPr>
                <w:rFonts w:asciiTheme="majorEastAsia" w:eastAsiaTheme="majorEastAsia" w:hAnsiTheme="majorEastAsia" w:cstheme="majorEastAsia" w:hint="eastAsia"/>
                <w:sz w:val="28"/>
                <w:szCs w:val="28"/>
              </w:rPr>
              <w:t>表13 结论与建议</w:t>
            </w:r>
            <w:r w:rsidR="00F314DC">
              <w:rPr>
                <w:rFonts w:asciiTheme="majorEastAsia" w:eastAsiaTheme="majorEastAsia" w:hAnsiTheme="majorEastAsia" w:cstheme="majorEastAsia" w:hint="eastAsia"/>
                <w:sz w:val="28"/>
                <w:szCs w:val="28"/>
              </w:rPr>
              <w:tab/>
            </w:r>
            <w:r w:rsidR="00F314DC">
              <w:rPr>
                <w:rFonts w:asciiTheme="majorEastAsia" w:eastAsiaTheme="majorEastAsia" w:hAnsiTheme="majorEastAsia" w:cstheme="majorEastAsia" w:hint="eastAsia"/>
                <w:sz w:val="28"/>
                <w:szCs w:val="28"/>
              </w:rPr>
              <w:fldChar w:fldCharType="begin"/>
            </w:r>
            <w:r w:rsidR="00F314DC">
              <w:rPr>
                <w:rFonts w:asciiTheme="majorEastAsia" w:eastAsiaTheme="majorEastAsia" w:hAnsiTheme="majorEastAsia" w:cstheme="majorEastAsia" w:hint="eastAsia"/>
                <w:sz w:val="28"/>
                <w:szCs w:val="28"/>
              </w:rPr>
              <w:instrText xml:space="preserve"> PAGEREF _Toc7187 </w:instrText>
            </w:r>
            <w:r w:rsidR="00F314DC">
              <w:rPr>
                <w:rFonts w:asciiTheme="majorEastAsia" w:eastAsiaTheme="majorEastAsia" w:hAnsiTheme="majorEastAsia" w:cstheme="majorEastAsia" w:hint="eastAsia"/>
                <w:sz w:val="28"/>
                <w:szCs w:val="28"/>
              </w:rPr>
              <w:fldChar w:fldCharType="separate"/>
            </w:r>
            <w:r w:rsidR="00F314DC">
              <w:rPr>
                <w:rFonts w:asciiTheme="majorEastAsia" w:eastAsiaTheme="majorEastAsia" w:hAnsiTheme="majorEastAsia" w:cstheme="majorEastAsia" w:hint="eastAsia"/>
                <w:sz w:val="28"/>
                <w:szCs w:val="28"/>
              </w:rPr>
              <w:t>3</w:t>
            </w:r>
            <w:r w:rsidR="00F314DC">
              <w:rPr>
                <w:rFonts w:asciiTheme="majorEastAsia" w:eastAsiaTheme="majorEastAsia" w:hAnsiTheme="majorEastAsia" w:cstheme="majorEastAsia"/>
                <w:sz w:val="28"/>
                <w:szCs w:val="28"/>
              </w:rPr>
              <w:t>4</w:t>
            </w:r>
            <w:r w:rsidR="00F314DC">
              <w:rPr>
                <w:rFonts w:asciiTheme="majorEastAsia" w:eastAsiaTheme="majorEastAsia" w:hAnsiTheme="majorEastAsia" w:cstheme="majorEastAsia" w:hint="eastAsia"/>
                <w:sz w:val="28"/>
                <w:szCs w:val="28"/>
              </w:rPr>
              <w:fldChar w:fldCharType="end"/>
            </w:r>
          </w:hyperlink>
        </w:p>
        <w:p w14:paraId="5D5D0C06" w14:textId="393B7267" w:rsidR="00F314DC" w:rsidRDefault="00F314DC" w:rsidP="00F314DC">
          <w:pPr>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fldChar w:fldCharType="end"/>
          </w:r>
          <w:r>
            <w:rPr>
              <w:rFonts w:asciiTheme="majorEastAsia" w:eastAsiaTheme="majorEastAsia" w:hAnsiTheme="majorEastAsia" w:cstheme="majorEastAsia" w:hint="eastAsia"/>
              <w:bCs/>
              <w:sz w:val="28"/>
              <w:szCs w:val="28"/>
            </w:rPr>
            <w:t>附图；</w:t>
          </w:r>
        </w:p>
        <w:p w14:paraId="55A33C50" w14:textId="066CC70E" w:rsidR="00F314DC" w:rsidRDefault="00FD05FF" w:rsidP="00F314DC">
          <w:pPr>
            <w:ind w:firstLineChars="100" w:firstLine="210"/>
            <w:rPr>
              <w:szCs w:val="21"/>
            </w:rPr>
          </w:pPr>
          <w:r w:rsidRPr="00FD05FF">
            <w:rPr>
              <w:rFonts w:eastAsiaTheme="majorEastAsia" w:hint="eastAsia"/>
              <w:bCs/>
              <w:szCs w:val="21"/>
            </w:rPr>
            <w:t>图</w:t>
          </w:r>
          <w:r w:rsidRPr="00FD05FF">
            <w:rPr>
              <w:rFonts w:eastAsiaTheme="majorEastAsia" w:hint="eastAsia"/>
              <w:bCs/>
              <w:szCs w:val="21"/>
            </w:rPr>
            <w:t xml:space="preserve">1 </w:t>
          </w:r>
          <w:r w:rsidRPr="00FD05FF">
            <w:rPr>
              <w:rFonts w:eastAsiaTheme="majorEastAsia" w:hint="eastAsia"/>
              <w:bCs/>
              <w:szCs w:val="21"/>
            </w:rPr>
            <w:t>地理位置示意图</w:t>
          </w:r>
        </w:p>
        <w:p w14:paraId="75FB85FC" w14:textId="77777777" w:rsidR="00FD05FF" w:rsidRPr="00FD05FF" w:rsidRDefault="00FD05FF" w:rsidP="00FD05FF">
          <w:pPr>
            <w:ind w:firstLineChars="100" w:firstLine="210"/>
            <w:rPr>
              <w:rFonts w:eastAsiaTheme="majorEastAsia"/>
              <w:bCs/>
              <w:szCs w:val="21"/>
            </w:rPr>
          </w:pPr>
          <w:r w:rsidRPr="00FD05FF">
            <w:rPr>
              <w:rFonts w:eastAsiaTheme="majorEastAsia" w:hint="eastAsia"/>
              <w:bCs/>
              <w:szCs w:val="21"/>
            </w:rPr>
            <w:t>图</w:t>
          </w:r>
          <w:r w:rsidRPr="00FD05FF">
            <w:rPr>
              <w:rFonts w:eastAsiaTheme="majorEastAsia" w:hint="eastAsia"/>
              <w:bCs/>
              <w:szCs w:val="21"/>
            </w:rPr>
            <w:t>9-1</w:t>
          </w:r>
          <w:r w:rsidRPr="00FD05FF">
            <w:rPr>
              <w:rFonts w:eastAsiaTheme="majorEastAsia" w:hint="eastAsia"/>
              <w:bCs/>
              <w:szCs w:val="21"/>
            </w:rPr>
            <w:t>示意概念图</w:t>
          </w:r>
        </w:p>
        <w:p w14:paraId="4D500D8E" w14:textId="77777777" w:rsidR="00FD05FF" w:rsidRPr="00FD05FF" w:rsidRDefault="00FD05FF" w:rsidP="00FD05FF">
          <w:pPr>
            <w:ind w:firstLineChars="100" w:firstLine="210"/>
            <w:rPr>
              <w:rFonts w:eastAsiaTheme="majorEastAsia"/>
              <w:bCs/>
              <w:szCs w:val="21"/>
            </w:rPr>
          </w:pPr>
          <w:r w:rsidRPr="00FD05FF">
            <w:rPr>
              <w:rFonts w:eastAsiaTheme="majorEastAsia" w:hint="eastAsia"/>
              <w:bCs/>
              <w:szCs w:val="21"/>
            </w:rPr>
            <w:t>图</w:t>
          </w:r>
          <w:r w:rsidRPr="00FD05FF">
            <w:rPr>
              <w:rFonts w:eastAsiaTheme="majorEastAsia" w:hint="eastAsia"/>
              <w:bCs/>
              <w:szCs w:val="21"/>
            </w:rPr>
            <w:t>10-1</w:t>
          </w:r>
          <w:r w:rsidRPr="00FD05FF">
            <w:rPr>
              <w:rFonts w:eastAsiaTheme="majorEastAsia" w:hint="eastAsia"/>
              <w:bCs/>
              <w:szCs w:val="21"/>
            </w:rPr>
            <w:t>检查装置纵向示意图</w:t>
          </w:r>
        </w:p>
        <w:p w14:paraId="1324E7EA" w14:textId="77777777" w:rsidR="00FD05FF" w:rsidRPr="00FD05FF" w:rsidRDefault="00FD05FF" w:rsidP="00FD05FF">
          <w:pPr>
            <w:ind w:firstLineChars="100" w:firstLine="210"/>
            <w:rPr>
              <w:rFonts w:eastAsiaTheme="majorEastAsia"/>
              <w:bCs/>
              <w:szCs w:val="21"/>
            </w:rPr>
          </w:pPr>
          <w:r w:rsidRPr="00FD05FF">
            <w:rPr>
              <w:rFonts w:eastAsiaTheme="majorEastAsia" w:hint="eastAsia"/>
              <w:bCs/>
              <w:szCs w:val="21"/>
            </w:rPr>
            <w:t>图</w:t>
          </w:r>
          <w:r w:rsidRPr="00FD05FF">
            <w:rPr>
              <w:rFonts w:eastAsiaTheme="majorEastAsia" w:hint="eastAsia"/>
              <w:bCs/>
              <w:szCs w:val="21"/>
            </w:rPr>
            <w:t>10-2</w:t>
          </w:r>
          <w:r w:rsidRPr="00FD05FF">
            <w:rPr>
              <w:rFonts w:eastAsiaTheme="majorEastAsia" w:hint="eastAsia"/>
              <w:bCs/>
              <w:szCs w:val="21"/>
            </w:rPr>
            <w:t>平面布置示意图</w:t>
          </w:r>
        </w:p>
        <w:p w14:paraId="09E1C1FF" w14:textId="77777777" w:rsidR="00FD05FF" w:rsidRPr="00FD05FF" w:rsidRDefault="00FD05FF" w:rsidP="00FD05FF">
          <w:pPr>
            <w:ind w:firstLineChars="100" w:firstLine="210"/>
            <w:rPr>
              <w:rFonts w:eastAsiaTheme="majorEastAsia"/>
              <w:bCs/>
              <w:szCs w:val="21"/>
            </w:rPr>
          </w:pPr>
          <w:r w:rsidRPr="00FD05FF">
            <w:rPr>
              <w:rFonts w:eastAsiaTheme="majorEastAsia" w:hint="eastAsia"/>
              <w:bCs/>
              <w:szCs w:val="21"/>
            </w:rPr>
            <w:t>图</w:t>
          </w:r>
          <w:r w:rsidRPr="00FD05FF">
            <w:rPr>
              <w:rFonts w:eastAsiaTheme="majorEastAsia" w:hint="eastAsia"/>
              <w:bCs/>
              <w:szCs w:val="21"/>
            </w:rPr>
            <w:t>10-3</w:t>
          </w:r>
          <w:r w:rsidRPr="00FD05FF">
            <w:rPr>
              <w:rFonts w:eastAsiaTheme="majorEastAsia" w:hint="eastAsia"/>
              <w:bCs/>
              <w:szCs w:val="21"/>
            </w:rPr>
            <w:t>安全联锁系统示意图</w:t>
          </w:r>
        </w:p>
        <w:p w14:paraId="22813650" w14:textId="34DBF9C7" w:rsidR="00F314DC" w:rsidRDefault="00FD05FF" w:rsidP="00FD05FF">
          <w:pPr>
            <w:ind w:firstLineChars="100" w:firstLine="210"/>
          </w:pPr>
          <w:r w:rsidRPr="00FD05FF">
            <w:rPr>
              <w:rFonts w:eastAsiaTheme="majorEastAsia" w:hint="eastAsia"/>
              <w:bCs/>
              <w:szCs w:val="21"/>
            </w:rPr>
            <w:t>图</w:t>
          </w:r>
          <w:r w:rsidRPr="00FD05FF">
            <w:rPr>
              <w:rFonts w:eastAsiaTheme="majorEastAsia" w:hint="eastAsia"/>
              <w:bCs/>
              <w:szCs w:val="21"/>
            </w:rPr>
            <w:t xml:space="preserve">10-4 </w:t>
          </w:r>
          <w:r w:rsidRPr="00FD05FF">
            <w:rPr>
              <w:rFonts w:eastAsiaTheme="majorEastAsia" w:hint="eastAsia"/>
              <w:bCs/>
              <w:szCs w:val="21"/>
            </w:rPr>
            <w:t>工作场所划分示意图</w:t>
          </w:r>
        </w:p>
      </w:sdtContent>
    </w:sdt>
    <w:p w14:paraId="520D574E" w14:textId="77777777" w:rsidR="00F314DC" w:rsidRDefault="00F314DC" w:rsidP="00F314DC">
      <w:pPr>
        <w:rPr>
          <w:sz w:val="28"/>
          <w:szCs w:val="28"/>
        </w:rPr>
      </w:pPr>
      <w:r>
        <w:rPr>
          <w:rFonts w:hint="eastAsia"/>
          <w:sz w:val="28"/>
          <w:szCs w:val="28"/>
        </w:rPr>
        <w:t>附件</w:t>
      </w:r>
    </w:p>
    <w:p w14:paraId="64DB26AC" w14:textId="77777777" w:rsidR="00F314DC" w:rsidRDefault="00F314DC" w:rsidP="00F314DC">
      <w:pPr>
        <w:ind w:firstLineChars="100" w:firstLine="210"/>
        <w:rPr>
          <w:szCs w:val="21"/>
        </w:rPr>
      </w:pPr>
      <w:r>
        <w:rPr>
          <w:rFonts w:hint="eastAsia"/>
          <w:szCs w:val="21"/>
        </w:rPr>
        <w:t>附件</w:t>
      </w:r>
      <w:r>
        <w:rPr>
          <w:szCs w:val="21"/>
        </w:rPr>
        <w:t>1</w:t>
      </w:r>
      <w:r>
        <w:rPr>
          <w:rFonts w:hint="eastAsia"/>
          <w:sz w:val="28"/>
          <w:szCs w:val="28"/>
        </w:rPr>
        <w:t xml:space="preserve"> </w:t>
      </w:r>
      <w:r>
        <w:rPr>
          <w:rFonts w:hint="eastAsia"/>
          <w:szCs w:val="21"/>
        </w:rPr>
        <w:t>监测报告</w:t>
      </w:r>
    </w:p>
    <w:p w14:paraId="0C8A356B" w14:textId="5AAD9216" w:rsidR="00F314DC" w:rsidRDefault="00F314DC" w:rsidP="00F314DC">
      <w:pPr>
        <w:ind w:firstLineChars="100" w:firstLine="210"/>
        <w:rPr>
          <w:rFonts w:eastAsiaTheme="majorEastAsia"/>
          <w:bCs/>
          <w:szCs w:val="21"/>
        </w:rPr>
      </w:pPr>
      <w:r>
        <w:rPr>
          <w:rFonts w:eastAsiaTheme="majorEastAsia" w:hint="eastAsia"/>
          <w:bCs/>
          <w:szCs w:val="21"/>
        </w:rPr>
        <w:t>附件</w:t>
      </w:r>
      <w:r>
        <w:rPr>
          <w:rFonts w:eastAsiaTheme="majorEastAsia" w:hint="eastAsia"/>
          <w:bCs/>
          <w:szCs w:val="21"/>
        </w:rPr>
        <w:t xml:space="preserve">2 </w:t>
      </w:r>
      <w:r>
        <w:rPr>
          <w:rFonts w:eastAsiaTheme="majorEastAsia" w:hint="eastAsia"/>
          <w:bCs/>
          <w:szCs w:val="21"/>
        </w:rPr>
        <w:t>《关于</w:t>
      </w:r>
      <w:r w:rsidR="003A20F5" w:rsidRPr="003A20F5">
        <w:rPr>
          <w:rFonts w:eastAsiaTheme="majorEastAsia" w:hint="eastAsia"/>
          <w:bCs/>
          <w:szCs w:val="21"/>
        </w:rPr>
        <w:t>西北国际物流园新区车辆检查装置项目</w:t>
      </w:r>
      <w:r>
        <w:rPr>
          <w:rFonts w:eastAsiaTheme="majorEastAsia" w:hint="eastAsia"/>
          <w:bCs/>
          <w:szCs w:val="21"/>
        </w:rPr>
        <w:t>环境影响报告表的批复》</w:t>
      </w:r>
    </w:p>
    <w:p w14:paraId="4B767858" w14:textId="16219FBD" w:rsidR="00F314DC" w:rsidRPr="00F314DC" w:rsidRDefault="00F314DC" w:rsidP="00F314DC">
      <w:pPr>
        <w:ind w:firstLineChars="100" w:firstLine="210"/>
        <w:rPr>
          <w:rFonts w:eastAsiaTheme="majorEastAsia"/>
          <w:bCs/>
          <w:szCs w:val="21"/>
        </w:rPr>
      </w:pPr>
      <w:r>
        <w:rPr>
          <w:rFonts w:eastAsiaTheme="majorEastAsia" w:hint="eastAsia"/>
          <w:bCs/>
          <w:szCs w:val="21"/>
        </w:rPr>
        <w:t>附件</w:t>
      </w:r>
      <w:r>
        <w:rPr>
          <w:rFonts w:eastAsiaTheme="majorEastAsia" w:hint="eastAsia"/>
          <w:bCs/>
          <w:szCs w:val="21"/>
        </w:rPr>
        <w:t xml:space="preserve">3 </w:t>
      </w:r>
      <w:r>
        <w:rPr>
          <w:rFonts w:eastAsiaTheme="majorEastAsia" w:hint="eastAsia"/>
          <w:bCs/>
          <w:szCs w:val="21"/>
        </w:rPr>
        <w:t>人员培训证</w:t>
      </w:r>
      <w:r w:rsidR="003A20F5">
        <w:rPr>
          <w:rFonts w:eastAsiaTheme="majorEastAsia" w:hint="eastAsia"/>
          <w:bCs/>
          <w:szCs w:val="21"/>
        </w:rPr>
        <w:t>书</w:t>
      </w:r>
    </w:p>
    <w:p w14:paraId="251031C5" w14:textId="1CA2E129" w:rsidR="00F314DC" w:rsidRPr="00F314DC" w:rsidRDefault="00F314DC" w:rsidP="00F314DC">
      <w:pPr>
        <w:pStyle w:val="4"/>
        <w:rPr>
          <w:kern w:val="44"/>
          <w:sz w:val="32"/>
          <w:szCs w:val="44"/>
        </w:rPr>
      </w:pPr>
      <w:r>
        <w:br w:type="page"/>
      </w:r>
    </w:p>
    <w:p w14:paraId="3D54EB8E" w14:textId="7E15CAC0" w:rsidR="00673089" w:rsidRDefault="00EC547D">
      <w:pPr>
        <w:pStyle w:val="1"/>
        <w:spacing w:before="156" w:after="156" w:line="360" w:lineRule="auto"/>
        <w:jc w:val="center"/>
      </w:pPr>
      <w:r>
        <w:rPr>
          <w:rFonts w:hint="eastAsia"/>
        </w:rPr>
        <w:lastRenderedPageBreak/>
        <w:t>表</w:t>
      </w:r>
      <w:r>
        <w:rPr>
          <w:rFonts w:hint="eastAsia"/>
        </w:rPr>
        <w:t xml:space="preserve">1 </w:t>
      </w:r>
      <w:r>
        <w:rPr>
          <w:rFonts w:hint="eastAsia"/>
        </w:rPr>
        <w:t>项目基本情况</w:t>
      </w:r>
      <w:bookmarkEnd w:id="2"/>
      <w:bookmarkEnd w:id="1"/>
      <w:bookmarkEnd w:id="0"/>
    </w:p>
    <w:tbl>
      <w:tblPr>
        <w:tblW w:w="95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1"/>
        <w:gridCol w:w="1340"/>
        <w:gridCol w:w="1060"/>
        <w:gridCol w:w="281"/>
        <w:gridCol w:w="1490"/>
        <w:gridCol w:w="1339"/>
        <w:gridCol w:w="1341"/>
        <w:gridCol w:w="595"/>
        <w:gridCol w:w="1563"/>
      </w:tblGrid>
      <w:tr w:rsidR="00673089" w14:paraId="0174B07D" w14:textId="77777777">
        <w:trPr>
          <w:trHeight w:hRule="exact" w:val="775"/>
          <w:jc w:val="center"/>
        </w:trPr>
        <w:tc>
          <w:tcPr>
            <w:tcW w:w="1901" w:type="dxa"/>
            <w:gridSpan w:val="2"/>
            <w:tcBorders>
              <w:bottom w:val="single" w:sz="4" w:space="0" w:color="auto"/>
              <w:right w:val="single" w:sz="4" w:space="0" w:color="auto"/>
            </w:tcBorders>
            <w:vAlign w:val="center"/>
          </w:tcPr>
          <w:p w14:paraId="7DDD7E66"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建设项目名称</w:t>
            </w:r>
          </w:p>
        </w:tc>
        <w:tc>
          <w:tcPr>
            <w:tcW w:w="7669" w:type="dxa"/>
            <w:gridSpan w:val="7"/>
            <w:tcBorders>
              <w:left w:val="single" w:sz="4" w:space="0" w:color="auto"/>
              <w:bottom w:val="single" w:sz="4" w:space="0" w:color="auto"/>
            </w:tcBorders>
            <w:vAlign w:val="center"/>
          </w:tcPr>
          <w:p w14:paraId="35470AC3" w14:textId="77777777" w:rsidR="00673089" w:rsidRDefault="00EC547D">
            <w:pPr>
              <w:adjustRightInd w:val="0"/>
              <w:snapToGrid w:val="0"/>
              <w:jc w:val="center"/>
              <w:rPr>
                <w:rFonts w:ascii="宋体" w:hAnsi="宋体" w:cs="宋体"/>
                <w:color w:val="000000"/>
                <w:sz w:val="24"/>
              </w:rPr>
            </w:pPr>
            <w:r>
              <w:rPr>
                <w:rFonts w:ascii="宋体" w:hAnsi="宋体" w:cs="宋体" w:hint="eastAsia"/>
                <w:color w:val="000000"/>
                <w:sz w:val="24"/>
              </w:rPr>
              <w:t>西北国际</w:t>
            </w:r>
            <w:proofErr w:type="gramStart"/>
            <w:r>
              <w:rPr>
                <w:rFonts w:ascii="宋体" w:hAnsi="宋体" w:cs="宋体" w:hint="eastAsia"/>
                <w:color w:val="000000"/>
                <w:sz w:val="24"/>
              </w:rPr>
              <w:t>物流园</w:t>
            </w:r>
            <w:proofErr w:type="gramEnd"/>
            <w:r>
              <w:rPr>
                <w:rFonts w:ascii="宋体" w:hAnsi="宋体" w:cs="宋体" w:hint="eastAsia"/>
                <w:color w:val="000000"/>
                <w:sz w:val="24"/>
              </w:rPr>
              <w:t>新区车辆</w:t>
            </w:r>
            <w:r>
              <w:rPr>
                <w:rFonts w:ascii="宋体" w:hAnsi="宋体" w:cs="宋体"/>
                <w:color w:val="000000"/>
                <w:sz w:val="24"/>
              </w:rPr>
              <w:t>检查装置</w:t>
            </w:r>
            <w:r>
              <w:rPr>
                <w:rFonts w:ascii="宋体" w:hAnsi="宋体" w:cs="宋体" w:hint="eastAsia"/>
                <w:color w:val="000000"/>
                <w:sz w:val="24"/>
              </w:rPr>
              <w:t>项目</w:t>
            </w:r>
          </w:p>
        </w:tc>
      </w:tr>
      <w:tr w:rsidR="00673089" w14:paraId="65553341" w14:textId="77777777">
        <w:trPr>
          <w:trHeight w:hRule="exact" w:val="714"/>
          <w:jc w:val="center"/>
        </w:trPr>
        <w:tc>
          <w:tcPr>
            <w:tcW w:w="1901" w:type="dxa"/>
            <w:gridSpan w:val="2"/>
            <w:tcBorders>
              <w:top w:val="single" w:sz="4" w:space="0" w:color="auto"/>
              <w:bottom w:val="single" w:sz="4" w:space="0" w:color="auto"/>
              <w:right w:val="single" w:sz="4" w:space="0" w:color="auto"/>
            </w:tcBorders>
            <w:vAlign w:val="center"/>
          </w:tcPr>
          <w:p w14:paraId="74A3501F"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建设单位</w:t>
            </w:r>
          </w:p>
        </w:tc>
        <w:tc>
          <w:tcPr>
            <w:tcW w:w="7669" w:type="dxa"/>
            <w:gridSpan w:val="7"/>
            <w:tcBorders>
              <w:top w:val="single" w:sz="4" w:space="0" w:color="auto"/>
              <w:left w:val="single" w:sz="4" w:space="0" w:color="auto"/>
              <w:bottom w:val="single" w:sz="4" w:space="0" w:color="auto"/>
            </w:tcBorders>
            <w:vAlign w:val="center"/>
          </w:tcPr>
          <w:p w14:paraId="3845B59E" w14:textId="4717EC76"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伊宁市松发物流有限</w:t>
            </w:r>
            <w:r w:rsidR="00743F93">
              <w:rPr>
                <w:rFonts w:ascii="宋体" w:hAnsi="宋体" w:cs="宋体" w:hint="eastAsia"/>
                <w:color w:val="000000"/>
                <w:sz w:val="24"/>
              </w:rPr>
              <w:t>责任</w:t>
            </w:r>
            <w:r>
              <w:rPr>
                <w:rFonts w:ascii="宋体" w:hAnsi="宋体" w:cs="宋体" w:hint="eastAsia"/>
                <w:color w:val="000000"/>
                <w:sz w:val="24"/>
              </w:rPr>
              <w:t>公司</w:t>
            </w:r>
          </w:p>
        </w:tc>
      </w:tr>
      <w:tr w:rsidR="00673089" w14:paraId="4594CAF1" w14:textId="77777777">
        <w:trPr>
          <w:trHeight w:hRule="exact" w:val="710"/>
          <w:jc w:val="center"/>
        </w:trPr>
        <w:tc>
          <w:tcPr>
            <w:tcW w:w="1901" w:type="dxa"/>
            <w:gridSpan w:val="2"/>
            <w:tcBorders>
              <w:top w:val="single" w:sz="4" w:space="0" w:color="auto"/>
              <w:bottom w:val="single" w:sz="4" w:space="0" w:color="auto"/>
              <w:right w:val="single" w:sz="4" w:space="0" w:color="auto"/>
            </w:tcBorders>
            <w:vAlign w:val="center"/>
          </w:tcPr>
          <w:p w14:paraId="109C420C"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法人代表</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559E7C62"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韩欣东</w:t>
            </w:r>
          </w:p>
        </w:tc>
        <w:tc>
          <w:tcPr>
            <w:tcW w:w="1490" w:type="dxa"/>
            <w:tcBorders>
              <w:top w:val="single" w:sz="4" w:space="0" w:color="auto"/>
              <w:left w:val="single" w:sz="4" w:space="0" w:color="auto"/>
              <w:bottom w:val="single" w:sz="4" w:space="0" w:color="auto"/>
              <w:right w:val="single" w:sz="4" w:space="0" w:color="auto"/>
            </w:tcBorders>
            <w:vAlign w:val="center"/>
          </w:tcPr>
          <w:p w14:paraId="3C169404"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联系人</w:t>
            </w:r>
          </w:p>
        </w:tc>
        <w:tc>
          <w:tcPr>
            <w:tcW w:w="1339" w:type="dxa"/>
            <w:tcBorders>
              <w:top w:val="single" w:sz="4" w:space="0" w:color="auto"/>
              <w:left w:val="single" w:sz="4" w:space="0" w:color="auto"/>
              <w:bottom w:val="single" w:sz="4" w:space="0" w:color="auto"/>
              <w:right w:val="single" w:sz="4" w:space="0" w:color="auto"/>
            </w:tcBorders>
            <w:vAlign w:val="center"/>
          </w:tcPr>
          <w:p w14:paraId="4939442E"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闫会朋</w:t>
            </w:r>
          </w:p>
        </w:tc>
        <w:tc>
          <w:tcPr>
            <w:tcW w:w="1341" w:type="dxa"/>
            <w:tcBorders>
              <w:top w:val="single" w:sz="4" w:space="0" w:color="auto"/>
              <w:left w:val="single" w:sz="4" w:space="0" w:color="auto"/>
              <w:bottom w:val="single" w:sz="4" w:space="0" w:color="auto"/>
              <w:right w:val="single" w:sz="4" w:space="0" w:color="auto"/>
            </w:tcBorders>
            <w:vAlign w:val="center"/>
          </w:tcPr>
          <w:p w14:paraId="34F973AD"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联系电话</w:t>
            </w:r>
          </w:p>
        </w:tc>
        <w:tc>
          <w:tcPr>
            <w:tcW w:w="2158" w:type="dxa"/>
            <w:gridSpan w:val="2"/>
            <w:tcBorders>
              <w:top w:val="single" w:sz="4" w:space="0" w:color="auto"/>
              <w:left w:val="single" w:sz="4" w:space="0" w:color="auto"/>
              <w:bottom w:val="single" w:sz="4" w:space="0" w:color="auto"/>
            </w:tcBorders>
            <w:vAlign w:val="center"/>
          </w:tcPr>
          <w:p w14:paraId="60D77AF4"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18899563355</w:t>
            </w:r>
          </w:p>
        </w:tc>
      </w:tr>
      <w:tr w:rsidR="00673089" w14:paraId="7F3E7948" w14:textId="77777777">
        <w:trPr>
          <w:trHeight w:hRule="exact" w:val="706"/>
          <w:jc w:val="center"/>
        </w:trPr>
        <w:tc>
          <w:tcPr>
            <w:tcW w:w="1901" w:type="dxa"/>
            <w:gridSpan w:val="2"/>
            <w:tcBorders>
              <w:top w:val="single" w:sz="4" w:space="0" w:color="auto"/>
              <w:bottom w:val="single" w:sz="4" w:space="0" w:color="auto"/>
              <w:right w:val="single" w:sz="4" w:space="0" w:color="auto"/>
            </w:tcBorders>
            <w:vAlign w:val="center"/>
          </w:tcPr>
          <w:p w14:paraId="783A5364"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注册地址</w:t>
            </w:r>
          </w:p>
        </w:tc>
        <w:tc>
          <w:tcPr>
            <w:tcW w:w="7669" w:type="dxa"/>
            <w:gridSpan w:val="7"/>
            <w:tcBorders>
              <w:top w:val="single" w:sz="4" w:space="0" w:color="auto"/>
              <w:left w:val="single" w:sz="4" w:space="0" w:color="auto"/>
              <w:bottom w:val="single" w:sz="4" w:space="0" w:color="auto"/>
            </w:tcBorders>
            <w:vAlign w:val="center"/>
          </w:tcPr>
          <w:p w14:paraId="709E2D58"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新疆维吾尔自治区伊犁哈萨克自治州伊宁市巴彦岱镇金源路1号</w:t>
            </w:r>
          </w:p>
        </w:tc>
      </w:tr>
      <w:tr w:rsidR="00673089" w14:paraId="7FEB283B" w14:textId="77777777">
        <w:trPr>
          <w:trHeight w:hRule="exact" w:val="702"/>
          <w:jc w:val="center"/>
        </w:trPr>
        <w:tc>
          <w:tcPr>
            <w:tcW w:w="1901" w:type="dxa"/>
            <w:gridSpan w:val="2"/>
            <w:tcBorders>
              <w:top w:val="single" w:sz="4" w:space="0" w:color="auto"/>
              <w:bottom w:val="single" w:sz="4" w:space="0" w:color="auto"/>
              <w:right w:val="single" w:sz="4" w:space="0" w:color="auto"/>
            </w:tcBorders>
            <w:vAlign w:val="center"/>
          </w:tcPr>
          <w:p w14:paraId="1ABFCA27"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项目建设地点</w:t>
            </w:r>
          </w:p>
        </w:tc>
        <w:tc>
          <w:tcPr>
            <w:tcW w:w="7669" w:type="dxa"/>
            <w:gridSpan w:val="7"/>
            <w:tcBorders>
              <w:top w:val="single" w:sz="4" w:space="0" w:color="auto"/>
              <w:left w:val="single" w:sz="4" w:space="0" w:color="auto"/>
              <w:bottom w:val="single" w:sz="4" w:space="0" w:color="auto"/>
            </w:tcBorders>
            <w:vAlign w:val="center"/>
          </w:tcPr>
          <w:p w14:paraId="4ABAEB8C"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新疆维吾尔自治区伊犁哈萨克自治州伊宁市巴彦岱镇</w:t>
            </w:r>
          </w:p>
        </w:tc>
      </w:tr>
      <w:tr w:rsidR="00673089" w14:paraId="47310321" w14:textId="77777777">
        <w:trPr>
          <w:trHeight w:hRule="exact" w:val="397"/>
          <w:jc w:val="center"/>
        </w:trPr>
        <w:tc>
          <w:tcPr>
            <w:tcW w:w="1901" w:type="dxa"/>
            <w:gridSpan w:val="2"/>
            <w:tcBorders>
              <w:top w:val="single" w:sz="4" w:space="0" w:color="auto"/>
              <w:bottom w:val="single" w:sz="4" w:space="0" w:color="auto"/>
              <w:right w:val="single" w:sz="4" w:space="0" w:color="auto"/>
            </w:tcBorders>
            <w:vAlign w:val="center"/>
          </w:tcPr>
          <w:p w14:paraId="7B735F7C"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立项审批部门</w:t>
            </w:r>
          </w:p>
        </w:tc>
        <w:tc>
          <w:tcPr>
            <w:tcW w:w="2831" w:type="dxa"/>
            <w:gridSpan w:val="3"/>
            <w:tcBorders>
              <w:top w:val="single" w:sz="4" w:space="0" w:color="auto"/>
              <w:left w:val="single" w:sz="4" w:space="0" w:color="auto"/>
              <w:bottom w:val="single" w:sz="4" w:space="0" w:color="auto"/>
              <w:right w:val="single" w:sz="4" w:space="0" w:color="auto"/>
            </w:tcBorders>
            <w:vAlign w:val="center"/>
          </w:tcPr>
          <w:p w14:paraId="14230239"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w:t>
            </w:r>
          </w:p>
        </w:tc>
        <w:tc>
          <w:tcPr>
            <w:tcW w:w="1339" w:type="dxa"/>
            <w:tcBorders>
              <w:top w:val="single" w:sz="4" w:space="0" w:color="auto"/>
              <w:left w:val="single" w:sz="4" w:space="0" w:color="auto"/>
              <w:bottom w:val="single" w:sz="4" w:space="0" w:color="auto"/>
              <w:right w:val="single" w:sz="4" w:space="0" w:color="auto"/>
            </w:tcBorders>
            <w:vAlign w:val="center"/>
          </w:tcPr>
          <w:p w14:paraId="1E190705"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批准文号</w:t>
            </w:r>
          </w:p>
        </w:tc>
        <w:tc>
          <w:tcPr>
            <w:tcW w:w="3499" w:type="dxa"/>
            <w:gridSpan w:val="3"/>
            <w:tcBorders>
              <w:top w:val="single" w:sz="4" w:space="0" w:color="auto"/>
              <w:left w:val="single" w:sz="4" w:space="0" w:color="auto"/>
              <w:bottom w:val="single" w:sz="4" w:space="0" w:color="auto"/>
            </w:tcBorders>
            <w:vAlign w:val="center"/>
          </w:tcPr>
          <w:p w14:paraId="412F1B24"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w:t>
            </w:r>
          </w:p>
        </w:tc>
      </w:tr>
      <w:tr w:rsidR="00673089" w14:paraId="33F65180" w14:textId="77777777">
        <w:trPr>
          <w:trHeight w:hRule="exact" w:val="707"/>
          <w:jc w:val="center"/>
        </w:trPr>
        <w:tc>
          <w:tcPr>
            <w:tcW w:w="1901" w:type="dxa"/>
            <w:gridSpan w:val="2"/>
            <w:tcBorders>
              <w:top w:val="single" w:sz="4" w:space="0" w:color="auto"/>
              <w:bottom w:val="single" w:sz="4" w:space="0" w:color="auto"/>
              <w:right w:val="single" w:sz="4" w:space="0" w:color="auto"/>
            </w:tcBorders>
            <w:vAlign w:val="center"/>
          </w:tcPr>
          <w:p w14:paraId="3E51D4AB"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建设项目总投资(万元)</w:t>
            </w:r>
          </w:p>
        </w:tc>
        <w:tc>
          <w:tcPr>
            <w:tcW w:w="1341" w:type="dxa"/>
            <w:gridSpan w:val="2"/>
            <w:tcBorders>
              <w:top w:val="single" w:sz="4" w:space="0" w:color="auto"/>
              <w:left w:val="single" w:sz="4" w:space="0" w:color="auto"/>
              <w:bottom w:val="single" w:sz="4" w:space="0" w:color="auto"/>
              <w:right w:val="single" w:sz="4" w:space="0" w:color="auto"/>
            </w:tcBorders>
            <w:vAlign w:val="center"/>
          </w:tcPr>
          <w:p w14:paraId="64586921"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280</w:t>
            </w:r>
          </w:p>
        </w:tc>
        <w:tc>
          <w:tcPr>
            <w:tcW w:w="1490" w:type="dxa"/>
            <w:tcBorders>
              <w:top w:val="single" w:sz="4" w:space="0" w:color="auto"/>
              <w:left w:val="single" w:sz="4" w:space="0" w:color="auto"/>
              <w:bottom w:val="single" w:sz="4" w:space="0" w:color="auto"/>
              <w:right w:val="single" w:sz="4" w:space="0" w:color="auto"/>
            </w:tcBorders>
            <w:vAlign w:val="center"/>
          </w:tcPr>
          <w:p w14:paraId="2EC5FBFE"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pacing w:val="-6"/>
                <w:sz w:val="24"/>
              </w:rPr>
              <w:t>项目环保投资(万元)</w:t>
            </w:r>
          </w:p>
        </w:tc>
        <w:tc>
          <w:tcPr>
            <w:tcW w:w="1339" w:type="dxa"/>
            <w:tcBorders>
              <w:top w:val="single" w:sz="4" w:space="0" w:color="auto"/>
              <w:left w:val="single" w:sz="4" w:space="0" w:color="auto"/>
              <w:bottom w:val="single" w:sz="4" w:space="0" w:color="auto"/>
              <w:right w:val="single" w:sz="4" w:space="0" w:color="auto"/>
            </w:tcBorders>
            <w:vAlign w:val="center"/>
          </w:tcPr>
          <w:p w14:paraId="7C61136A"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26</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3332C909"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投资比例（环保投资/总投资）</w:t>
            </w:r>
          </w:p>
        </w:tc>
        <w:tc>
          <w:tcPr>
            <w:tcW w:w="1563" w:type="dxa"/>
            <w:tcBorders>
              <w:top w:val="single" w:sz="4" w:space="0" w:color="auto"/>
              <w:left w:val="single" w:sz="4" w:space="0" w:color="auto"/>
              <w:bottom w:val="single" w:sz="4" w:space="0" w:color="auto"/>
            </w:tcBorders>
            <w:vAlign w:val="center"/>
          </w:tcPr>
          <w:p w14:paraId="3E573E1A" w14:textId="2D86C58B" w:rsidR="00673089" w:rsidRDefault="00EC547D">
            <w:pPr>
              <w:pStyle w:val="ac"/>
            </w:pPr>
            <w:r>
              <w:rPr>
                <w:rFonts w:hint="eastAsia"/>
              </w:rPr>
              <w:t>9.</w:t>
            </w:r>
            <w:r w:rsidR="00D023A2">
              <w:t>29</w:t>
            </w:r>
            <w:r>
              <w:t>%</w:t>
            </w:r>
          </w:p>
        </w:tc>
      </w:tr>
      <w:tr w:rsidR="00673089" w14:paraId="0CF64F57" w14:textId="77777777" w:rsidTr="005C073B">
        <w:trPr>
          <w:trHeight w:hRule="exact" w:val="601"/>
          <w:jc w:val="center"/>
        </w:trPr>
        <w:tc>
          <w:tcPr>
            <w:tcW w:w="1901" w:type="dxa"/>
            <w:gridSpan w:val="2"/>
            <w:tcBorders>
              <w:top w:val="single" w:sz="4" w:space="0" w:color="auto"/>
              <w:bottom w:val="single" w:sz="4" w:space="0" w:color="auto"/>
              <w:right w:val="single" w:sz="4" w:space="0" w:color="auto"/>
            </w:tcBorders>
            <w:vAlign w:val="center"/>
          </w:tcPr>
          <w:p w14:paraId="0BA15E1D"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项目性质</w:t>
            </w:r>
          </w:p>
        </w:tc>
        <w:tc>
          <w:tcPr>
            <w:tcW w:w="4170" w:type="dxa"/>
            <w:gridSpan w:val="4"/>
            <w:tcBorders>
              <w:top w:val="single" w:sz="4" w:space="0" w:color="auto"/>
              <w:left w:val="single" w:sz="4" w:space="0" w:color="auto"/>
              <w:bottom w:val="single" w:sz="4" w:space="0" w:color="auto"/>
              <w:right w:val="single" w:sz="4" w:space="0" w:color="auto"/>
            </w:tcBorders>
            <w:vAlign w:val="center"/>
          </w:tcPr>
          <w:p w14:paraId="48A4445E" w14:textId="77777777" w:rsidR="00673089" w:rsidRDefault="00EC547D">
            <w:pPr>
              <w:spacing w:line="251" w:lineRule="auto"/>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sz w:val="24"/>
              </w:rPr>
              <w:t>☑新建  □改建 □扩建 □ 其它</w:t>
            </w:r>
          </w:p>
        </w:tc>
        <w:tc>
          <w:tcPr>
            <w:tcW w:w="1936" w:type="dxa"/>
            <w:gridSpan w:val="2"/>
            <w:tcBorders>
              <w:top w:val="single" w:sz="4" w:space="0" w:color="auto"/>
              <w:left w:val="single" w:sz="4" w:space="0" w:color="auto"/>
              <w:bottom w:val="single" w:sz="4" w:space="0" w:color="auto"/>
              <w:right w:val="single" w:sz="4" w:space="0" w:color="auto"/>
            </w:tcBorders>
            <w:vAlign w:val="center"/>
          </w:tcPr>
          <w:p w14:paraId="60DFAF13"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占地面积(m</w:t>
            </w:r>
            <w:r>
              <w:rPr>
                <w:rFonts w:ascii="宋体" w:hAnsi="宋体" w:cs="宋体" w:hint="eastAsia"/>
                <w:color w:val="000000"/>
                <w:sz w:val="24"/>
                <w:vertAlign w:val="superscript"/>
              </w:rPr>
              <w:t>2</w:t>
            </w:r>
            <w:r>
              <w:rPr>
                <w:rFonts w:ascii="宋体" w:hAnsi="宋体" w:cs="宋体" w:hint="eastAsia"/>
                <w:color w:val="000000"/>
                <w:sz w:val="24"/>
              </w:rPr>
              <w:t>)</w:t>
            </w:r>
          </w:p>
        </w:tc>
        <w:tc>
          <w:tcPr>
            <w:tcW w:w="1563" w:type="dxa"/>
            <w:tcBorders>
              <w:top w:val="single" w:sz="4" w:space="0" w:color="auto"/>
              <w:left w:val="single" w:sz="4" w:space="0" w:color="auto"/>
              <w:bottom w:val="single" w:sz="4" w:space="0" w:color="auto"/>
            </w:tcBorders>
            <w:vAlign w:val="center"/>
          </w:tcPr>
          <w:p w14:paraId="004C5F72" w14:textId="77777777" w:rsidR="00673089" w:rsidRDefault="00673089">
            <w:pPr>
              <w:spacing w:line="251" w:lineRule="auto"/>
              <w:jc w:val="center"/>
              <w:rPr>
                <w:rFonts w:ascii="宋体" w:hAnsi="宋体" w:cs="宋体"/>
                <w:color w:val="000000"/>
                <w:sz w:val="24"/>
              </w:rPr>
            </w:pPr>
          </w:p>
        </w:tc>
      </w:tr>
      <w:tr w:rsidR="00673089" w14:paraId="48F55636" w14:textId="77777777">
        <w:trPr>
          <w:trHeight w:hRule="exact" w:val="397"/>
          <w:jc w:val="center"/>
        </w:trPr>
        <w:tc>
          <w:tcPr>
            <w:tcW w:w="561" w:type="dxa"/>
            <w:vMerge w:val="restart"/>
            <w:tcBorders>
              <w:top w:val="single" w:sz="4" w:space="0" w:color="auto"/>
              <w:bottom w:val="single" w:sz="4" w:space="0" w:color="auto"/>
              <w:right w:val="single" w:sz="4" w:space="0" w:color="auto"/>
            </w:tcBorders>
            <w:vAlign w:val="center"/>
          </w:tcPr>
          <w:p w14:paraId="604E758D"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应</w:t>
            </w:r>
          </w:p>
          <w:p w14:paraId="3D008C3D"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用</w:t>
            </w:r>
          </w:p>
          <w:p w14:paraId="5910CB89"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类</w:t>
            </w:r>
          </w:p>
          <w:p w14:paraId="745D3CA1"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型</w:t>
            </w: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37EBE1FA"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放射源</w:t>
            </w:r>
          </w:p>
        </w:tc>
        <w:tc>
          <w:tcPr>
            <w:tcW w:w="1060" w:type="dxa"/>
            <w:tcBorders>
              <w:top w:val="single" w:sz="4" w:space="0" w:color="auto"/>
              <w:left w:val="single" w:sz="4" w:space="0" w:color="auto"/>
              <w:bottom w:val="single" w:sz="4" w:space="0" w:color="auto"/>
              <w:right w:val="single" w:sz="4" w:space="0" w:color="auto"/>
            </w:tcBorders>
            <w:vAlign w:val="center"/>
          </w:tcPr>
          <w:p w14:paraId="6F490677"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□销售</w:t>
            </w:r>
          </w:p>
        </w:tc>
        <w:tc>
          <w:tcPr>
            <w:tcW w:w="6609" w:type="dxa"/>
            <w:gridSpan w:val="6"/>
            <w:tcBorders>
              <w:top w:val="single" w:sz="4" w:space="0" w:color="auto"/>
              <w:left w:val="single" w:sz="4" w:space="0" w:color="auto"/>
              <w:bottom w:val="single" w:sz="4" w:space="0" w:color="auto"/>
            </w:tcBorders>
            <w:vAlign w:val="center"/>
          </w:tcPr>
          <w:p w14:paraId="5F89EA7B"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 xml:space="preserve">□Ⅰ类 □Ⅱ类 □Ⅲ类 </w:t>
            </w:r>
            <w:r>
              <w:rPr>
                <w:rFonts w:ascii="宋体" w:hAnsi="宋体" w:cs="宋体" w:hint="eastAsia"/>
                <w:kern w:val="0"/>
                <w:sz w:val="24"/>
              </w:rPr>
              <w:t>□Ⅳ类 □Ⅴ类</w:t>
            </w:r>
          </w:p>
        </w:tc>
      </w:tr>
      <w:tr w:rsidR="00673089" w14:paraId="56912077" w14:textId="77777777">
        <w:trPr>
          <w:trHeight w:hRule="exact" w:val="397"/>
          <w:jc w:val="center"/>
        </w:trPr>
        <w:tc>
          <w:tcPr>
            <w:tcW w:w="561" w:type="dxa"/>
            <w:vMerge/>
            <w:tcBorders>
              <w:top w:val="single" w:sz="4" w:space="0" w:color="auto"/>
              <w:bottom w:val="single" w:sz="4" w:space="0" w:color="auto"/>
              <w:right w:val="single" w:sz="4" w:space="0" w:color="auto"/>
            </w:tcBorders>
            <w:vAlign w:val="center"/>
          </w:tcPr>
          <w:p w14:paraId="06F9342E" w14:textId="77777777" w:rsidR="00673089" w:rsidRDefault="00673089">
            <w:pPr>
              <w:spacing w:line="251" w:lineRule="auto"/>
              <w:jc w:val="center"/>
              <w:rPr>
                <w:rFonts w:ascii="宋体" w:hAnsi="宋体" w:cs="宋体"/>
                <w:color w:val="000000"/>
                <w:sz w:val="24"/>
              </w:rPr>
            </w:pPr>
          </w:p>
        </w:tc>
        <w:tc>
          <w:tcPr>
            <w:tcW w:w="1340" w:type="dxa"/>
            <w:vMerge/>
            <w:tcBorders>
              <w:top w:val="single" w:sz="4" w:space="0" w:color="auto"/>
              <w:left w:val="single" w:sz="4" w:space="0" w:color="auto"/>
              <w:bottom w:val="single" w:sz="4" w:space="0" w:color="auto"/>
              <w:right w:val="single" w:sz="4" w:space="0" w:color="auto"/>
            </w:tcBorders>
            <w:vAlign w:val="center"/>
          </w:tcPr>
          <w:p w14:paraId="21538508" w14:textId="77777777" w:rsidR="00673089" w:rsidRDefault="00673089">
            <w:pPr>
              <w:spacing w:line="251" w:lineRule="auto"/>
              <w:jc w:val="center"/>
              <w:rPr>
                <w:rFonts w:ascii="宋体" w:hAnsi="宋体" w:cs="宋体"/>
                <w:color w:val="000000"/>
                <w:sz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1C233FDA"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□使用</w:t>
            </w:r>
          </w:p>
        </w:tc>
        <w:tc>
          <w:tcPr>
            <w:tcW w:w="6609" w:type="dxa"/>
            <w:gridSpan w:val="6"/>
            <w:tcBorders>
              <w:top w:val="single" w:sz="4" w:space="0" w:color="auto"/>
              <w:left w:val="single" w:sz="4" w:space="0" w:color="auto"/>
              <w:bottom w:val="single" w:sz="4" w:space="0" w:color="auto"/>
            </w:tcBorders>
            <w:vAlign w:val="center"/>
          </w:tcPr>
          <w:p w14:paraId="0F554DAA" w14:textId="77777777" w:rsidR="00673089" w:rsidRDefault="00EC547D">
            <w:pPr>
              <w:spacing w:line="251" w:lineRule="auto"/>
              <w:jc w:val="center"/>
              <w:rPr>
                <w:rFonts w:ascii="宋体" w:hAnsi="宋体" w:cs="宋体"/>
                <w:color w:val="000000"/>
                <w:spacing w:val="-6"/>
                <w:sz w:val="24"/>
              </w:rPr>
            </w:pPr>
            <w:r>
              <w:rPr>
                <w:rFonts w:ascii="宋体" w:hAnsi="宋体" w:cs="宋体" w:hint="eastAsia"/>
                <w:color w:val="000000"/>
                <w:spacing w:val="-6"/>
                <w:sz w:val="24"/>
              </w:rPr>
              <w:t>□Ⅰ类（医疗使用） □Ⅱ类 □Ⅲ类 □Ⅳ类 □Ⅴ类</w:t>
            </w:r>
          </w:p>
        </w:tc>
      </w:tr>
      <w:tr w:rsidR="00673089" w14:paraId="0BD92AA1" w14:textId="77777777">
        <w:trPr>
          <w:trHeight w:hRule="exact" w:val="561"/>
          <w:jc w:val="center"/>
        </w:trPr>
        <w:tc>
          <w:tcPr>
            <w:tcW w:w="561" w:type="dxa"/>
            <w:vMerge/>
            <w:tcBorders>
              <w:top w:val="single" w:sz="4" w:space="0" w:color="auto"/>
              <w:bottom w:val="single" w:sz="4" w:space="0" w:color="auto"/>
              <w:right w:val="single" w:sz="4" w:space="0" w:color="auto"/>
            </w:tcBorders>
            <w:vAlign w:val="center"/>
          </w:tcPr>
          <w:p w14:paraId="1897476E" w14:textId="77777777" w:rsidR="00673089" w:rsidRDefault="00673089">
            <w:pPr>
              <w:spacing w:line="251" w:lineRule="auto"/>
              <w:jc w:val="center"/>
              <w:rPr>
                <w:rFonts w:ascii="宋体" w:hAnsi="宋体" w:cs="宋体"/>
                <w:color w:val="000000"/>
                <w:sz w:val="24"/>
              </w:rPr>
            </w:pP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7E9C0466"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非密封放射性物质</w:t>
            </w:r>
          </w:p>
        </w:tc>
        <w:tc>
          <w:tcPr>
            <w:tcW w:w="1060" w:type="dxa"/>
            <w:tcBorders>
              <w:top w:val="single" w:sz="4" w:space="0" w:color="auto"/>
              <w:left w:val="single" w:sz="4" w:space="0" w:color="auto"/>
              <w:bottom w:val="single" w:sz="4" w:space="0" w:color="auto"/>
              <w:right w:val="single" w:sz="4" w:space="0" w:color="auto"/>
            </w:tcBorders>
            <w:vAlign w:val="center"/>
          </w:tcPr>
          <w:p w14:paraId="4261BB29"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□生产</w:t>
            </w:r>
          </w:p>
        </w:tc>
        <w:tc>
          <w:tcPr>
            <w:tcW w:w="6609" w:type="dxa"/>
            <w:gridSpan w:val="6"/>
            <w:tcBorders>
              <w:top w:val="single" w:sz="4" w:space="0" w:color="auto"/>
              <w:left w:val="single" w:sz="4" w:space="0" w:color="auto"/>
              <w:bottom w:val="single" w:sz="4" w:space="0" w:color="auto"/>
            </w:tcBorders>
            <w:vAlign w:val="center"/>
          </w:tcPr>
          <w:p w14:paraId="3A55E258" w14:textId="77777777" w:rsidR="00673089" w:rsidRDefault="00EC547D">
            <w:pPr>
              <w:spacing w:line="251" w:lineRule="auto"/>
              <w:jc w:val="center"/>
              <w:rPr>
                <w:rFonts w:ascii="宋体" w:hAnsi="宋体" w:cs="宋体"/>
                <w:color w:val="000000"/>
                <w:spacing w:val="-6"/>
                <w:sz w:val="24"/>
              </w:rPr>
            </w:pPr>
            <w:r>
              <w:rPr>
                <w:rFonts w:ascii="宋体" w:hAnsi="宋体" w:cs="宋体" w:hint="eastAsia"/>
                <w:color w:val="000000"/>
                <w:spacing w:val="-6"/>
                <w:sz w:val="24"/>
              </w:rPr>
              <w:t>/</w:t>
            </w:r>
          </w:p>
        </w:tc>
      </w:tr>
      <w:tr w:rsidR="00673089" w14:paraId="6DB9E820" w14:textId="77777777">
        <w:trPr>
          <w:trHeight w:hRule="exact" w:val="581"/>
          <w:jc w:val="center"/>
        </w:trPr>
        <w:tc>
          <w:tcPr>
            <w:tcW w:w="561" w:type="dxa"/>
            <w:vMerge/>
            <w:tcBorders>
              <w:top w:val="single" w:sz="4" w:space="0" w:color="auto"/>
              <w:bottom w:val="single" w:sz="4" w:space="0" w:color="auto"/>
              <w:right w:val="single" w:sz="4" w:space="0" w:color="auto"/>
            </w:tcBorders>
            <w:vAlign w:val="center"/>
          </w:tcPr>
          <w:p w14:paraId="2545221B" w14:textId="77777777" w:rsidR="00673089" w:rsidRDefault="00673089">
            <w:pPr>
              <w:spacing w:line="251" w:lineRule="auto"/>
              <w:jc w:val="center"/>
              <w:rPr>
                <w:rFonts w:ascii="宋体" w:hAnsi="宋体" w:cs="宋体"/>
                <w:color w:val="000000"/>
                <w:sz w:val="24"/>
              </w:rPr>
            </w:pPr>
          </w:p>
        </w:tc>
        <w:tc>
          <w:tcPr>
            <w:tcW w:w="1340" w:type="dxa"/>
            <w:vMerge/>
            <w:tcBorders>
              <w:top w:val="single" w:sz="4" w:space="0" w:color="auto"/>
              <w:left w:val="single" w:sz="4" w:space="0" w:color="auto"/>
              <w:bottom w:val="single" w:sz="4" w:space="0" w:color="auto"/>
              <w:right w:val="single" w:sz="4" w:space="0" w:color="auto"/>
            </w:tcBorders>
            <w:vAlign w:val="center"/>
          </w:tcPr>
          <w:p w14:paraId="683A2173" w14:textId="77777777" w:rsidR="00673089" w:rsidRDefault="00673089">
            <w:pPr>
              <w:spacing w:line="251" w:lineRule="auto"/>
              <w:jc w:val="center"/>
              <w:rPr>
                <w:rFonts w:ascii="宋体" w:hAnsi="宋体" w:cs="宋体"/>
                <w:color w:val="000000"/>
                <w:sz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19222919"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□销售</w:t>
            </w:r>
          </w:p>
        </w:tc>
        <w:tc>
          <w:tcPr>
            <w:tcW w:w="6609" w:type="dxa"/>
            <w:gridSpan w:val="6"/>
            <w:tcBorders>
              <w:top w:val="single" w:sz="4" w:space="0" w:color="auto"/>
              <w:left w:val="single" w:sz="4" w:space="0" w:color="auto"/>
              <w:bottom w:val="single" w:sz="4" w:space="0" w:color="auto"/>
            </w:tcBorders>
            <w:vAlign w:val="center"/>
          </w:tcPr>
          <w:p w14:paraId="4E8F6246" w14:textId="77777777" w:rsidR="00673089" w:rsidRDefault="00EC547D">
            <w:pPr>
              <w:spacing w:line="251" w:lineRule="auto"/>
              <w:jc w:val="center"/>
              <w:rPr>
                <w:rFonts w:ascii="宋体" w:hAnsi="宋体" w:cs="宋体"/>
                <w:color w:val="000000"/>
                <w:spacing w:val="-6"/>
                <w:sz w:val="24"/>
              </w:rPr>
            </w:pPr>
            <w:r>
              <w:rPr>
                <w:rFonts w:ascii="宋体" w:hAnsi="宋体" w:cs="宋体" w:hint="eastAsia"/>
                <w:color w:val="000000"/>
                <w:spacing w:val="-6"/>
                <w:sz w:val="24"/>
              </w:rPr>
              <w:t>/</w:t>
            </w:r>
          </w:p>
        </w:tc>
      </w:tr>
      <w:tr w:rsidR="00673089" w14:paraId="00D91B4D" w14:textId="77777777">
        <w:trPr>
          <w:trHeight w:hRule="exact" w:val="614"/>
          <w:jc w:val="center"/>
        </w:trPr>
        <w:tc>
          <w:tcPr>
            <w:tcW w:w="561" w:type="dxa"/>
            <w:vMerge/>
            <w:tcBorders>
              <w:top w:val="single" w:sz="4" w:space="0" w:color="auto"/>
              <w:bottom w:val="single" w:sz="4" w:space="0" w:color="auto"/>
              <w:right w:val="single" w:sz="4" w:space="0" w:color="auto"/>
            </w:tcBorders>
            <w:vAlign w:val="center"/>
          </w:tcPr>
          <w:p w14:paraId="100B0585" w14:textId="77777777" w:rsidR="00673089" w:rsidRDefault="00673089">
            <w:pPr>
              <w:spacing w:line="251" w:lineRule="auto"/>
              <w:jc w:val="center"/>
              <w:rPr>
                <w:rFonts w:ascii="宋体" w:hAnsi="宋体" w:cs="宋体"/>
                <w:color w:val="000000"/>
                <w:sz w:val="24"/>
              </w:rPr>
            </w:pPr>
          </w:p>
        </w:tc>
        <w:tc>
          <w:tcPr>
            <w:tcW w:w="1340" w:type="dxa"/>
            <w:vMerge/>
            <w:tcBorders>
              <w:top w:val="single" w:sz="4" w:space="0" w:color="auto"/>
              <w:left w:val="single" w:sz="4" w:space="0" w:color="auto"/>
              <w:bottom w:val="single" w:sz="4" w:space="0" w:color="auto"/>
              <w:right w:val="single" w:sz="4" w:space="0" w:color="auto"/>
            </w:tcBorders>
            <w:vAlign w:val="center"/>
          </w:tcPr>
          <w:p w14:paraId="11DF7664" w14:textId="77777777" w:rsidR="00673089" w:rsidRDefault="00673089">
            <w:pPr>
              <w:spacing w:line="251" w:lineRule="auto"/>
              <w:jc w:val="center"/>
              <w:rPr>
                <w:rFonts w:ascii="宋体" w:hAnsi="宋体" w:cs="宋体"/>
                <w:color w:val="000000"/>
                <w:sz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44CDA136"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□使用</w:t>
            </w:r>
          </w:p>
        </w:tc>
        <w:tc>
          <w:tcPr>
            <w:tcW w:w="6609" w:type="dxa"/>
            <w:gridSpan w:val="6"/>
            <w:tcBorders>
              <w:top w:val="single" w:sz="4" w:space="0" w:color="auto"/>
              <w:left w:val="single" w:sz="4" w:space="0" w:color="auto"/>
              <w:bottom w:val="single" w:sz="4" w:space="0" w:color="auto"/>
            </w:tcBorders>
            <w:vAlign w:val="center"/>
          </w:tcPr>
          <w:p w14:paraId="1FAE6804" w14:textId="77777777" w:rsidR="00673089" w:rsidRDefault="00EC547D">
            <w:pPr>
              <w:spacing w:line="251" w:lineRule="auto"/>
              <w:jc w:val="center"/>
              <w:rPr>
                <w:rFonts w:ascii="宋体" w:hAnsi="宋体" w:cs="宋体"/>
                <w:color w:val="000000"/>
                <w:spacing w:val="-6"/>
                <w:sz w:val="24"/>
              </w:rPr>
            </w:pPr>
            <w:r>
              <w:rPr>
                <w:rFonts w:ascii="宋体" w:hAnsi="宋体" w:cs="宋体" w:hint="eastAsia"/>
                <w:color w:val="000000"/>
                <w:spacing w:val="-6"/>
                <w:sz w:val="24"/>
              </w:rPr>
              <w:t>/</w:t>
            </w:r>
          </w:p>
        </w:tc>
      </w:tr>
      <w:tr w:rsidR="00673089" w14:paraId="62A3D2A4" w14:textId="77777777">
        <w:trPr>
          <w:trHeight w:hRule="exact" w:val="486"/>
          <w:jc w:val="center"/>
        </w:trPr>
        <w:tc>
          <w:tcPr>
            <w:tcW w:w="561" w:type="dxa"/>
            <w:vMerge/>
            <w:tcBorders>
              <w:top w:val="single" w:sz="4" w:space="0" w:color="auto"/>
              <w:bottom w:val="single" w:sz="4" w:space="0" w:color="auto"/>
              <w:right w:val="single" w:sz="4" w:space="0" w:color="auto"/>
            </w:tcBorders>
            <w:vAlign w:val="center"/>
          </w:tcPr>
          <w:p w14:paraId="23F91524" w14:textId="77777777" w:rsidR="00673089" w:rsidRDefault="00673089">
            <w:pPr>
              <w:spacing w:line="251" w:lineRule="auto"/>
              <w:jc w:val="center"/>
              <w:rPr>
                <w:rFonts w:ascii="宋体" w:hAnsi="宋体" w:cs="宋体"/>
                <w:color w:val="000000"/>
                <w:sz w:val="24"/>
              </w:rPr>
            </w:pPr>
          </w:p>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25ACDA73"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射线装置</w:t>
            </w:r>
          </w:p>
        </w:tc>
        <w:tc>
          <w:tcPr>
            <w:tcW w:w="1060" w:type="dxa"/>
            <w:tcBorders>
              <w:top w:val="single" w:sz="4" w:space="0" w:color="auto"/>
              <w:left w:val="single" w:sz="4" w:space="0" w:color="auto"/>
              <w:bottom w:val="single" w:sz="4" w:space="0" w:color="auto"/>
              <w:right w:val="single" w:sz="4" w:space="0" w:color="auto"/>
            </w:tcBorders>
            <w:vAlign w:val="center"/>
          </w:tcPr>
          <w:p w14:paraId="734540FB" w14:textId="77777777" w:rsidR="00673089" w:rsidRDefault="00EC547D">
            <w:pPr>
              <w:spacing w:line="251" w:lineRule="auto"/>
              <w:jc w:val="center"/>
              <w:rPr>
                <w:rFonts w:ascii="宋体" w:hAnsi="宋体" w:cs="宋体"/>
                <w:color w:val="000000"/>
                <w:sz w:val="24"/>
              </w:rPr>
            </w:pPr>
            <w:r>
              <w:rPr>
                <w:rFonts w:ascii="宋体" w:hAnsi="宋体" w:cs="宋体" w:hint="eastAsia"/>
                <w:color w:val="000000"/>
                <w:sz w:val="24"/>
              </w:rPr>
              <w:t>□生产</w:t>
            </w:r>
          </w:p>
        </w:tc>
        <w:tc>
          <w:tcPr>
            <w:tcW w:w="6609" w:type="dxa"/>
            <w:gridSpan w:val="6"/>
            <w:tcBorders>
              <w:top w:val="single" w:sz="4" w:space="0" w:color="auto"/>
              <w:left w:val="single" w:sz="4" w:space="0" w:color="auto"/>
              <w:bottom w:val="single" w:sz="4" w:space="0" w:color="auto"/>
            </w:tcBorders>
            <w:vAlign w:val="center"/>
          </w:tcPr>
          <w:p w14:paraId="42DAE584" w14:textId="77777777" w:rsidR="00673089" w:rsidRDefault="00EC547D">
            <w:pPr>
              <w:spacing w:line="251" w:lineRule="auto"/>
              <w:ind w:firstLineChars="800" w:firstLine="1920"/>
              <w:rPr>
                <w:rFonts w:ascii="宋体" w:hAnsi="宋体" w:cs="宋体"/>
                <w:color w:val="000000"/>
                <w:sz w:val="24"/>
              </w:rPr>
            </w:pPr>
            <w:r>
              <w:rPr>
                <w:rFonts w:ascii="宋体" w:hAnsi="宋体" w:cs="宋体" w:hint="eastAsia"/>
                <w:color w:val="000000"/>
                <w:sz w:val="24"/>
              </w:rPr>
              <w:t xml:space="preserve">□Ⅱ类   </w:t>
            </w:r>
            <w:r>
              <w:rPr>
                <w:rFonts w:ascii="宋体" w:hAnsi="宋体" w:cs="宋体" w:hint="eastAsia"/>
                <w:kern w:val="0"/>
                <w:sz w:val="24"/>
              </w:rPr>
              <w:t>□Ⅲ类</w:t>
            </w:r>
          </w:p>
        </w:tc>
      </w:tr>
      <w:tr w:rsidR="00673089" w14:paraId="3E00A933" w14:textId="77777777">
        <w:trPr>
          <w:trHeight w:hRule="exact" w:val="579"/>
          <w:jc w:val="center"/>
        </w:trPr>
        <w:tc>
          <w:tcPr>
            <w:tcW w:w="561" w:type="dxa"/>
            <w:vMerge/>
            <w:tcBorders>
              <w:top w:val="single" w:sz="4" w:space="0" w:color="auto"/>
              <w:bottom w:val="single" w:sz="4" w:space="0" w:color="auto"/>
              <w:right w:val="single" w:sz="4" w:space="0" w:color="auto"/>
            </w:tcBorders>
            <w:vAlign w:val="center"/>
          </w:tcPr>
          <w:p w14:paraId="41D4C7AD" w14:textId="77777777" w:rsidR="00673089" w:rsidRDefault="00673089">
            <w:pPr>
              <w:spacing w:line="251" w:lineRule="auto"/>
              <w:jc w:val="center"/>
              <w:rPr>
                <w:rFonts w:ascii="宋体" w:hAnsi="宋体" w:cs="宋体"/>
                <w:color w:val="000000"/>
                <w:sz w:val="24"/>
              </w:rPr>
            </w:pPr>
          </w:p>
        </w:tc>
        <w:tc>
          <w:tcPr>
            <w:tcW w:w="1340" w:type="dxa"/>
            <w:vMerge/>
            <w:tcBorders>
              <w:top w:val="single" w:sz="4" w:space="0" w:color="auto"/>
              <w:left w:val="single" w:sz="4" w:space="0" w:color="auto"/>
              <w:bottom w:val="single" w:sz="4" w:space="0" w:color="auto"/>
              <w:right w:val="single" w:sz="4" w:space="0" w:color="auto"/>
            </w:tcBorders>
            <w:vAlign w:val="center"/>
          </w:tcPr>
          <w:p w14:paraId="1AFD197B" w14:textId="77777777" w:rsidR="00673089" w:rsidRDefault="00673089">
            <w:pPr>
              <w:spacing w:line="251" w:lineRule="auto"/>
              <w:jc w:val="center"/>
              <w:rPr>
                <w:rFonts w:ascii="宋体" w:hAnsi="宋体" w:cs="宋体"/>
                <w:color w:val="000000"/>
                <w:sz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7AC75128" w14:textId="77777777" w:rsidR="00673089" w:rsidRDefault="00EC547D">
            <w:pPr>
              <w:spacing w:line="251" w:lineRule="auto"/>
              <w:jc w:val="center"/>
              <w:rPr>
                <w:rFonts w:ascii="宋体" w:hAnsi="宋体" w:cs="宋体"/>
                <w:sz w:val="24"/>
              </w:rPr>
            </w:pPr>
            <w:r>
              <w:rPr>
                <w:rFonts w:ascii="宋体" w:hAnsi="宋体" w:cs="宋体" w:hint="eastAsia"/>
                <w:sz w:val="24"/>
              </w:rPr>
              <w:t>□销售</w:t>
            </w:r>
          </w:p>
        </w:tc>
        <w:tc>
          <w:tcPr>
            <w:tcW w:w="6609" w:type="dxa"/>
            <w:gridSpan w:val="6"/>
            <w:tcBorders>
              <w:top w:val="single" w:sz="4" w:space="0" w:color="auto"/>
              <w:left w:val="single" w:sz="4" w:space="0" w:color="auto"/>
              <w:bottom w:val="single" w:sz="4" w:space="0" w:color="auto"/>
            </w:tcBorders>
            <w:vAlign w:val="center"/>
          </w:tcPr>
          <w:p w14:paraId="4B8164B1" w14:textId="77777777" w:rsidR="00673089" w:rsidRDefault="00EC547D">
            <w:pPr>
              <w:spacing w:line="251" w:lineRule="auto"/>
              <w:ind w:firstLineChars="800" w:firstLine="1920"/>
              <w:rPr>
                <w:rFonts w:ascii="宋体" w:hAnsi="宋体" w:cs="宋体"/>
                <w:color w:val="000000"/>
                <w:sz w:val="24"/>
              </w:rPr>
            </w:pPr>
            <w:r>
              <w:rPr>
                <w:rFonts w:ascii="宋体" w:hAnsi="宋体" w:cs="宋体" w:hint="eastAsia"/>
                <w:color w:val="000000"/>
                <w:sz w:val="24"/>
              </w:rPr>
              <w:t xml:space="preserve">□Ⅱ类   </w:t>
            </w:r>
            <w:r>
              <w:rPr>
                <w:rFonts w:ascii="宋体" w:hAnsi="宋体" w:cs="宋体" w:hint="eastAsia"/>
                <w:kern w:val="0"/>
                <w:sz w:val="24"/>
              </w:rPr>
              <w:t>□Ⅲ类</w:t>
            </w:r>
          </w:p>
        </w:tc>
      </w:tr>
      <w:tr w:rsidR="00673089" w14:paraId="127301FF" w14:textId="77777777">
        <w:trPr>
          <w:trHeight w:hRule="exact" w:val="1114"/>
          <w:jc w:val="center"/>
        </w:trPr>
        <w:tc>
          <w:tcPr>
            <w:tcW w:w="561" w:type="dxa"/>
            <w:vMerge/>
            <w:tcBorders>
              <w:top w:val="single" w:sz="4" w:space="0" w:color="auto"/>
              <w:bottom w:val="single" w:sz="4" w:space="0" w:color="auto"/>
              <w:right w:val="single" w:sz="4" w:space="0" w:color="auto"/>
            </w:tcBorders>
            <w:vAlign w:val="center"/>
          </w:tcPr>
          <w:p w14:paraId="3A67EDA2" w14:textId="77777777" w:rsidR="00673089" w:rsidRDefault="00673089">
            <w:pPr>
              <w:spacing w:line="251" w:lineRule="auto"/>
              <w:jc w:val="center"/>
              <w:rPr>
                <w:rFonts w:ascii="宋体" w:hAnsi="宋体" w:cs="宋体"/>
                <w:color w:val="000000"/>
                <w:sz w:val="24"/>
              </w:rPr>
            </w:pPr>
          </w:p>
        </w:tc>
        <w:tc>
          <w:tcPr>
            <w:tcW w:w="1340" w:type="dxa"/>
            <w:vMerge/>
            <w:tcBorders>
              <w:top w:val="single" w:sz="4" w:space="0" w:color="auto"/>
              <w:left w:val="single" w:sz="4" w:space="0" w:color="auto"/>
              <w:bottom w:val="single" w:sz="4" w:space="0" w:color="auto"/>
              <w:right w:val="single" w:sz="4" w:space="0" w:color="auto"/>
            </w:tcBorders>
            <w:vAlign w:val="center"/>
          </w:tcPr>
          <w:p w14:paraId="40142D1A" w14:textId="77777777" w:rsidR="00673089" w:rsidRDefault="00673089">
            <w:pPr>
              <w:spacing w:line="251" w:lineRule="auto"/>
              <w:jc w:val="center"/>
              <w:rPr>
                <w:rFonts w:ascii="宋体" w:hAnsi="宋体" w:cs="宋体"/>
                <w:color w:val="000000"/>
                <w:sz w:val="24"/>
              </w:rPr>
            </w:pPr>
          </w:p>
        </w:tc>
        <w:tc>
          <w:tcPr>
            <w:tcW w:w="1060" w:type="dxa"/>
            <w:tcBorders>
              <w:top w:val="single" w:sz="4" w:space="0" w:color="auto"/>
              <w:left w:val="single" w:sz="4" w:space="0" w:color="auto"/>
              <w:bottom w:val="single" w:sz="4" w:space="0" w:color="auto"/>
              <w:right w:val="single" w:sz="4" w:space="0" w:color="auto"/>
            </w:tcBorders>
            <w:vAlign w:val="center"/>
          </w:tcPr>
          <w:p w14:paraId="611322B3" w14:textId="77777777" w:rsidR="00673089" w:rsidRDefault="00EC547D">
            <w:pPr>
              <w:spacing w:line="251" w:lineRule="auto"/>
              <w:jc w:val="center"/>
              <w:rPr>
                <w:rFonts w:ascii="宋体" w:hAnsi="宋体" w:cs="宋体"/>
                <w:sz w:val="24"/>
              </w:rPr>
            </w:pPr>
            <w:r>
              <w:rPr>
                <w:rFonts w:ascii="宋体" w:hAnsi="宋体" w:cs="宋体" w:hint="eastAsia"/>
                <w:sz w:val="24"/>
              </w:rPr>
              <w:t>☑使用</w:t>
            </w:r>
          </w:p>
        </w:tc>
        <w:tc>
          <w:tcPr>
            <w:tcW w:w="6609" w:type="dxa"/>
            <w:gridSpan w:val="6"/>
            <w:tcBorders>
              <w:top w:val="single" w:sz="4" w:space="0" w:color="auto"/>
              <w:left w:val="single" w:sz="4" w:space="0" w:color="auto"/>
              <w:bottom w:val="single" w:sz="4" w:space="0" w:color="auto"/>
            </w:tcBorders>
            <w:vAlign w:val="center"/>
          </w:tcPr>
          <w:p w14:paraId="36270837" w14:textId="77777777" w:rsidR="00673089" w:rsidRDefault="00EC547D">
            <w:pPr>
              <w:spacing w:line="251" w:lineRule="auto"/>
              <w:ind w:firstLineChars="800" w:firstLine="1920"/>
              <w:rPr>
                <w:rFonts w:ascii="宋体" w:hAnsi="宋体" w:cs="宋体"/>
                <w:color w:val="000000"/>
                <w:sz w:val="24"/>
              </w:rPr>
            </w:pPr>
            <w:r>
              <w:rPr>
                <w:rFonts w:ascii="宋体" w:hAnsi="宋体" w:cs="宋体" w:hint="eastAsia"/>
                <w:sz w:val="24"/>
              </w:rPr>
              <w:t>☑</w:t>
            </w:r>
            <w:r>
              <w:rPr>
                <w:rFonts w:ascii="宋体" w:hAnsi="宋体" w:cs="宋体" w:hint="eastAsia"/>
                <w:color w:val="000000"/>
                <w:sz w:val="24"/>
              </w:rPr>
              <w:t xml:space="preserve">Ⅱ类   </w:t>
            </w:r>
            <w:r>
              <w:rPr>
                <w:rFonts w:ascii="宋体" w:hAnsi="宋体" w:cs="宋体" w:hint="eastAsia"/>
                <w:sz w:val="24"/>
              </w:rPr>
              <w:t>□</w:t>
            </w:r>
            <w:r>
              <w:rPr>
                <w:rFonts w:ascii="宋体" w:hAnsi="宋体" w:cs="宋体" w:hint="eastAsia"/>
                <w:kern w:val="0"/>
                <w:sz w:val="24"/>
              </w:rPr>
              <w:t>Ⅲ类</w:t>
            </w:r>
          </w:p>
        </w:tc>
      </w:tr>
      <w:tr w:rsidR="00673089" w14:paraId="489D0CD8" w14:textId="77777777">
        <w:trPr>
          <w:trHeight w:hRule="exact" w:val="397"/>
          <w:jc w:val="center"/>
        </w:trPr>
        <w:tc>
          <w:tcPr>
            <w:tcW w:w="561" w:type="dxa"/>
            <w:vMerge/>
            <w:tcBorders>
              <w:top w:val="single" w:sz="4" w:space="0" w:color="auto"/>
              <w:bottom w:val="single" w:sz="4" w:space="0" w:color="auto"/>
              <w:right w:val="single" w:sz="4" w:space="0" w:color="auto"/>
            </w:tcBorders>
            <w:vAlign w:val="center"/>
          </w:tcPr>
          <w:p w14:paraId="61204935" w14:textId="77777777" w:rsidR="00673089" w:rsidRDefault="00673089">
            <w:pPr>
              <w:spacing w:line="251" w:lineRule="auto"/>
              <w:jc w:val="center"/>
              <w:rPr>
                <w:rFonts w:ascii="宋体" w:hAnsi="宋体" w:cs="宋体"/>
                <w:color w:val="000000"/>
                <w:sz w:val="24"/>
              </w:rPr>
            </w:pPr>
          </w:p>
        </w:tc>
        <w:tc>
          <w:tcPr>
            <w:tcW w:w="1340" w:type="dxa"/>
            <w:tcBorders>
              <w:top w:val="single" w:sz="4" w:space="0" w:color="auto"/>
              <w:left w:val="single" w:sz="4" w:space="0" w:color="auto"/>
              <w:bottom w:val="single" w:sz="4" w:space="0" w:color="auto"/>
              <w:right w:val="single" w:sz="4" w:space="0" w:color="auto"/>
            </w:tcBorders>
            <w:vAlign w:val="center"/>
          </w:tcPr>
          <w:p w14:paraId="2EA57196" w14:textId="77777777" w:rsidR="00673089" w:rsidRDefault="00EC547D">
            <w:pPr>
              <w:spacing w:line="251" w:lineRule="auto"/>
              <w:jc w:val="left"/>
              <w:rPr>
                <w:rFonts w:ascii="宋体" w:hAnsi="宋体" w:cs="宋体"/>
                <w:color w:val="000000"/>
                <w:sz w:val="24"/>
              </w:rPr>
            </w:pPr>
            <w:r>
              <w:rPr>
                <w:rFonts w:ascii="宋体" w:hAnsi="宋体" w:cs="宋体" w:hint="eastAsia"/>
                <w:color w:val="000000"/>
                <w:sz w:val="24"/>
              </w:rPr>
              <w:t>其他</w:t>
            </w:r>
          </w:p>
        </w:tc>
        <w:tc>
          <w:tcPr>
            <w:tcW w:w="7669" w:type="dxa"/>
            <w:gridSpan w:val="7"/>
            <w:tcBorders>
              <w:top w:val="single" w:sz="4" w:space="0" w:color="auto"/>
              <w:left w:val="single" w:sz="4" w:space="0" w:color="auto"/>
              <w:bottom w:val="single" w:sz="4" w:space="0" w:color="auto"/>
            </w:tcBorders>
            <w:vAlign w:val="center"/>
          </w:tcPr>
          <w:p w14:paraId="1C036096" w14:textId="77777777" w:rsidR="00673089" w:rsidRDefault="00673089">
            <w:pPr>
              <w:spacing w:line="251" w:lineRule="auto"/>
              <w:jc w:val="left"/>
              <w:rPr>
                <w:rFonts w:ascii="宋体" w:hAnsi="宋体" w:cs="宋体"/>
                <w:color w:val="000000"/>
                <w:sz w:val="24"/>
              </w:rPr>
            </w:pPr>
          </w:p>
        </w:tc>
      </w:tr>
    </w:tbl>
    <w:p w14:paraId="4C0296B4" w14:textId="77777777" w:rsidR="00673089" w:rsidRDefault="00EC547D">
      <w:r>
        <w:br w:type="page"/>
      </w:r>
    </w:p>
    <w:p w14:paraId="7B1795D9" w14:textId="77777777" w:rsidR="00673089" w:rsidRDefault="00673089">
      <w:pPr>
        <w:spacing w:line="251" w:lineRule="auto"/>
        <w:rPr>
          <w:rFonts w:ascii="宋体" w:hAnsi="宋体" w:cs="宋体"/>
          <w:b/>
          <w:color w:val="000000"/>
          <w:sz w:val="24"/>
        </w:rPr>
        <w:sectPr w:rsidR="00673089">
          <w:headerReference w:type="even" r:id="rId10"/>
          <w:headerReference w:type="default" r:id="rId11"/>
          <w:pgSz w:w="11906" w:h="16838"/>
          <w:pgMar w:top="1440" w:right="1080" w:bottom="1440" w:left="1080" w:header="851" w:footer="992" w:gutter="0"/>
          <w:cols w:space="425"/>
          <w:docGrid w:type="lines" w:linePitch="312"/>
        </w:sectPr>
      </w:pPr>
    </w:p>
    <w:tbl>
      <w:tblPr>
        <w:tblW w:w="95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0"/>
      </w:tblGrid>
      <w:tr w:rsidR="00673089" w14:paraId="2B699EB0" w14:textId="77777777">
        <w:trPr>
          <w:trHeight w:val="12181"/>
          <w:jc w:val="center"/>
        </w:trPr>
        <w:tc>
          <w:tcPr>
            <w:tcW w:w="9570" w:type="dxa"/>
            <w:tcBorders>
              <w:top w:val="single" w:sz="4" w:space="0" w:color="auto"/>
            </w:tcBorders>
          </w:tcPr>
          <w:p w14:paraId="52DC93AD" w14:textId="77777777" w:rsidR="00673089" w:rsidRDefault="00EC547D">
            <w:pPr>
              <w:spacing w:line="251" w:lineRule="auto"/>
              <w:rPr>
                <w:rFonts w:ascii="宋体" w:hAnsi="宋体" w:cs="宋体"/>
                <w:color w:val="000000"/>
                <w:kern w:val="0"/>
                <w:sz w:val="24"/>
              </w:rPr>
            </w:pPr>
            <w:r>
              <w:rPr>
                <w:rFonts w:ascii="宋体" w:hAnsi="宋体" w:cs="宋体" w:hint="eastAsia"/>
                <w:b/>
                <w:color w:val="000000"/>
                <w:sz w:val="24"/>
              </w:rPr>
              <w:lastRenderedPageBreak/>
              <w:t>1.1 建设单位情况、项目建设规模、目的和任务的由来</w:t>
            </w:r>
          </w:p>
          <w:p w14:paraId="731A38C6" w14:textId="77777777" w:rsidR="00673089" w:rsidRDefault="00EC547D">
            <w:pPr>
              <w:spacing w:line="360" w:lineRule="auto"/>
              <w:rPr>
                <w:rFonts w:ascii="宋体" w:hAnsi="宋体" w:cs="宋体"/>
                <w:bCs/>
                <w:color w:val="000000"/>
                <w:sz w:val="24"/>
              </w:rPr>
            </w:pPr>
            <w:r>
              <w:rPr>
                <w:rFonts w:ascii="宋体" w:hAnsi="宋体" w:cs="宋体" w:hint="eastAsia"/>
                <w:b/>
                <w:color w:val="000000"/>
                <w:sz w:val="24"/>
              </w:rPr>
              <w:t>1.1.1  建设单位情况</w:t>
            </w:r>
          </w:p>
          <w:p w14:paraId="5000F778" w14:textId="0074E0F2" w:rsidR="00673089" w:rsidRDefault="00902B1C">
            <w:pPr>
              <w:pStyle w:val="ac"/>
              <w:rPr>
                <w:rFonts w:ascii="宋体" w:hAnsi="宋体"/>
              </w:rPr>
            </w:pPr>
            <w:r>
              <w:rPr>
                <w:rFonts w:ascii="宋体" w:hAnsi="宋体" w:hint="eastAsia"/>
              </w:rPr>
              <w:t>伊宁市松发物流有限责任公司</w:t>
            </w:r>
            <w:r w:rsidR="00EC547D">
              <w:rPr>
                <w:rFonts w:ascii="宋体" w:hAnsi="宋体" w:hint="eastAsia"/>
              </w:rPr>
              <w:t>（西北国际物流园）成立于2001年9月4日，是伊宁市成立时间最早，仓储设施规模最大，吸纳物流、商贸企业最多、服务内容最广的物流服务企业。其位于国家级开发区-霍尔果斯经济开发区伊宁园区位于新疆维吾尔自治区伊犁哈萨克自治州伊宁市巴彦岱镇金源路1号，西北国际</w:t>
            </w:r>
            <w:proofErr w:type="gramStart"/>
            <w:r w:rsidR="00EC547D">
              <w:rPr>
                <w:rFonts w:ascii="宋体" w:hAnsi="宋体" w:hint="eastAsia"/>
              </w:rPr>
              <w:t>物流园</w:t>
            </w:r>
            <w:proofErr w:type="gramEnd"/>
            <w:r w:rsidR="00EC547D">
              <w:rPr>
                <w:rFonts w:ascii="宋体" w:hAnsi="宋体" w:hint="eastAsia"/>
              </w:rPr>
              <w:t>新区大型安检机项目位于伊宁市巴彦岱镇干沟公路旁。主要经营业务为货物仓储服务（危险化学品及易燃易爆品除外）。</w:t>
            </w:r>
          </w:p>
          <w:p w14:paraId="609EC1C7" w14:textId="77777777" w:rsidR="00673089" w:rsidRDefault="00EC547D">
            <w:pPr>
              <w:spacing w:line="360" w:lineRule="auto"/>
              <w:rPr>
                <w:rFonts w:ascii="宋体" w:hAnsi="宋体" w:cs="宋体"/>
                <w:b/>
                <w:color w:val="000000"/>
                <w:sz w:val="24"/>
              </w:rPr>
            </w:pPr>
            <w:r>
              <w:rPr>
                <w:rFonts w:ascii="宋体" w:hAnsi="宋体" w:cs="宋体" w:hint="eastAsia"/>
                <w:b/>
                <w:color w:val="000000"/>
                <w:sz w:val="24"/>
              </w:rPr>
              <w:t>1.1.2项目建设规模</w:t>
            </w:r>
          </w:p>
          <w:p w14:paraId="457CCF80" w14:textId="77777777" w:rsidR="00673089" w:rsidRDefault="00EC547D">
            <w:pPr>
              <w:spacing w:line="360" w:lineRule="auto"/>
              <w:ind w:firstLine="480"/>
              <w:rPr>
                <w:rFonts w:ascii="宋体" w:hAnsi="宋体"/>
                <w:sz w:val="24"/>
                <w:szCs w:val="20"/>
              </w:rPr>
            </w:pPr>
            <w:r>
              <w:rPr>
                <w:rFonts w:ascii="宋体" w:hAnsi="宋体" w:hint="eastAsia"/>
                <w:sz w:val="24"/>
                <w:szCs w:val="20"/>
              </w:rPr>
              <w:t>本项目为新建项目，</w:t>
            </w:r>
            <w:proofErr w:type="gramStart"/>
            <w:r>
              <w:rPr>
                <w:rFonts w:ascii="宋体" w:hAnsi="宋体" w:hint="eastAsia"/>
                <w:sz w:val="24"/>
                <w:szCs w:val="20"/>
              </w:rPr>
              <w:t>物流园准备</w:t>
            </w:r>
            <w:proofErr w:type="gramEnd"/>
            <w:r>
              <w:rPr>
                <w:rFonts w:ascii="宋体" w:hAnsi="宋体" w:hint="eastAsia"/>
                <w:sz w:val="24"/>
                <w:szCs w:val="20"/>
              </w:rPr>
              <w:t>在伊宁市巴彦岱镇干沟公路旁，新建一处车辆及货物的检查场所，主要的设备仪器是一台X射线车辆检查装置，最大管电压为450kv，最大管电流8mA，属于Ⅱ类射线装置，用于集装箱及货物车辆的检查。</w:t>
            </w:r>
          </w:p>
          <w:p w14:paraId="60314407" w14:textId="77777777" w:rsidR="00673089" w:rsidRDefault="00EC547D">
            <w:pPr>
              <w:tabs>
                <w:tab w:val="left" w:pos="4860"/>
              </w:tabs>
              <w:spacing w:line="360" w:lineRule="auto"/>
              <w:rPr>
                <w:rFonts w:ascii="宋体" w:hAnsi="宋体" w:cs="宋体"/>
                <w:bCs/>
                <w:color w:val="000000"/>
                <w:sz w:val="24"/>
              </w:rPr>
            </w:pPr>
            <w:r>
              <w:rPr>
                <w:rFonts w:ascii="宋体" w:hAnsi="宋体" w:cs="宋体" w:hint="eastAsia"/>
                <w:b/>
                <w:color w:val="000000"/>
                <w:sz w:val="24"/>
              </w:rPr>
              <w:t>1.1.3项目的由来</w:t>
            </w:r>
          </w:p>
          <w:p w14:paraId="5D0BBB46" w14:textId="77777777" w:rsidR="00673089" w:rsidRDefault="00EC547D">
            <w:pPr>
              <w:pStyle w:val="ab"/>
              <w:spacing w:line="360" w:lineRule="auto"/>
              <w:rPr>
                <w:rFonts w:eastAsia="宋体" w:hAnsi="宋体" w:cs="Times New Roman"/>
                <w:kern w:val="2"/>
                <w:szCs w:val="20"/>
              </w:rPr>
            </w:pPr>
            <w:r>
              <w:rPr>
                <w:rFonts w:eastAsia="宋体" w:hAnsi="宋体" w:cs="Times New Roman" w:hint="eastAsia"/>
                <w:kern w:val="2"/>
                <w:szCs w:val="20"/>
              </w:rPr>
              <w:t xml:space="preserve">     随着经济的快速发展，其运输业务也日趋繁忙起来，如何有效的保障运输安全显得越来越重要。新建园区计划打造伊犁河谷最大的物流集散中心、分拨中心，建立上下游的供应链。为响应政府要求，加强对园区货物运输车辆的管理，公司在新区入口处（干沟公路边）拟建1套车辆整车安全检测系统，用于集装箱、货运车辆的安全检查。</w:t>
            </w:r>
          </w:p>
          <w:p w14:paraId="261C5A80" w14:textId="02E04782" w:rsidR="00673089" w:rsidRDefault="00EC547D">
            <w:pPr>
              <w:pStyle w:val="ab"/>
              <w:spacing w:line="360" w:lineRule="auto"/>
              <w:ind w:right="-53"/>
              <w:rPr>
                <w:rFonts w:eastAsia="宋体" w:hAnsi="宋体"/>
                <w:b/>
                <w:color w:val="000000"/>
              </w:rPr>
            </w:pPr>
            <w:r>
              <w:rPr>
                <w:rFonts w:eastAsia="宋体" w:hAnsi="宋体" w:hint="eastAsia"/>
                <w:b/>
                <w:color w:val="000000"/>
              </w:rPr>
              <w:t>1.1.4</w:t>
            </w:r>
            <w:r w:rsidR="00EB7A30">
              <w:rPr>
                <w:rFonts w:eastAsia="宋体" w:hAnsi="宋体" w:hint="eastAsia"/>
                <w:b/>
                <w:color w:val="000000"/>
              </w:rPr>
              <w:t>选址</w:t>
            </w:r>
            <w:r>
              <w:rPr>
                <w:rFonts w:eastAsia="宋体" w:hAnsi="宋体" w:hint="eastAsia"/>
                <w:b/>
                <w:color w:val="000000"/>
              </w:rPr>
              <w:t>合理性</w:t>
            </w:r>
          </w:p>
          <w:p w14:paraId="36A75888" w14:textId="77777777" w:rsidR="00673089" w:rsidRDefault="00EC547D">
            <w:pPr>
              <w:spacing w:line="360" w:lineRule="auto"/>
              <w:ind w:firstLineChars="200" w:firstLine="480"/>
              <w:rPr>
                <w:rFonts w:ascii="宋体" w:hAnsi="宋体"/>
                <w:sz w:val="24"/>
                <w:szCs w:val="20"/>
              </w:rPr>
            </w:pPr>
            <w:r>
              <w:rPr>
                <w:rFonts w:ascii="宋体" w:hAnsi="宋体" w:hint="eastAsia"/>
                <w:sz w:val="24"/>
                <w:szCs w:val="20"/>
              </w:rPr>
              <w:t>本项目拟建地位于新疆维吾尔自治区伊犁哈萨克自治州伊宁市巴彦岱镇干沟公路西面，坐标</w:t>
            </w:r>
            <w:r>
              <w:rPr>
                <w:rFonts w:ascii="宋体" w:hAnsi="宋体"/>
                <w:sz w:val="24"/>
                <w:szCs w:val="20"/>
              </w:rPr>
              <w:t>是</w:t>
            </w:r>
            <w:r>
              <w:rPr>
                <w:rFonts w:ascii="宋体" w:hAnsi="宋体" w:hint="eastAsia"/>
                <w:sz w:val="24"/>
                <w:szCs w:val="20"/>
              </w:rPr>
              <w:t>北纬43°98′41″，东经81°19′89″,地理位置见图1。本项目场所周围主要为安检人员、物流园区工作人员及车辆司机等，工作场所周围100米内无居民区，2公里内无学校等敏感点。因此，本项目选址合理。</w:t>
            </w:r>
          </w:p>
          <w:p w14:paraId="4CFC19B2" w14:textId="77777777" w:rsidR="00673089" w:rsidRDefault="00673089">
            <w:pPr>
              <w:tabs>
                <w:tab w:val="left" w:pos="2791"/>
              </w:tabs>
              <w:spacing w:line="251" w:lineRule="auto"/>
              <w:jc w:val="center"/>
              <w:rPr>
                <w:rFonts w:ascii="宋体" w:hAnsi="宋体" w:cs="宋体"/>
                <w:b/>
                <w:color w:val="000000"/>
                <w:kern w:val="0"/>
                <w:sz w:val="24"/>
              </w:rPr>
            </w:pPr>
          </w:p>
          <w:p w14:paraId="7E7295A8" w14:textId="00DD16AB" w:rsidR="00673089" w:rsidRDefault="00673089">
            <w:pPr>
              <w:tabs>
                <w:tab w:val="left" w:pos="2791"/>
              </w:tabs>
              <w:spacing w:line="251" w:lineRule="auto"/>
              <w:jc w:val="center"/>
              <w:rPr>
                <w:rFonts w:ascii="宋体" w:hAnsi="宋体" w:cs="宋体"/>
                <w:b/>
                <w:color w:val="000000"/>
                <w:kern w:val="0"/>
                <w:sz w:val="24"/>
              </w:rPr>
            </w:pPr>
          </w:p>
          <w:p w14:paraId="0CE43FA0" w14:textId="3CBB6035" w:rsidR="00673089" w:rsidRDefault="00673089">
            <w:pPr>
              <w:tabs>
                <w:tab w:val="left" w:pos="2791"/>
              </w:tabs>
              <w:spacing w:line="251" w:lineRule="auto"/>
              <w:jc w:val="center"/>
              <w:rPr>
                <w:rFonts w:hAnsi="宋体"/>
                <w:bCs/>
                <w:color w:val="000000"/>
              </w:rPr>
            </w:pPr>
            <w:bookmarkStart w:id="3" w:name="_GoBack"/>
            <w:bookmarkEnd w:id="3"/>
          </w:p>
        </w:tc>
      </w:tr>
    </w:tbl>
    <w:p w14:paraId="0DF99D4F" w14:textId="77777777" w:rsidR="00673089" w:rsidRDefault="00673089">
      <w:pPr>
        <w:pStyle w:val="10"/>
        <w:spacing w:before="156" w:after="156"/>
        <w:rPr>
          <w:rFonts w:ascii="宋体" w:eastAsia="宋体" w:hAnsi="宋体" w:cs="宋体"/>
          <w:b/>
          <w:color w:val="000000"/>
          <w:sz w:val="28"/>
          <w:szCs w:val="28"/>
        </w:rPr>
        <w:sectPr w:rsidR="00673089">
          <w:pgSz w:w="11906" w:h="16838"/>
          <w:pgMar w:top="1440" w:right="1080" w:bottom="1440" w:left="1080" w:header="851" w:footer="992" w:gutter="0"/>
          <w:cols w:space="425"/>
          <w:docGrid w:type="lines" w:linePitch="312"/>
        </w:sectPr>
      </w:pPr>
    </w:p>
    <w:p w14:paraId="3C148B3C" w14:textId="77777777" w:rsidR="00673089" w:rsidRDefault="00EC547D">
      <w:pPr>
        <w:pStyle w:val="10"/>
        <w:spacing w:before="156" w:after="156"/>
        <w:rPr>
          <w:rFonts w:ascii="宋体" w:eastAsia="宋体" w:hAnsi="宋体" w:cs="宋体"/>
          <w:b/>
          <w:color w:val="000000"/>
          <w:sz w:val="28"/>
          <w:szCs w:val="28"/>
        </w:rPr>
      </w:pPr>
      <w:r>
        <w:rPr>
          <w:rFonts w:ascii="宋体" w:eastAsia="宋体" w:hAnsi="宋体" w:cs="宋体" w:hint="eastAsia"/>
          <w:b/>
          <w:color w:val="000000"/>
          <w:sz w:val="28"/>
          <w:szCs w:val="28"/>
        </w:rPr>
        <w:lastRenderedPageBreak/>
        <w:t>表2 放射源</w:t>
      </w:r>
    </w:p>
    <w:tbl>
      <w:tblPr>
        <w:tblW w:w="13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070"/>
        <w:gridCol w:w="2688"/>
        <w:gridCol w:w="709"/>
        <w:gridCol w:w="1417"/>
        <w:gridCol w:w="1276"/>
        <w:gridCol w:w="1701"/>
        <w:gridCol w:w="2552"/>
        <w:gridCol w:w="1134"/>
      </w:tblGrid>
      <w:tr w:rsidR="00673089" w14:paraId="489A8845" w14:textId="77777777">
        <w:trPr>
          <w:trHeight w:val="397"/>
          <w:jc w:val="center"/>
        </w:trPr>
        <w:tc>
          <w:tcPr>
            <w:tcW w:w="816" w:type="dxa"/>
            <w:tcBorders>
              <w:top w:val="single" w:sz="4" w:space="0" w:color="auto"/>
              <w:left w:val="single" w:sz="4" w:space="0" w:color="auto"/>
              <w:bottom w:val="single" w:sz="4" w:space="0" w:color="auto"/>
              <w:right w:val="single" w:sz="4" w:space="0" w:color="auto"/>
            </w:tcBorders>
            <w:vAlign w:val="center"/>
          </w:tcPr>
          <w:p w14:paraId="7B2E44BA"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070" w:type="dxa"/>
            <w:tcBorders>
              <w:top w:val="single" w:sz="4" w:space="0" w:color="auto"/>
              <w:left w:val="single" w:sz="4" w:space="0" w:color="auto"/>
              <w:bottom w:val="single" w:sz="4" w:space="0" w:color="auto"/>
              <w:right w:val="single" w:sz="4" w:space="0" w:color="auto"/>
            </w:tcBorders>
            <w:vAlign w:val="center"/>
          </w:tcPr>
          <w:p w14:paraId="390F7BCC"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核素名称</w:t>
            </w:r>
          </w:p>
        </w:tc>
        <w:tc>
          <w:tcPr>
            <w:tcW w:w="2688" w:type="dxa"/>
            <w:tcBorders>
              <w:top w:val="single" w:sz="4" w:space="0" w:color="auto"/>
              <w:left w:val="single" w:sz="4" w:space="0" w:color="auto"/>
              <w:bottom w:val="single" w:sz="4" w:space="0" w:color="auto"/>
              <w:right w:val="single" w:sz="4" w:space="0" w:color="auto"/>
            </w:tcBorders>
            <w:vAlign w:val="center"/>
          </w:tcPr>
          <w:p w14:paraId="220D0E10"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总活度（</w:t>
            </w:r>
            <w:proofErr w:type="spellStart"/>
            <w:r>
              <w:rPr>
                <w:rFonts w:ascii="宋体" w:hAnsi="宋体" w:cs="宋体" w:hint="eastAsia"/>
                <w:bCs/>
                <w:color w:val="000000"/>
                <w:kern w:val="0"/>
                <w:szCs w:val="21"/>
              </w:rPr>
              <w:t>Bq</w:t>
            </w:r>
            <w:proofErr w:type="spellEnd"/>
            <w:r>
              <w:rPr>
                <w:rFonts w:ascii="宋体" w:hAnsi="宋体" w:cs="宋体" w:hint="eastAsia"/>
                <w:bCs/>
                <w:color w:val="000000"/>
                <w:kern w:val="0"/>
                <w:szCs w:val="21"/>
              </w:rPr>
              <w:t>）/</w:t>
            </w:r>
          </w:p>
          <w:p w14:paraId="69E14431"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活度（</w:t>
            </w:r>
            <w:proofErr w:type="spellStart"/>
            <w:r>
              <w:rPr>
                <w:rFonts w:ascii="宋体" w:hAnsi="宋体" w:cs="宋体" w:hint="eastAsia"/>
                <w:bCs/>
                <w:color w:val="000000"/>
                <w:kern w:val="0"/>
                <w:szCs w:val="21"/>
              </w:rPr>
              <w:t>Bq</w:t>
            </w:r>
            <w:proofErr w:type="spellEnd"/>
            <w:r>
              <w:rPr>
                <w:rFonts w:ascii="宋体" w:hAnsi="宋体" w:cs="宋体" w:hint="eastAsia"/>
                <w:bCs/>
                <w:color w:val="000000"/>
                <w:kern w:val="0"/>
                <w:szCs w:val="21"/>
              </w:rPr>
              <w:t>）×枚数</w:t>
            </w:r>
          </w:p>
        </w:tc>
        <w:tc>
          <w:tcPr>
            <w:tcW w:w="709" w:type="dxa"/>
            <w:tcBorders>
              <w:top w:val="single" w:sz="4" w:space="0" w:color="auto"/>
              <w:left w:val="single" w:sz="4" w:space="0" w:color="auto"/>
              <w:bottom w:val="single" w:sz="4" w:space="0" w:color="auto"/>
              <w:right w:val="single" w:sz="4" w:space="0" w:color="auto"/>
            </w:tcBorders>
            <w:vAlign w:val="center"/>
          </w:tcPr>
          <w:p w14:paraId="0201F77A"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类别</w:t>
            </w:r>
          </w:p>
        </w:tc>
        <w:tc>
          <w:tcPr>
            <w:tcW w:w="1417" w:type="dxa"/>
            <w:tcBorders>
              <w:top w:val="single" w:sz="4" w:space="0" w:color="auto"/>
              <w:left w:val="single" w:sz="4" w:space="0" w:color="auto"/>
              <w:bottom w:val="single" w:sz="4" w:space="0" w:color="auto"/>
              <w:right w:val="single" w:sz="4" w:space="0" w:color="auto"/>
            </w:tcBorders>
            <w:vAlign w:val="center"/>
          </w:tcPr>
          <w:p w14:paraId="207FB779"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活动种类</w:t>
            </w:r>
          </w:p>
        </w:tc>
        <w:tc>
          <w:tcPr>
            <w:tcW w:w="1276" w:type="dxa"/>
            <w:tcBorders>
              <w:top w:val="single" w:sz="4" w:space="0" w:color="auto"/>
              <w:left w:val="single" w:sz="4" w:space="0" w:color="auto"/>
              <w:bottom w:val="single" w:sz="4" w:space="0" w:color="auto"/>
              <w:right w:val="single" w:sz="4" w:space="0" w:color="auto"/>
            </w:tcBorders>
            <w:vAlign w:val="center"/>
          </w:tcPr>
          <w:p w14:paraId="5EAE609E"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用途</w:t>
            </w:r>
          </w:p>
        </w:tc>
        <w:tc>
          <w:tcPr>
            <w:tcW w:w="1701" w:type="dxa"/>
            <w:tcBorders>
              <w:top w:val="single" w:sz="4" w:space="0" w:color="auto"/>
              <w:left w:val="single" w:sz="4" w:space="0" w:color="auto"/>
              <w:bottom w:val="single" w:sz="4" w:space="0" w:color="auto"/>
              <w:right w:val="single" w:sz="4" w:space="0" w:color="auto"/>
            </w:tcBorders>
            <w:vAlign w:val="center"/>
          </w:tcPr>
          <w:p w14:paraId="62BD7F10"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使用场所</w:t>
            </w:r>
          </w:p>
        </w:tc>
        <w:tc>
          <w:tcPr>
            <w:tcW w:w="2552" w:type="dxa"/>
            <w:tcBorders>
              <w:top w:val="single" w:sz="4" w:space="0" w:color="auto"/>
              <w:left w:val="single" w:sz="4" w:space="0" w:color="auto"/>
              <w:bottom w:val="single" w:sz="4" w:space="0" w:color="auto"/>
              <w:right w:val="single" w:sz="4" w:space="0" w:color="auto"/>
            </w:tcBorders>
            <w:vAlign w:val="center"/>
          </w:tcPr>
          <w:p w14:paraId="1AC077B5"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贮存方式与地点</w:t>
            </w:r>
          </w:p>
        </w:tc>
        <w:tc>
          <w:tcPr>
            <w:tcW w:w="1134" w:type="dxa"/>
            <w:tcBorders>
              <w:top w:val="single" w:sz="4" w:space="0" w:color="auto"/>
              <w:left w:val="single" w:sz="4" w:space="0" w:color="auto"/>
              <w:bottom w:val="single" w:sz="4" w:space="0" w:color="auto"/>
              <w:right w:val="single" w:sz="4" w:space="0" w:color="auto"/>
            </w:tcBorders>
            <w:vAlign w:val="center"/>
          </w:tcPr>
          <w:p w14:paraId="64BD2DFF"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备注</w:t>
            </w:r>
          </w:p>
        </w:tc>
      </w:tr>
      <w:tr w:rsidR="00673089" w14:paraId="770C01B3" w14:textId="77777777">
        <w:trPr>
          <w:trHeight w:val="397"/>
          <w:jc w:val="center"/>
        </w:trPr>
        <w:tc>
          <w:tcPr>
            <w:tcW w:w="816" w:type="dxa"/>
            <w:tcBorders>
              <w:top w:val="single" w:sz="4" w:space="0" w:color="auto"/>
              <w:left w:val="single" w:sz="4" w:space="0" w:color="auto"/>
              <w:bottom w:val="single" w:sz="4" w:space="0" w:color="auto"/>
              <w:right w:val="single" w:sz="4" w:space="0" w:color="auto"/>
            </w:tcBorders>
          </w:tcPr>
          <w:p w14:paraId="6B6AA9D6"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070" w:type="dxa"/>
            <w:tcBorders>
              <w:top w:val="single" w:sz="4" w:space="0" w:color="auto"/>
              <w:left w:val="single" w:sz="4" w:space="0" w:color="auto"/>
              <w:bottom w:val="single" w:sz="4" w:space="0" w:color="auto"/>
              <w:right w:val="single" w:sz="4" w:space="0" w:color="auto"/>
            </w:tcBorders>
          </w:tcPr>
          <w:p w14:paraId="760270B9"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2688" w:type="dxa"/>
            <w:tcBorders>
              <w:top w:val="single" w:sz="4" w:space="0" w:color="auto"/>
              <w:left w:val="single" w:sz="4" w:space="0" w:color="auto"/>
              <w:bottom w:val="single" w:sz="4" w:space="0" w:color="auto"/>
              <w:right w:val="single" w:sz="4" w:space="0" w:color="auto"/>
            </w:tcBorders>
          </w:tcPr>
          <w:p w14:paraId="56AB5E52"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tcPr>
          <w:p w14:paraId="074E4609"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417" w:type="dxa"/>
            <w:tcBorders>
              <w:top w:val="single" w:sz="4" w:space="0" w:color="auto"/>
              <w:left w:val="single" w:sz="4" w:space="0" w:color="auto"/>
              <w:bottom w:val="single" w:sz="4" w:space="0" w:color="auto"/>
              <w:right w:val="single" w:sz="4" w:space="0" w:color="auto"/>
            </w:tcBorders>
          </w:tcPr>
          <w:p w14:paraId="60E17D5E"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276" w:type="dxa"/>
            <w:tcBorders>
              <w:top w:val="single" w:sz="4" w:space="0" w:color="auto"/>
              <w:left w:val="single" w:sz="4" w:space="0" w:color="auto"/>
              <w:bottom w:val="single" w:sz="4" w:space="0" w:color="auto"/>
              <w:right w:val="single" w:sz="4" w:space="0" w:color="auto"/>
            </w:tcBorders>
          </w:tcPr>
          <w:p w14:paraId="45935E88"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701" w:type="dxa"/>
            <w:tcBorders>
              <w:top w:val="single" w:sz="4" w:space="0" w:color="auto"/>
              <w:left w:val="single" w:sz="4" w:space="0" w:color="auto"/>
              <w:bottom w:val="single" w:sz="4" w:space="0" w:color="auto"/>
              <w:right w:val="single" w:sz="4" w:space="0" w:color="auto"/>
            </w:tcBorders>
          </w:tcPr>
          <w:p w14:paraId="419E6A03"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2552" w:type="dxa"/>
            <w:tcBorders>
              <w:top w:val="single" w:sz="4" w:space="0" w:color="auto"/>
              <w:left w:val="single" w:sz="4" w:space="0" w:color="auto"/>
              <w:bottom w:val="single" w:sz="4" w:space="0" w:color="auto"/>
              <w:right w:val="single" w:sz="4" w:space="0" w:color="auto"/>
            </w:tcBorders>
          </w:tcPr>
          <w:p w14:paraId="7555D06D" w14:textId="77777777" w:rsidR="00673089" w:rsidRDefault="00EC547D">
            <w:pPr>
              <w:autoSpaceDE w:val="0"/>
              <w:autoSpaceDN w:val="0"/>
              <w:adjustRightInd w:val="0"/>
              <w:ind w:firstLineChars="200" w:firstLine="420"/>
              <w:jc w:val="center"/>
              <w:rPr>
                <w:rFonts w:ascii="宋体" w:hAnsi="宋体" w:cs="宋体"/>
                <w:bCs/>
                <w:color w:val="000000"/>
                <w:kern w:val="0"/>
                <w:szCs w:val="21"/>
              </w:rPr>
            </w:pPr>
            <w:r>
              <w:rPr>
                <w:rFonts w:ascii="宋体" w:hAnsi="宋体" w:cs="宋体" w:hint="eastAsia"/>
                <w:bCs/>
                <w:color w:val="000000"/>
                <w:kern w:val="0"/>
                <w:szCs w:val="21"/>
              </w:rPr>
              <w:t>/</w:t>
            </w:r>
          </w:p>
        </w:tc>
        <w:tc>
          <w:tcPr>
            <w:tcW w:w="1134" w:type="dxa"/>
            <w:tcBorders>
              <w:top w:val="single" w:sz="4" w:space="0" w:color="auto"/>
              <w:left w:val="single" w:sz="4" w:space="0" w:color="auto"/>
              <w:bottom w:val="single" w:sz="4" w:space="0" w:color="auto"/>
              <w:right w:val="single" w:sz="4" w:space="0" w:color="auto"/>
            </w:tcBorders>
          </w:tcPr>
          <w:p w14:paraId="7829CF8B" w14:textId="77777777" w:rsidR="00673089" w:rsidRDefault="00673089">
            <w:pPr>
              <w:autoSpaceDE w:val="0"/>
              <w:autoSpaceDN w:val="0"/>
              <w:adjustRightInd w:val="0"/>
              <w:ind w:firstLineChars="200" w:firstLine="360"/>
              <w:jc w:val="center"/>
              <w:rPr>
                <w:rFonts w:ascii="宋体" w:hAnsi="宋体" w:cs="宋体"/>
                <w:bCs/>
                <w:color w:val="000000"/>
                <w:kern w:val="0"/>
                <w:sz w:val="18"/>
                <w:szCs w:val="18"/>
              </w:rPr>
            </w:pPr>
          </w:p>
        </w:tc>
      </w:tr>
    </w:tbl>
    <w:p w14:paraId="22AA3A1F" w14:textId="77777777" w:rsidR="00673089" w:rsidRDefault="00EC547D">
      <w:pPr>
        <w:pStyle w:val="11"/>
        <w:ind w:rightChars="-441" w:right="-926"/>
        <w:rPr>
          <w:rFonts w:hAnsi="宋体" w:cs="宋体"/>
          <w:color w:val="000000"/>
          <w:sz w:val="18"/>
          <w:szCs w:val="18"/>
        </w:rPr>
      </w:pPr>
      <w:r>
        <w:rPr>
          <w:rFonts w:hAnsi="宋体" w:cs="宋体" w:hint="eastAsia"/>
          <w:color w:val="000000"/>
          <w:sz w:val="18"/>
          <w:szCs w:val="18"/>
        </w:rPr>
        <w:t>注：放射源包括放射性中子源，对其要说明是何种核素以及产生的中子流强度（n/s）。</w:t>
      </w:r>
      <w:bookmarkStart w:id="4" w:name="_Toc198545111"/>
    </w:p>
    <w:p w14:paraId="7784881B" w14:textId="77777777" w:rsidR="00673089" w:rsidRDefault="00EC547D">
      <w:pPr>
        <w:pStyle w:val="10"/>
        <w:spacing w:before="156" w:after="156"/>
        <w:rPr>
          <w:rFonts w:ascii="宋体" w:eastAsia="宋体" w:hAnsi="宋体" w:cs="宋体"/>
          <w:b/>
          <w:color w:val="000000"/>
          <w:sz w:val="28"/>
          <w:szCs w:val="28"/>
        </w:rPr>
      </w:pPr>
      <w:bookmarkStart w:id="5" w:name="_Toc427334153"/>
      <w:bookmarkStart w:id="6" w:name="_Toc427331816"/>
      <w:r>
        <w:rPr>
          <w:rFonts w:ascii="宋体" w:eastAsia="宋体" w:hAnsi="宋体" w:cs="宋体" w:hint="eastAsia"/>
          <w:b/>
          <w:color w:val="000000"/>
          <w:sz w:val="28"/>
          <w:szCs w:val="28"/>
        </w:rPr>
        <w:t>表3 非密封放射性物质</w:t>
      </w:r>
      <w:bookmarkEnd w:id="4"/>
      <w:bookmarkEnd w:id="5"/>
      <w:bookmarkEnd w:id="6"/>
    </w:p>
    <w:tbl>
      <w:tblPr>
        <w:tblW w:w="13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16"/>
        <w:gridCol w:w="872"/>
        <w:gridCol w:w="1016"/>
        <w:gridCol w:w="1336"/>
        <w:gridCol w:w="1336"/>
        <w:gridCol w:w="1336"/>
        <w:gridCol w:w="1226"/>
        <w:gridCol w:w="1276"/>
        <w:gridCol w:w="1559"/>
        <w:gridCol w:w="1792"/>
      </w:tblGrid>
      <w:tr w:rsidR="00673089" w14:paraId="5756EF50" w14:textId="77777777">
        <w:trPr>
          <w:trHeight w:val="397"/>
          <w:jc w:val="center"/>
        </w:trPr>
        <w:tc>
          <w:tcPr>
            <w:tcW w:w="633" w:type="dxa"/>
            <w:tcBorders>
              <w:top w:val="single" w:sz="4" w:space="0" w:color="auto"/>
              <w:left w:val="single" w:sz="4" w:space="0" w:color="auto"/>
              <w:bottom w:val="single" w:sz="4" w:space="0" w:color="auto"/>
              <w:right w:val="single" w:sz="4" w:space="0" w:color="auto"/>
            </w:tcBorders>
            <w:vAlign w:val="center"/>
          </w:tcPr>
          <w:p w14:paraId="326673A3"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016" w:type="dxa"/>
            <w:tcBorders>
              <w:top w:val="single" w:sz="4" w:space="0" w:color="auto"/>
              <w:left w:val="single" w:sz="4" w:space="0" w:color="auto"/>
              <w:bottom w:val="single" w:sz="4" w:space="0" w:color="auto"/>
              <w:right w:val="single" w:sz="4" w:space="0" w:color="auto"/>
            </w:tcBorders>
            <w:vAlign w:val="center"/>
          </w:tcPr>
          <w:p w14:paraId="1F6F098F"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核素</w:t>
            </w:r>
          </w:p>
          <w:p w14:paraId="01CE8885"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名称</w:t>
            </w:r>
          </w:p>
        </w:tc>
        <w:tc>
          <w:tcPr>
            <w:tcW w:w="872" w:type="dxa"/>
            <w:tcBorders>
              <w:top w:val="single" w:sz="4" w:space="0" w:color="auto"/>
              <w:left w:val="single" w:sz="4" w:space="0" w:color="auto"/>
              <w:bottom w:val="single" w:sz="4" w:space="0" w:color="auto"/>
              <w:right w:val="single" w:sz="4" w:space="0" w:color="auto"/>
            </w:tcBorders>
            <w:vAlign w:val="center"/>
          </w:tcPr>
          <w:p w14:paraId="6B581A6D"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理化</w:t>
            </w:r>
          </w:p>
          <w:p w14:paraId="2DFAA5B6"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性质</w:t>
            </w:r>
          </w:p>
        </w:tc>
        <w:tc>
          <w:tcPr>
            <w:tcW w:w="1016" w:type="dxa"/>
            <w:tcBorders>
              <w:top w:val="single" w:sz="4" w:space="0" w:color="auto"/>
              <w:left w:val="single" w:sz="4" w:space="0" w:color="auto"/>
              <w:bottom w:val="single" w:sz="4" w:space="0" w:color="auto"/>
              <w:right w:val="single" w:sz="4" w:space="0" w:color="auto"/>
            </w:tcBorders>
            <w:vAlign w:val="center"/>
          </w:tcPr>
          <w:p w14:paraId="03B40712"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活动</w:t>
            </w:r>
          </w:p>
          <w:p w14:paraId="2C7FE9C0"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种类</w:t>
            </w:r>
          </w:p>
        </w:tc>
        <w:tc>
          <w:tcPr>
            <w:tcW w:w="1336" w:type="dxa"/>
            <w:tcBorders>
              <w:top w:val="single" w:sz="4" w:space="0" w:color="auto"/>
              <w:left w:val="single" w:sz="4" w:space="0" w:color="auto"/>
              <w:bottom w:val="single" w:sz="4" w:space="0" w:color="auto"/>
              <w:right w:val="single" w:sz="4" w:space="0" w:color="auto"/>
            </w:tcBorders>
            <w:vAlign w:val="center"/>
          </w:tcPr>
          <w:p w14:paraId="423724A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实际日最大操作量（</w:t>
            </w:r>
            <w:proofErr w:type="spellStart"/>
            <w:r>
              <w:rPr>
                <w:rFonts w:ascii="宋体" w:hAnsi="宋体" w:cs="宋体" w:hint="eastAsia"/>
                <w:bCs/>
                <w:color w:val="000000"/>
                <w:kern w:val="0"/>
                <w:szCs w:val="21"/>
              </w:rPr>
              <w:t>Bq</w:t>
            </w:r>
            <w:proofErr w:type="spellEnd"/>
            <w:r>
              <w:rPr>
                <w:rFonts w:ascii="宋体" w:hAnsi="宋体" w:cs="宋体" w:hint="eastAsia"/>
                <w:bCs/>
                <w:color w:val="000000"/>
                <w:kern w:val="0"/>
                <w:szCs w:val="21"/>
              </w:rPr>
              <w:t>）</w:t>
            </w:r>
          </w:p>
        </w:tc>
        <w:tc>
          <w:tcPr>
            <w:tcW w:w="1336" w:type="dxa"/>
            <w:tcBorders>
              <w:top w:val="single" w:sz="4" w:space="0" w:color="auto"/>
              <w:left w:val="single" w:sz="4" w:space="0" w:color="auto"/>
              <w:bottom w:val="single" w:sz="4" w:space="0" w:color="auto"/>
              <w:right w:val="single" w:sz="4" w:space="0" w:color="auto"/>
            </w:tcBorders>
            <w:vAlign w:val="center"/>
          </w:tcPr>
          <w:p w14:paraId="58869D9E"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日等效最大操作量（</w:t>
            </w:r>
            <w:proofErr w:type="spellStart"/>
            <w:r>
              <w:rPr>
                <w:rFonts w:ascii="宋体" w:hAnsi="宋体" w:cs="宋体" w:hint="eastAsia"/>
                <w:bCs/>
                <w:color w:val="000000"/>
                <w:kern w:val="0"/>
                <w:szCs w:val="21"/>
              </w:rPr>
              <w:t>Bq</w:t>
            </w:r>
            <w:proofErr w:type="spellEnd"/>
            <w:r>
              <w:rPr>
                <w:rFonts w:ascii="宋体" w:hAnsi="宋体" w:cs="宋体" w:hint="eastAsia"/>
                <w:bCs/>
                <w:color w:val="000000"/>
                <w:kern w:val="0"/>
                <w:szCs w:val="21"/>
              </w:rPr>
              <w:t>）</w:t>
            </w:r>
          </w:p>
        </w:tc>
        <w:tc>
          <w:tcPr>
            <w:tcW w:w="1336" w:type="dxa"/>
            <w:tcBorders>
              <w:top w:val="single" w:sz="4" w:space="0" w:color="auto"/>
              <w:left w:val="single" w:sz="4" w:space="0" w:color="auto"/>
              <w:bottom w:val="single" w:sz="4" w:space="0" w:color="auto"/>
              <w:right w:val="single" w:sz="4" w:space="0" w:color="auto"/>
            </w:tcBorders>
            <w:vAlign w:val="center"/>
          </w:tcPr>
          <w:p w14:paraId="3F59AD03"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年最大用量（</w:t>
            </w:r>
            <w:proofErr w:type="spellStart"/>
            <w:r>
              <w:rPr>
                <w:rFonts w:ascii="宋体" w:hAnsi="宋体" w:cs="宋体" w:hint="eastAsia"/>
                <w:bCs/>
                <w:color w:val="000000"/>
                <w:kern w:val="0"/>
                <w:szCs w:val="21"/>
              </w:rPr>
              <w:t>Bq</w:t>
            </w:r>
            <w:proofErr w:type="spellEnd"/>
            <w:r>
              <w:rPr>
                <w:rFonts w:ascii="宋体" w:hAnsi="宋体" w:cs="宋体" w:hint="eastAsia"/>
                <w:bCs/>
                <w:color w:val="000000"/>
                <w:kern w:val="0"/>
                <w:szCs w:val="21"/>
              </w:rPr>
              <w:t>）</w:t>
            </w:r>
          </w:p>
        </w:tc>
        <w:tc>
          <w:tcPr>
            <w:tcW w:w="1226" w:type="dxa"/>
            <w:tcBorders>
              <w:top w:val="single" w:sz="4" w:space="0" w:color="auto"/>
              <w:left w:val="single" w:sz="4" w:space="0" w:color="auto"/>
              <w:bottom w:val="single" w:sz="4" w:space="0" w:color="auto"/>
              <w:right w:val="single" w:sz="4" w:space="0" w:color="auto"/>
            </w:tcBorders>
            <w:vAlign w:val="center"/>
          </w:tcPr>
          <w:p w14:paraId="6E4F142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用途</w:t>
            </w:r>
          </w:p>
        </w:tc>
        <w:tc>
          <w:tcPr>
            <w:tcW w:w="1276" w:type="dxa"/>
            <w:tcBorders>
              <w:top w:val="single" w:sz="4" w:space="0" w:color="auto"/>
              <w:left w:val="single" w:sz="4" w:space="0" w:color="auto"/>
              <w:bottom w:val="single" w:sz="4" w:space="0" w:color="auto"/>
              <w:right w:val="single" w:sz="4" w:space="0" w:color="auto"/>
            </w:tcBorders>
            <w:vAlign w:val="center"/>
          </w:tcPr>
          <w:p w14:paraId="6AC5ABC8"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操作方式</w:t>
            </w:r>
          </w:p>
        </w:tc>
        <w:tc>
          <w:tcPr>
            <w:tcW w:w="1559" w:type="dxa"/>
            <w:tcBorders>
              <w:top w:val="single" w:sz="4" w:space="0" w:color="auto"/>
              <w:left w:val="single" w:sz="4" w:space="0" w:color="auto"/>
              <w:bottom w:val="single" w:sz="4" w:space="0" w:color="auto"/>
              <w:right w:val="single" w:sz="4" w:space="0" w:color="auto"/>
            </w:tcBorders>
            <w:vAlign w:val="center"/>
          </w:tcPr>
          <w:p w14:paraId="3C5C02B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使用场所</w:t>
            </w:r>
          </w:p>
        </w:tc>
        <w:tc>
          <w:tcPr>
            <w:tcW w:w="1792" w:type="dxa"/>
            <w:tcBorders>
              <w:top w:val="single" w:sz="4" w:space="0" w:color="auto"/>
              <w:left w:val="single" w:sz="4" w:space="0" w:color="auto"/>
              <w:bottom w:val="single" w:sz="4" w:space="0" w:color="auto"/>
              <w:right w:val="single" w:sz="4" w:space="0" w:color="auto"/>
            </w:tcBorders>
            <w:vAlign w:val="center"/>
          </w:tcPr>
          <w:p w14:paraId="30E1892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贮存方式与地点</w:t>
            </w:r>
          </w:p>
        </w:tc>
      </w:tr>
      <w:tr w:rsidR="00673089" w14:paraId="07BF3F76" w14:textId="77777777">
        <w:trPr>
          <w:trHeight w:val="397"/>
          <w:jc w:val="center"/>
        </w:trPr>
        <w:tc>
          <w:tcPr>
            <w:tcW w:w="633" w:type="dxa"/>
            <w:tcBorders>
              <w:top w:val="single" w:sz="4" w:space="0" w:color="auto"/>
              <w:left w:val="single" w:sz="4" w:space="0" w:color="auto"/>
              <w:bottom w:val="single" w:sz="4" w:space="0" w:color="auto"/>
              <w:right w:val="single" w:sz="4" w:space="0" w:color="auto"/>
            </w:tcBorders>
            <w:vAlign w:val="center"/>
          </w:tcPr>
          <w:p w14:paraId="3D27A39C"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14:paraId="34BC5F7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872" w:type="dxa"/>
            <w:tcBorders>
              <w:top w:val="single" w:sz="4" w:space="0" w:color="auto"/>
              <w:left w:val="single" w:sz="4" w:space="0" w:color="auto"/>
              <w:bottom w:val="single" w:sz="4" w:space="0" w:color="auto"/>
              <w:right w:val="single" w:sz="4" w:space="0" w:color="auto"/>
            </w:tcBorders>
            <w:vAlign w:val="center"/>
          </w:tcPr>
          <w:p w14:paraId="39A6BF6E"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14:paraId="4D0AB41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336" w:type="dxa"/>
            <w:tcBorders>
              <w:top w:val="single" w:sz="4" w:space="0" w:color="auto"/>
              <w:left w:val="single" w:sz="4" w:space="0" w:color="auto"/>
              <w:bottom w:val="single" w:sz="4" w:space="0" w:color="auto"/>
              <w:right w:val="single" w:sz="4" w:space="0" w:color="auto"/>
            </w:tcBorders>
            <w:vAlign w:val="center"/>
          </w:tcPr>
          <w:p w14:paraId="2EAB4A4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336" w:type="dxa"/>
            <w:tcBorders>
              <w:top w:val="single" w:sz="4" w:space="0" w:color="auto"/>
              <w:left w:val="single" w:sz="4" w:space="0" w:color="auto"/>
              <w:bottom w:val="single" w:sz="4" w:space="0" w:color="auto"/>
              <w:right w:val="single" w:sz="4" w:space="0" w:color="auto"/>
            </w:tcBorders>
            <w:vAlign w:val="center"/>
          </w:tcPr>
          <w:p w14:paraId="7C4DEFB7"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336" w:type="dxa"/>
            <w:tcBorders>
              <w:top w:val="single" w:sz="4" w:space="0" w:color="auto"/>
              <w:left w:val="single" w:sz="4" w:space="0" w:color="auto"/>
              <w:bottom w:val="single" w:sz="4" w:space="0" w:color="auto"/>
              <w:right w:val="single" w:sz="4" w:space="0" w:color="auto"/>
            </w:tcBorders>
            <w:vAlign w:val="center"/>
          </w:tcPr>
          <w:p w14:paraId="54F242D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226" w:type="dxa"/>
            <w:tcBorders>
              <w:top w:val="single" w:sz="4" w:space="0" w:color="auto"/>
              <w:left w:val="single" w:sz="4" w:space="0" w:color="auto"/>
              <w:bottom w:val="single" w:sz="4" w:space="0" w:color="auto"/>
              <w:right w:val="single" w:sz="4" w:space="0" w:color="auto"/>
            </w:tcBorders>
            <w:vAlign w:val="center"/>
          </w:tcPr>
          <w:p w14:paraId="6CFAA8E3"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72DFF8D"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6AB1C46C"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792" w:type="dxa"/>
            <w:tcBorders>
              <w:top w:val="single" w:sz="4" w:space="0" w:color="auto"/>
              <w:left w:val="single" w:sz="4" w:space="0" w:color="auto"/>
              <w:bottom w:val="single" w:sz="4" w:space="0" w:color="auto"/>
              <w:right w:val="single" w:sz="4" w:space="0" w:color="auto"/>
            </w:tcBorders>
            <w:vAlign w:val="center"/>
          </w:tcPr>
          <w:p w14:paraId="40C95B45" w14:textId="77777777" w:rsidR="00673089" w:rsidRDefault="00EC547D">
            <w:pPr>
              <w:jc w:val="center"/>
              <w:rPr>
                <w:rFonts w:ascii="宋体" w:hAnsi="宋体" w:cs="宋体"/>
                <w:bCs/>
                <w:color w:val="000000"/>
                <w:kern w:val="0"/>
                <w:szCs w:val="21"/>
              </w:rPr>
            </w:pPr>
            <w:r>
              <w:rPr>
                <w:rFonts w:ascii="宋体" w:hAnsi="宋体" w:cs="宋体" w:hint="eastAsia"/>
                <w:bCs/>
                <w:color w:val="000000"/>
                <w:kern w:val="0"/>
                <w:szCs w:val="21"/>
              </w:rPr>
              <w:t>/</w:t>
            </w:r>
          </w:p>
        </w:tc>
      </w:tr>
    </w:tbl>
    <w:p w14:paraId="4EF239BA" w14:textId="77777777" w:rsidR="00673089" w:rsidRDefault="00EC547D">
      <w:pPr>
        <w:pStyle w:val="2"/>
        <w:ind w:left="360" w:rightChars="-421" w:right="-884" w:hangingChars="200" w:hanging="360"/>
        <w:rPr>
          <w:rFonts w:hAnsi="宋体" w:cs="宋体"/>
          <w:color w:val="000000"/>
          <w:sz w:val="18"/>
          <w:szCs w:val="18"/>
        </w:rPr>
      </w:pPr>
      <w:r>
        <w:rPr>
          <w:rFonts w:hAnsi="宋体" w:cs="宋体" w:hint="eastAsia"/>
          <w:color w:val="000000"/>
          <w:sz w:val="18"/>
          <w:szCs w:val="18"/>
        </w:rPr>
        <w:t>注：日等效最大操作量和操作方式见《电离辐射防护与辐射源安全基本标准》（GB 18871-200）</w:t>
      </w:r>
      <w:r>
        <w:rPr>
          <w:rFonts w:hAnsi="宋体" w:cs="宋体"/>
          <w:color w:val="000000"/>
          <w:sz w:val="18"/>
          <w:szCs w:val="18"/>
        </w:rPr>
        <w:br w:type="page"/>
      </w:r>
    </w:p>
    <w:p w14:paraId="3D9D86B0" w14:textId="77777777" w:rsidR="00673089" w:rsidRDefault="00673089">
      <w:pPr>
        <w:pStyle w:val="2"/>
        <w:ind w:left="360" w:rightChars="-421" w:right="-884" w:hangingChars="200" w:hanging="360"/>
        <w:rPr>
          <w:rFonts w:hAnsi="宋体" w:cs="宋体"/>
          <w:color w:val="000000"/>
          <w:sz w:val="18"/>
          <w:szCs w:val="18"/>
        </w:rPr>
        <w:sectPr w:rsidR="00673089">
          <w:pgSz w:w="16838" w:h="11906" w:orient="landscape"/>
          <w:pgMar w:top="1077" w:right="1440" w:bottom="1077" w:left="1440" w:header="851" w:footer="992" w:gutter="0"/>
          <w:cols w:space="425"/>
          <w:docGrid w:type="lines" w:linePitch="312"/>
        </w:sectPr>
      </w:pPr>
    </w:p>
    <w:p w14:paraId="5F44D9EA" w14:textId="77777777" w:rsidR="00673089" w:rsidRDefault="00EC547D">
      <w:pPr>
        <w:pStyle w:val="10"/>
        <w:spacing w:before="156" w:after="156"/>
        <w:rPr>
          <w:rFonts w:ascii="宋体" w:eastAsia="宋体" w:hAnsi="宋体" w:cs="宋体"/>
          <w:b/>
          <w:color w:val="000000"/>
          <w:sz w:val="28"/>
          <w:szCs w:val="28"/>
        </w:rPr>
      </w:pPr>
      <w:r>
        <w:rPr>
          <w:rFonts w:ascii="宋体" w:eastAsia="宋体" w:hAnsi="宋体" w:cs="宋体" w:hint="eastAsia"/>
          <w:b/>
          <w:color w:val="000000"/>
          <w:sz w:val="28"/>
          <w:szCs w:val="28"/>
        </w:rPr>
        <w:lastRenderedPageBreak/>
        <w:t>表4 射线装置</w:t>
      </w:r>
    </w:p>
    <w:p w14:paraId="6F68C6E3" w14:textId="77777777" w:rsidR="00673089" w:rsidRDefault="00EC547D">
      <w:pPr>
        <w:rPr>
          <w:sz w:val="24"/>
        </w:rPr>
      </w:pPr>
      <w:r>
        <w:rPr>
          <w:rFonts w:hint="eastAsia"/>
          <w:sz w:val="24"/>
        </w:rPr>
        <w:t>（一）加速器：包括医用、工农业、科研、教学等用途的各种类型加速器</w:t>
      </w:r>
    </w:p>
    <w:tbl>
      <w:tblPr>
        <w:tblW w:w="1372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368"/>
        <w:gridCol w:w="1155"/>
        <w:gridCol w:w="741"/>
        <w:gridCol w:w="891"/>
        <w:gridCol w:w="1336"/>
        <w:gridCol w:w="2841"/>
        <w:gridCol w:w="1625"/>
        <w:gridCol w:w="1753"/>
        <w:gridCol w:w="947"/>
      </w:tblGrid>
      <w:tr w:rsidR="00673089" w14:paraId="65E2F127" w14:textId="77777777">
        <w:trPr>
          <w:trHeight w:val="397"/>
        </w:trPr>
        <w:tc>
          <w:tcPr>
            <w:tcW w:w="1068" w:type="dxa"/>
            <w:tcBorders>
              <w:top w:val="single" w:sz="4" w:space="0" w:color="auto"/>
              <w:left w:val="single" w:sz="4" w:space="0" w:color="auto"/>
              <w:bottom w:val="single" w:sz="4" w:space="0" w:color="auto"/>
              <w:right w:val="single" w:sz="4" w:space="0" w:color="auto"/>
            </w:tcBorders>
            <w:vAlign w:val="center"/>
          </w:tcPr>
          <w:p w14:paraId="21A2ED59"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368" w:type="dxa"/>
            <w:tcBorders>
              <w:top w:val="single" w:sz="4" w:space="0" w:color="auto"/>
              <w:left w:val="single" w:sz="4" w:space="0" w:color="auto"/>
              <w:bottom w:val="single" w:sz="4" w:space="0" w:color="auto"/>
              <w:right w:val="single" w:sz="4" w:space="0" w:color="auto"/>
            </w:tcBorders>
            <w:vAlign w:val="center"/>
          </w:tcPr>
          <w:p w14:paraId="027844F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名称型号</w:t>
            </w:r>
          </w:p>
        </w:tc>
        <w:tc>
          <w:tcPr>
            <w:tcW w:w="1155" w:type="dxa"/>
            <w:tcBorders>
              <w:top w:val="single" w:sz="4" w:space="0" w:color="auto"/>
              <w:left w:val="single" w:sz="4" w:space="0" w:color="auto"/>
              <w:bottom w:val="single" w:sz="4" w:space="0" w:color="auto"/>
              <w:right w:val="single" w:sz="4" w:space="0" w:color="auto"/>
            </w:tcBorders>
            <w:vAlign w:val="center"/>
          </w:tcPr>
          <w:p w14:paraId="5AFAF5E6"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类别</w:t>
            </w:r>
          </w:p>
        </w:tc>
        <w:tc>
          <w:tcPr>
            <w:tcW w:w="741" w:type="dxa"/>
            <w:tcBorders>
              <w:top w:val="single" w:sz="4" w:space="0" w:color="auto"/>
              <w:left w:val="single" w:sz="4" w:space="0" w:color="auto"/>
              <w:bottom w:val="single" w:sz="4" w:space="0" w:color="auto"/>
              <w:right w:val="single" w:sz="4" w:space="0" w:color="auto"/>
            </w:tcBorders>
            <w:vAlign w:val="center"/>
          </w:tcPr>
          <w:p w14:paraId="68B8528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数量</w:t>
            </w:r>
          </w:p>
        </w:tc>
        <w:tc>
          <w:tcPr>
            <w:tcW w:w="891" w:type="dxa"/>
            <w:tcBorders>
              <w:top w:val="single" w:sz="4" w:space="0" w:color="auto"/>
              <w:left w:val="single" w:sz="4" w:space="0" w:color="auto"/>
              <w:bottom w:val="single" w:sz="4" w:space="0" w:color="auto"/>
              <w:right w:val="single" w:sz="4" w:space="0" w:color="auto"/>
            </w:tcBorders>
            <w:vAlign w:val="center"/>
          </w:tcPr>
          <w:p w14:paraId="0243951D"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加速</w:t>
            </w:r>
          </w:p>
          <w:p w14:paraId="75BC1B40"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粒子</w:t>
            </w:r>
          </w:p>
        </w:tc>
        <w:tc>
          <w:tcPr>
            <w:tcW w:w="1336" w:type="dxa"/>
            <w:tcBorders>
              <w:top w:val="single" w:sz="4" w:space="0" w:color="auto"/>
              <w:left w:val="single" w:sz="4" w:space="0" w:color="auto"/>
              <w:bottom w:val="single" w:sz="4" w:space="0" w:color="auto"/>
              <w:right w:val="single" w:sz="4" w:space="0" w:color="auto"/>
            </w:tcBorders>
            <w:vAlign w:val="center"/>
          </w:tcPr>
          <w:p w14:paraId="4C6E5C6A"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最大</w:t>
            </w:r>
          </w:p>
          <w:p w14:paraId="40DC2A25"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能量（MeV）</w:t>
            </w:r>
          </w:p>
        </w:tc>
        <w:tc>
          <w:tcPr>
            <w:tcW w:w="2841" w:type="dxa"/>
            <w:tcBorders>
              <w:top w:val="single" w:sz="4" w:space="0" w:color="auto"/>
              <w:left w:val="single" w:sz="4" w:space="0" w:color="auto"/>
              <w:bottom w:val="single" w:sz="4" w:space="0" w:color="auto"/>
              <w:right w:val="single" w:sz="4" w:space="0" w:color="auto"/>
            </w:tcBorders>
            <w:vAlign w:val="center"/>
          </w:tcPr>
          <w:p w14:paraId="5949ACE6"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额定电流（mA）/剂量率（</w:t>
            </w:r>
            <w:proofErr w:type="spellStart"/>
            <w:r>
              <w:rPr>
                <w:rFonts w:ascii="宋体" w:hAnsi="宋体" w:cs="宋体" w:hint="eastAsia"/>
                <w:bCs/>
                <w:color w:val="000000"/>
                <w:kern w:val="0"/>
                <w:szCs w:val="21"/>
              </w:rPr>
              <w:t>Gy</w:t>
            </w:r>
            <w:proofErr w:type="spellEnd"/>
            <w:r>
              <w:rPr>
                <w:rFonts w:ascii="宋体" w:hAnsi="宋体" w:cs="宋体" w:hint="eastAsia"/>
                <w:bCs/>
                <w:color w:val="000000"/>
                <w:kern w:val="0"/>
                <w:szCs w:val="21"/>
              </w:rPr>
              <w:t>/h）</w:t>
            </w:r>
          </w:p>
        </w:tc>
        <w:tc>
          <w:tcPr>
            <w:tcW w:w="1625" w:type="dxa"/>
            <w:tcBorders>
              <w:top w:val="single" w:sz="4" w:space="0" w:color="auto"/>
              <w:left w:val="single" w:sz="4" w:space="0" w:color="auto"/>
              <w:bottom w:val="single" w:sz="4" w:space="0" w:color="auto"/>
              <w:right w:val="single" w:sz="4" w:space="0" w:color="auto"/>
            </w:tcBorders>
            <w:vAlign w:val="center"/>
          </w:tcPr>
          <w:p w14:paraId="7A7ADD20"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用途</w:t>
            </w:r>
          </w:p>
        </w:tc>
        <w:tc>
          <w:tcPr>
            <w:tcW w:w="1753" w:type="dxa"/>
            <w:tcBorders>
              <w:top w:val="single" w:sz="4" w:space="0" w:color="auto"/>
              <w:left w:val="single" w:sz="4" w:space="0" w:color="auto"/>
              <w:bottom w:val="single" w:sz="4" w:space="0" w:color="auto"/>
              <w:right w:val="single" w:sz="4" w:space="0" w:color="auto"/>
            </w:tcBorders>
            <w:vAlign w:val="center"/>
          </w:tcPr>
          <w:p w14:paraId="5682123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工作场所</w:t>
            </w:r>
          </w:p>
        </w:tc>
        <w:tc>
          <w:tcPr>
            <w:tcW w:w="947" w:type="dxa"/>
            <w:tcBorders>
              <w:top w:val="single" w:sz="4" w:space="0" w:color="auto"/>
              <w:left w:val="single" w:sz="4" w:space="0" w:color="auto"/>
              <w:bottom w:val="single" w:sz="4" w:space="0" w:color="auto"/>
              <w:right w:val="single" w:sz="4" w:space="0" w:color="auto"/>
            </w:tcBorders>
            <w:vAlign w:val="center"/>
          </w:tcPr>
          <w:p w14:paraId="57013F36"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备注</w:t>
            </w:r>
          </w:p>
        </w:tc>
      </w:tr>
      <w:tr w:rsidR="00673089" w14:paraId="0524238F" w14:textId="77777777">
        <w:trPr>
          <w:trHeight w:val="397"/>
        </w:trPr>
        <w:tc>
          <w:tcPr>
            <w:tcW w:w="1068" w:type="dxa"/>
            <w:tcBorders>
              <w:top w:val="single" w:sz="4" w:space="0" w:color="auto"/>
              <w:left w:val="single" w:sz="4" w:space="0" w:color="auto"/>
              <w:bottom w:val="single" w:sz="4" w:space="0" w:color="auto"/>
              <w:right w:val="single" w:sz="4" w:space="0" w:color="auto"/>
            </w:tcBorders>
            <w:vAlign w:val="center"/>
          </w:tcPr>
          <w:p w14:paraId="4E4A4CA5" w14:textId="77777777" w:rsidR="00673089" w:rsidRDefault="00EC547D">
            <w:pPr>
              <w:autoSpaceDE w:val="0"/>
              <w:autoSpaceDN w:val="0"/>
              <w:adjustRightInd w:val="0"/>
              <w:jc w:val="center"/>
              <w:rPr>
                <w:rFonts w:ascii="宋体" w:hAnsi="宋体" w:cs="宋体"/>
                <w:bCs/>
                <w:color w:val="000000"/>
                <w:kern w:val="0"/>
                <w:sz w:val="18"/>
                <w:szCs w:val="18"/>
              </w:rPr>
            </w:pPr>
            <w:r>
              <w:rPr>
                <w:rFonts w:ascii="宋体" w:hAnsi="宋体" w:cs="宋体" w:hint="eastAsia"/>
                <w:bCs/>
                <w:color w:val="000000"/>
                <w:kern w:val="0"/>
                <w:sz w:val="18"/>
                <w:szCs w:val="18"/>
              </w:rPr>
              <w:t>/</w:t>
            </w:r>
          </w:p>
        </w:tc>
        <w:tc>
          <w:tcPr>
            <w:tcW w:w="1368" w:type="dxa"/>
            <w:tcBorders>
              <w:top w:val="single" w:sz="4" w:space="0" w:color="auto"/>
              <w:left w:val="single" w:sz="4" w:space="0" w:color="auto"/>
              <w:bottom w:val="single" w:sz="4" w:space="0" w:color="auto"/>
              <w:right w:val="single" w:sz="4" w:space="0" w:color="auto"/>
            </w:tcBorders>
            <w:vAlign w:val="center"/>
          </w:tcPr>
          <w:p w14:paraId="136B29DD" w14:textId="77777777" w:rsidR="00673089" w:rsidRDefault="00EC547D">
            <w:pPr>
              <w:pStyle w:val="2"/>
              <w:jc w:val="center"/>
              <w:rPr>
                <w:rFonts w:hAnsi="宋体" w:cs="宋体"/>
                <w:color w:val="000000"/>
                <w:szCs w:val="21"/>
              </w:rPr>
            </w:pPr>
            <w:r>
              <w:rPr>
                <w:rFonts w:hAnsi="宋体" w:cs="宋体" w:hint="eastAsia"/>
                <w:color w:val="000000"/>
                <w:szCs w:val="21"/>
              </w:rPr>
              <w:t>/</w:t>
            </w:r>
          </w:p>
        </w:tc>
        <w:tc>
          <w:tcPr>
            <w:tcW w:w="1155" w:type="dxa"/>
            <w:tcBorders>
              <w:top w:val="single" w:sz="4" w:space="0" w:color="auto"/>
              <w:left w:val="single" w:sz="4" w:space="0" w:color="auto"/>
              <w:bottom w:val="single" w:sz="4" w:space="0" w:color="auto"/>
              <w:right w:val="single" w:sz="4" w:space="0" w:color="auto"/>
            </w:tcBorders>
            <w:vAlign w:val="center"/>
          </w:tcPr>
          <w:p w14:paraId="1131C78C" w14:textId="77777777" w:rsidR="00673089" w:rsidRDefault="00EC547D">
            <w:pPr>
              <w:pStyle w:val="2"/>
              <w:jc w:val="center"/>
              <w:rPr>
                <w:rFonts w:hAnsi="宋体" w:cs="宋体"/>
                <w:color w:val="000000"/>
                <w:szCs w:val="21"/>
              </w:rPr>
            </w:pPr>
            <w:r>
              <w:rPr>
                <w:rFonts w:hAnsi="宋体" w:cs="宋体" w:hint="eastAsia"/>
                <w:color w:val="000000"/>
                <w:szCs w:val="21"/>
              </w:rPr>
              <w:t>/</w:t>
            </w:r>
          </w:p>
        </w:tc>
        <w:tc>
          <w:tcPr>
            <w:tcW w:w="741" w:type="dxa"/>
            <w:tcBorders>
              <w:top w:val="single" w:sz="4" w:space="0" w:color="auto"/>
              <w:left w:val="single" w:sz="4" w:space="0" w:color="auto"/>
              <w:bottom w:val="single" w:sz="4" w:space="0" w:color="auto"/>
              <w:right w:val="single" w:sz="4" w:space="0" w:color="auto"/>
            </w:tcBorders>
            <w:vAlign w:val="center"/>
          </w:tcPr>
          <w:p w14:paraId="3DC10B8B" w14:textId="77777777" w:rsidR="00673089" w:rsidRDefault="00EC547D">
            <w:pPr>
              <w:pStyle w:val="2"/>
              <w:jc w:val="center"/>
              <w:rPr>
                <w:rFonts w:hAnsi="宋体" w:cs="宋体"/>
                <w:color w:val="000000"/>
                <w:szCs w:val="21"/>
              </w:rPr>
            </w:pPr>
            <w:r>
              <w:rPr>
                <w:rFonts w:hAnsi="宋体" w:cs="宋体" w:hint="eastAsia"/>
                <w:color w:val="000000"/>
                <w:szCs w:val="21"/>
              </w:rPr>
              <w:t>/</w:t>
            </w:r>
          </w:p>
        </w:tc>
        <w:tc>
          <w:tcPr>
            <w:tcW w:w="891" w:type="dxa"/>
            <w:tcBorders>
              <w:top w:val="single" w:sz="4" w:space="0" w:color="auto"/>
              <w:left w:val="single" w:sz="4" w:space="0" w:color="auto"/>
              <w:bottom w:val="single" w:sz="4" w:space="0" w:color="auto"/>
              <w:right w:val="single" w:sz="4" w:space="0" w:color="auto"/>
            </w:tcBorders>
            <w:vAlign w:val="center"/>
          </w:tcPr>
          <w:p w14:paraId="31E4AA7D" w14:textId="77777777" w:rsidR="00673089" w:rsidRDefault="00EC547D">
            <w:pPr>
              <w:pStyle w:val="2"/>
              <w:jc w:val="center"/>
              <w:rPr>
                <w:rFonts w:hAnsi="宋体" w:cs="宋体"/>
                <w:color w:val="000000"/>
                <w:szCs w:val="21"/>
              </w:rPr>
            </w:pPr>
            <w:r>
              <w:rPr>
                <w:rFonts w:hAnsi="宋体" w:cs="宋体" w:hint="eastAsia"/>
                <w:color w:val="000000"/>
                <w:szCs w:val="21"/>
              </w:rPr>
              <w:t>/</w:t>
            </w:r>
          </w:p>
        </w:tc>
        <w:tc>
          <w:tcPr>
            <w:tcW w:w="1336" w:type="dxa"/>
            <w:tcBorders>
              <w:top w:val="single" w:sz="4" w:space="0" w:color="auto"/>
              <w:left w:val="single" w:sz="4" w:space="0" w:color="auto"/>
              <w:bottom w:val="single" w:sz="4" w:space="0" w:color="auto"/>
              <w:right w:val="single" w:sz="4" w:space="0" w:color="auto"/>
            </w:tcBorders>
            <w:vAlign w:val="center"/>
          </w:tcPr>
          <w:p w14:paraId="2C6D52D4" w14:textId="77777777" w:rsidR="00673089" w:rsidRDefault="00EC547D">
            <w:pPr>
              <w:pStyle w:val="2"/>
              <w:jc w:val="center"/>
              <w:rPr>
                <w:rFonts w:hAnsi="宋体" w:cs="宋体"/>
                <w:color w:val="000000"/>
                <w:szCs w:val="21"/>
              </w:rPr>
            </w:pPr>
            <w:r>
              <w:rPr>
                <w:rFonts w:hAnsi="宋体" w:cs="宋体" w:hint="eastAsia"/>
                <w:color w:val="000000"/>
                <w:szCs w:val="21"/>
              </w:rPr>
              <w:t>/</w:t>
            </w:r>
          </w:p>
        </w:tc>
        <w:tc>
          <w:tcPr>
            <w:tcW w:w="2841" w:type="dxa"/>
            <w:tcBorders>
              <w:top w:val="single" w:sz="4" w:space="0" w:color="auto"/>
              <w:left w:val="single" w:sz="4" w:space="0" w:color="auto"/>
              <w:bottom w:val="single" w:sz="4" w:space="0" w:color="auto"/>
              <w:right w:val="single" w:sz="4" w:space="0" w:color="auto"/>
            </w:tcBorders>
            <w:vAlign w:val="center"/>
          </w:tcPr>
          <w:p w14:paraId="790F6B8D" w14:textId="77777777" w:rsidR="00673089" w:rsidRDefault="00EC547D">
            <w:pPr>
              <w:pStyle w:val="2"/>
              <w:jc w:val="center"/>
              <w:rPr>
                <w:rFonts w:hAnsi="宋体" w:cs="宋体"/>
                <w:color w:val="000000"/>
                <w:szCs w:val="21"/>
              </w:rPr>
            </w:pPr>
            <w:r>
              <w:rPr>
                <w:rFonts w:hAnsi="宋体" w:cs="宋体" w:hint="eastAsia"/>
                <w:color w:val="000000"/>
                <w:szCs w:val="21"/>
              </w:rPr>
              <w:t>/</w:t>
            </w:r>
          </w:p>
        </w:tc>
        <w:tc>
          <w:tcPr>
            <w:tcW w:w="1625" w:type="dxa"/>
            <w:tcBorders>
              <w:top w:val="single" w:sz="4" w:space="0" w:color="auto"/>
              <w:left w:val="single" w:sz="4" w:space="0" w:color="auto"/>
              <w:bottom w:val="single" w:sz="4" w:space="0" w:color="auto"/>
              <w:right w:val="single" w:sz="4" w:space="0" w:color="auto"/>
            </w:tcBorders>
            <w:vAlign w:val="center"/>
          </w:tcPr>
          <w:p w14:paraId="5F9DE693" w14:textId="77777777" w:rsidR="00673089" w:rsidRDefault="00EC547D">
            <w:pPr>
              <w:pStyle w:val="2"/>
              <w:jc w:val="center"/>
              <w:rPr>
                <w:rFonts w:hAnsi="宋体" w:cs="宋体"/>
                <w:color w:val="000000"/>
                <w:szCs w:val="21"/>
              </w:rPr>
            </w:pPr>
            <w:r>
              <w:rPr>
                <w:rFonts w:hAnsi="宋体" w:cs="宋体" w:hint="eastAsia"/>
                <w:color w:val="000000"/>
                <w:szCs w:val="21"/>
              </w:rPr>
              <w:t>/</w:t>
            </w:r>
          </w:p>
        </w:tc>
        <w:tc>
          <w:tcPr>
            <w:tcW w:w="1753" w:type="dxa"/>
            <w:tcBorders>
              <w:top w:val="single" w:sz="4" w:space="0" w:color="auto"/>
              <w:left w:val="single" w:sz="4" w:space="0" w:color="auto"/>
              <w:bottom w:val="single" w:sz="4" w:space="0" w:color="auto"/>
              <w:right w:val="single" w:sz="4" w:space="0" w:color="auto"/>
            </w:tcBorders>
            <w:vAlign w:val="center"/>
          </w:tcPr>
          <w:p w14:paraId="47A37409" w14:textId="77777777" w:rsidR="00673089" w:rsidRDefault="00EC547D">
            <w:pPr>
              <w:autoSpaceDE w:val="0"/>
              <w:autoSpaceDN w:val="0"/>
              <w:adjustRightInd w:val="0"/>
              <w:jc w:val="center"/>
              <w:rPr>
                <w:rFonts w:ascii="宋体" w:hAnsi="宋体" w:cs="宋体"/>
                <w:color w:val="000000"/>
                <w:szCs w:val="21"/>
              </w:rPr>
            </w:pPr>
            <w:r>
              <w:rPr>
                <w:rFonts w:ascii="宋体" w:hAnsi="宋体" w:cs="宋体" w:hint="eastAsia"/>
                <w:color w:val="000000"/>
                <w:szCs w:val="21"/>
              </w:rPr>
              <w:t>/</w:t>
            </w:r>
          </w:p>
        </w:tc>
        <w:tc>
          <w:tcPr>
            <w:tcW w:w="947" w:type="dxa"/>
            <w:tcBorders>
              <w:top w:val="single" w:sz="4" w:space="0" w:color="auto"/>
              <w:left w:val="single" w:sz="4" w:space="0" w:color="auto"/>
              <w:bottom w:val="single" w:sz="4" w:space="0" w:color="auto"/>
              <w:right w:val="single" w:sz="4" w:space="0" w:color="auto"/>
            </w:tcBorders>
            <w:vAlign w:val="center"/>
          </w:tcPr>
          <w:p w14:paraId="64A766EB" w14:textId="77777777" w:rsidR="00673089" w:rsidRDefault="00EC547D">
            <w:pPr>
              <w:autoSpaceDE w:val="0"/>
              <w:autoSpaceDN w:val="0"/>
              <w:adjustRightInd w:val="0"/>
              <w:ind w:firstLineChars="200" w:firstLine="360"/>
              <w:jc w:val="center"/>
              <w:rPr>
                <w:rFonts w:ascii="宋体" w:hAnsi="宋体" w:cs="宋体"/>
                <w:bCs/>
                <w:color w:val="000000"/>
                <w:kern w:val="0"/>
                <w:sz w:val="18"/>
                <w:szCs w:val="18"/>
              </w:rPr>
            </w:pPr>
            <w:r>
              <w:rPr>
                <w:rFonts w:ascii="宋体" w:hAnsi="宋体" w:cs="宋体" w:hint="eastAsia"/>
                <w:bCs/>
                <w:color w:val="000000"/>
                <w:kern w:val="0"/>
                <w:sz w:val="18"/>
                <w:szCs w:val="18"/>
              </w:rPr>
              <w:t>/</w:t>
            </w:r>
          </w:p>
        </w:tc>
      </w:tr>
    </w:tbl>
    <w:p w14:paraId="5674E4C9" w14:textId="77777777" w:rsidR="00673089" w:rsidRDefault="00EC547D">
      <w:pPr>
        <w:pStyle w:val="11"/>
        <w:spacing w:beforeLines="50" w:before="156" w:afterLines="50" w:after="156"/>
        <w:ind w:rightChars="-305" w:right="-640"/>
        <w:rPr>
          <w:rFonts w:hAnsi="宋体" w:cs="宋体"/>
          <w:color w:val="000000"/>
          <w:szCs w:val="24"/>
        </w:rPr>
      </w:pPr>
      <w:r>
        <w:rPr>
          <w:rFonts w:hAnsi="宋体" w:cs="宋体" w:hint="eastAsia"/>
          <w:color w:val="000000"/>
          <w:szCs w:val="24"/>
        </w:rPr>
        <w:t>(二)X射线机，包括工业探伤、医用诊断和治疗、分析等用途</w:t>
      </w:r>
    </w:p>
    <w:tbl>
      <w:tblPr>
        <w:tblW w:w="13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716"/>
        <w:gridCol w:w="743"/>
        <w:gridCol w:w="743"/>
        <w:gridCol w:w="1338"/>
        <w:gridCol w:w="1933"/>
        <w:gridCol w:w="2080"/>
        <w:gridCol w:w="1784"/>
        <w:gridCol w:w="1487"/>
        <w:gridCol w:w="1086"/>
      </w:tblGrid>
      <w:tr w:rsidR="00673089" w14:paraId="69E64E5C" w14:textId="77777777">
        <w:trPr>
          <w:trHeight w:val="340"/>
          <w:jc w:val="center"/>
        </w:trPr>
        <w:tc>
          <w:tcPr>
            <w:tcW w:w="743" w:type="dxa"/>
            <w:tcBorders>
              <w:top w:val="single" w:sz="4" w:space="0" w:color="auto"/>
              <w:left w:val="single" w:sz="4" w:space="0" w:color="auto"/>
              <w:bottom w:val="single" w:sz="4" w:space="0" w:color="auto"/>
              <w:right w:val="single" w:sz="4" w:space="0" w:color="auto"/>
            </w:tcBorders>
            <w:vAlign w:val="center"/>
          </w:tcPr>
          <w:p w14:paraId="5D79E9EE"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716" w:type="dxa"/>
            <w:tcBorders>
              <w:top w:val="single" w:sz="4" w:space="0" w:color="auto"/>
              <w:left w:val="single" w:sz="4" w:space="0" w:color="auto"/>
              <w:bottom w:val="single" w:sz="4" w:space="0" w:color="auto"/>
              <w:right w:val="single" w:sz="4" w:space="0" w:color="auto"/>
            </w:tcBorders>
            <w:vAlign w:val="center"/>
          </w:tcPr>
          <w:p w14:paraId="2910336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名称</w:t>
            </w:r>
          </w:p>
        </w:tc>
        <w:tc>
          <w:tcPr>
            <w:tcW w:w="743" w:type="dxa"/>
            <w:tcBorders>
              <w:top w:val="single" w:sz="4" w:space="0" w:color="auto"/>
              <w:left w:val="single" w:sz="4" w:space="0" w:color="auto"/>
              <w:bottom w:val="single" w:sz="4" w:space="0" w:color="auto"/>
              <w:right w:val="single" w:sz="4" w:space="0" w:color="auto"/>
            </w:tcBorders>
            <w:vAlign w:val="center"/>
          </w:tcPr>
          <w:p w14:paraId="6D914F2F"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类别</w:t>
            </w:r>
          </w:p>
        </w:tc>
        <w:tc>
          <w:tcPr>
            <w:tcW w:w="743" w:type="dxa"/>
            <w:tcBorders>
              <w:top w:val="single" w:sz="4" w:space="0" w:color="auto"/>
              <w:left w:val="single" w:sz="4" w:space="0" w:color="auto"/>
              <w:bottom w:val="single" w:sz="4" w:space="0" w:color="auto"/>
              <w:right w:val="single" w:sz="4" w:space="0" w:color="auto"/>
            </w:tcBorders>
            <w:vAlign w:val="center"/>
          </w:tcPr>
          <w:p w14:paraId="7A97AA91" w14:textId="77777777" w:rsidR="00673089" w:rsidRDefault="00EC547D">
            <w:pPr>
              <w:widowControl/>
              <w:jc w:val="center"/>
              <w:rPr>
                <w:rFonts w:ascii="宋体" w:hAnsi="宋体" w:cs="宋体"/>
                <w:bCs/>
                <w:color w:val="000000"/>
                <w:kern w:val="0"/>
                <w:szCs w:val="21"/>
              </w:rPr>
            </w:pPr>
            <w:r>
              <w:rPr>
                <w:rFonts w:ascii="宋体" w:hAnsi="宋体" w:cs="宋体" w:hint="eastAsia"/>
                <w:bCs/>
                <w:color w:val="000000"/>
                <w:kern w:val="0"/>
                <w:szCs w:val="21"/>
              </w:rPr>
              <w:t>数量</w:t>
            </w:r>
          </w:p>
        </w:tc>
        <w:tc>
          <w:tcPr>
            <w:tcW w:w="1338" w:type="dxa"/>
            <w:tcBorders>
              <w:top w:val="single" w:sz="4" w:space="0" w:color="auto"/>
              <w:left w:val="single" w:sz="4" w:space="0" w:color="auto"/>
              <w:bottom w:val="single" w:sz="4" w:space="0" w:color="auto"/>
              <w:right w:val="single" w:sz="4" w:space="0" w:color="auto"/>
            </w:tcBorders>
            <w:vAlign w:val="center"/>
          </w:tcPr>
          <w:p w14:paraId="27777D7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型号</w:t>
            </w:r>
          </w:p>
        </w:tc>
        <w:tc>
          <w:tcPr>
            <w:tcW w:w="1933" w:type="dxa"/>
            <w:tcBorders>
              <w:top w:val="single" w:sz="4" w:space="0" w:color="auto"/>
              <w:left w:val="single" w:sz="4" w:space="0" w:color="auto"/>
              <w:bottom w:val="single" w:sz="4" w:space="0" w:color="auto"/>
              <w:right w:val="single" w:sz="4" w:space="0" w:color="auto"/>
            </w:tcBorders>
            <w:vAlign w:val="center"/>
          </w:tcPr>
          <w:p w14:paraId="2E15947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最大管电压（kV）</w:t>
            </w:r>
          </w:p>
        </w:tc>
        <w:tc>
          <w:tcPr>
            <w:tcW w:w="2080" w:type="dxa"/>
            <w:tcBorders>
              <w:top w:val="single" w:sz="4" w:space="0" w:color="auto"/>
              <w:left w:val="single" w:sz="4" w:space="0" w:color="auto"/>
              <w:bottom w:val="single" w:sz="4" w:space="0" w:color="auto"/>
              <w:right w:val="single" w:sz="4" w:space="0" w:color="auto"/>
            </w:tcBorders>
            <w:vAlign w:val="center"/>
          </w:tcPr>
          <w:p w14:paraId="0CECE589"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最大管电流（mA）</w:t>
            </w:r>
          </w:p>
        </w:tc>
        <w:tc>
          <w:tcPr>
            <w:tcW w:w="1784" w:type="dxa"/>
            <w:tcBorders>
              <w:top w:val="single" w:sz="4" w:space="0" w:color="auto"/>
              <w:left w:val="single" w:sz="4" w:space="0" w:color="auto"/>
              <w:bottom w:val="single" w:sz="4" w:space="0" w:color="auto"/>
              <w:right w:val="single" w:sz="4" w:space="0" w:color="auto"/>
            </w:tcBorders>
            <w:vAlign w:val="center"/>
          </w:tcPr>
          <w:p w14:paraId="772E5F81"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用途</w:t>
            </w:r>
          </w:p>
        </w:tc>
        <w:tc>
          <w:tcPr>
            <w:tcW w:w="1487" w:type="dxa"/>
            <w:tcBorders>
              <w:top w:val="single" w:sz="4" w:space="0" w:color="auto"/>
              <w:left w:val="single" w:sz="4" w:space="0" w:color="auto"/>
              <w:bottom w:val="single" w:sz="4" w:space="0" w:color="auto"/>
              <w:right w:val="single" w:sz="4" w:space="0" w:color="auto"/>
            </w:tcBorders>
            <w:vAlign w:val="center"/>
          </w:tcPr>
          <w:p w14:paraId="4912D48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工作场所</w:t>
            </w:r>
          </w:p>
        </w:tc>
        <w:tc>
          <w:tcPr>
            <w:tcW w:w="1086" w:type="dxa"/>
            <w:tcBorders>
              <w:top w:val="single" w:sz="4" w:space="0" w:color="auto"/>
              <w:left w:val="single" w:sz="4" w:space="0" w:color="auto"/>
              <w:bottom w:val="single" w:sz="4" w:space="0" w:color="auto"/>
              <w:right w:val="single" w:sz="4" w:space="0" w:color="auto"/>
            </w:tcBorders>
            <w:vAlign w:val="center"/>
          </w:tcPr>
          <w:p w14:paraId="7270BBEC"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备注</w:t>
            </w:r>
          </w:p>
        </w:tc>
      </w:tr>
      <w:tr w:rsidR="00673089" w14:paraId="4430C61E" w14:textId="77777777">
        <w:trPr>
          <w:trHeight w:val="340"/>
          <w:jc w:val="center"/>
        </w:trPr>
        <w:tc>
          <w:tcPr>
            <w:tcW w:w="743" w:type="dxa"/>
            <w:tcBorders>
              <w:top w:val="single" w:sz="4" w:space="0" w:color="auto"/>
              <w:left w:val="single" w:sz="4" w:space="0" w:color="auto"/>
              <w:bottom w:val="single" w:sz="4" w:space="0" w:color="auto"/>
              <w:right w:val="single" w:sz="4" w:space="0" w:color="auto"/>
            </w:tcBorders>
            <w:vAlign w:val="center"/>
          </w:tcPr>
          <w:p w14:paraId="4359028D" w14:textId="77777777" w:rsidR="00673089" w:rsidRDefault="00EC547D">
            <w:pPr>
              <w:jc w:val="center"/>
              <w:rPr>
                <w:rFonts w:ascii="宋体" w:hAnsi="宋体" w:cs="宋体"/>
                <w:bCs/>
                <w:color w:val="000000"/>
                <w:kern w:val="0"/>
                <w:szCs w:val="21"/>
              </w:rPr>
            </w:pPr>
            <w:r>
              <w:rPr>
                <w:rFonts w:ascii="宋体" w:hAnsi="宋体" w:cs="宋体" w:hint="eastAsia"/>
                <w:bCs/>
                <w:color w:val="000000"/>
                <w:kern w:val="0"/>
                <w:szCs w:val="21"/>
              </w:rPr>
              <w:t>1</w:t>
            </w:r>
          </w:p>
        </w:tc>
        <w:tc>
          <w:tcPr>
            <w:tcW w:w="1716" w:type="dxa"/>
            <w:tcBorders>
              <w:top w:val="single" w:sz="4" w:space="0" w:color="auto"/>
              <w:left w:val="single" w:sz="4" w:space="0" w:color="auto"/>
              <w:bottom w:val="single" w:sz="4" w:space="0" w:color="auto"/>
              <w:right w:val="single" w:sz="4" w:space="0" w:color="auto"/>
            </w:tcBorders>
            <w:vAlign w:val="center"/>
          </w:tcPr>
          <w:p w14:paraId="48C3C0FA" w14:textId="77777777" w:rsidR="00673089" w:rsidRDefault="00EC547D">
            <w:pPr>
              <w:jc w:val="center"/>
              <w:rPr>
                <w:rFonts w:ascii="宋体" w:hAnsi="宋体" w:cs="宋体"/>
                <w:bCs/>
                <w:color w:val="000000"/>
                <w:kern w:val="0"/>
                <w:szCs w:val="21"/>
              </w:rPr>
            </w:pPr>
            <w:r>
              <w:rPr>
                <w:rFonts w:ascii="宋体" w:hAnsi="宋体" w:cs="宋体"/>
                <w:bCs/>
                <w:color w:val="000000"/>
                <w:kern w:val="0"/>
                <w:szCs w:val="21"/>
              </w:rPr>
              <w:t>安全检查系统</w:t>
            </w:r>
          </w:p>
        </w:tc>
        <w:tc>
          <w:tcPr>
            <w:tcW w:w="743" w:type="dxa"/>
            <w:tcBorders>
              <w:top w:val="single" w:sz="4" w:space="0" w:color="auto"/>
              <w:left w:val="single" w:sz="4" w:space="0" w:color="auto"/>
              <w:bottom w:val="single" w:sz="4" w:space="0" w:color="auto"/>
              <w:right w:val="single" w:sz="4" w:space="0" w:color="auto"/>
            </w:tcBorders>
            <w:vAlign w:val="center"/>
          </w:tcPr>
          <w:p w14:paraId="18CF03ED" w14:textId="77777777" w:rsidR="00673089" w:rsidRDefault="00EC547D">
            <w:pPr>
              <w:autoSpaceDE w:val="0"/>
              <w:autoSpaceDN w:val="0"/>
              <w:adjustRightInd w:val="0"/>
              <w:jc w:val="center"/>
              <w:rPr>
                <w:rFonts w:ascii="宋体" w:hAnsi="宋体" w:cs="宋体"/>
                <w:bCs/>
                <w:color w:val="000000"/>
                <w:kern w:val="0"/>
                <w:szCs w:val="21"/>
              </w:rPr>
            </w:pPr>
            <w:r>
              <w:rPr>
                <w:rFonts w:hAnsi="宋体" w:cs="宋体" w:hint="eastAsia"/>
                <w:color w:val="000000"/>
                <w:szCs w:val="21"/>
              </w:rPr>
              <w:t>Ⅱ类</w:t>
            </w:r>
          </w:p>
        </w:tc>
        <w:tc>
          <w:tcPr>
            <w:tcW w:w="743" w:type="dxa"/>
            <w:tcBorders>
              <w:top w:val="single" w:sz="4" w:space="0" w:color="auto"/>
              <w:left w:val="single" w:sz="4" w:space="0" w:color="auto"/>
              <w:bottom w:val="single" w:sz="4" w:space="0" w:color="auto"/>
              <w:right w:val="single" w:sz="4" w:space="0" w:color="auto"/>
            </w:tcBorders>
            <w:vAlign w:val="center"/>
          </w:tcPr>
          <w:p w14:paraId="58D64B0D"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1台</w:t>
            </w:r>
          </w:p>
        </w:tc>
        <w:tc>
          <w:tcPr>
            <w:tcW w:w="1338" w:type="dxa"/>
            <w:tcBorders>
              <w:top w:val="single" w:sz="4" w:space="0" w:color="auto"/>
              <w:left w:val="single" w:sz="4" w:space="0" w:color="auto"/>
              <w:bottom w:val="single" w:sz="4" w:space="0" w:color="auto"/>
              <w:right w:val="single" w:sz="4" w:space="0" w:color="auto"/>
            </w:tcBorders>
            <w:vAlign w:val="center"/>
          </w:tcPr>
          <w:p w14:paraId="300A1527"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bCs/>
                <w:color w:val="000000"/>
                <w:kern w:val="0"/>
                <w:szCs w:val="21"/>
              </w:rPr>
              <w:t>TSSD40005000</w:t>
            </w:r>
            <w:r>
              <w:rPr>
                <w:rFonts w:ascii="宋体" w:hAnsi="宋体" w:cs="宋体" w:hint="eastAsia"/>
                <w:bCs/>
                <w:color w:val="000000"/>
                <w:kern w:val="0"/>
                <w:szCs w:val="21"/>
              </w:rPr>
              <w:t>（</w:t>
            </w:r>
            <w:r>
              <w:rPr>
                <w:rFonts w:ascii="宋体" w:hAnsi="宋体" w:cs="宋体"/>
                <w:bCs/>
                <w:color w:val="000000"/>
                <w:kern w:val="0"/>
                <w:szCs w:val="21"/>
              </w:rPr>
              <w:t>Ⅲ</w:t>
            </w:r>
            <w:r>
              <w:rPr>
                <w:rFonts w:ascii="宋体" w:hAnsi="宋体" w:cs="宋体" w:hint="eastAsia"/>
                <w:bCs/>
                <w:color w:val="000000"/>
                <w:kern w:val="0"/>
                <w:szCs w:val="21"/>
              </w:rPr>
              <w:t>代）</w:t>
            </w:r>
          </w:p>
        </w:tc>
        <w:tc>
          <w:tcPr>
            <w:tcW w:w="1933" w:type="dxa"/>
            <w:tcBorders>
              <w:top w:val="single" w:sz="4" w:space="0" w:color="auto"/>
              <w:left w:val="single" w:sz="4" w:space="0" w:color="auto"/>
              <w:bottom w:val="single" w:sz="4" w:space="0" w:color="auto"/>
              <w:right w:val="single" w:sz="4" w:space="0" w:color="auto"/>
            </w:tcBorders>
            <w:vAlign w:val="center"/>
          </w:tcPr>
          <w:p w14:paraId="0DDA546F" w14:textId="77777777" w:rsidR="00673089" w:rsidRDefault="00EC547D">
            <w:pPr>
              <w:widowControl/>
              <w:jc w:val="center"/>
              <w:textAlignment w:val="bottom"/>
              <w:rPr>
                <w:rFonts w:ascii="宋体" w:hAnsi="宋体" w:cs="宋体"/>
                <w:bCs/>
                <w:color w:val="000000"/>
                <w:kern w:val="0"/>
                <w:szCs w:val="21"/>
              </w:rPr>
            </w:pPr>
            <w:r>
              <w:rPr>
                <w:rFonts w:ascii="宋体" w:hAnsi="宋体" w:cs="宋体" w:hint="eastAsia"/>
                <w:bCs/>
                <w:color w:val="000000"/>
                <w:kern w:val="0"/>
                <w:szCs w:val="21"/>
              </w:rPr>
              <w:t>450kV</w:t>
            </w:r>
          </w:p>
        </w:tc>
        <w:tc>
          <w:tcPr>
            <w:tcW w:w="2080" w:type="dxa"/>
            <w:tcBorders>
              <w:top w:val="single" w:sz="4" w:space="0" w:color="auto"/>
              <w:left w:val="single" w:sz="4" w:space="0" w:color="auto"/>
              <w:bottom w:val="single" w:sz="4" w:space="0" w:color="auto"/>
              <w:right w:val="single" w:sz="4" w:space="0" w:color="auto"/>
            </w:tcBorders>
            <w:vAlign w:val="center"/>
          </w:tcPr>
          <w:p w14:paraId="0BE5E2F2"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8mA</w:t>
            </w:r>
          </w:p>
        </w:tc>
        <w:tc>
          <w:tcPr>
            <w:tcW w:w="1784" w:type="dxa"/>
            <w:tcBorders>
              <w:top w:val="single" w:sz="4" w:space="0" w:color="auto"/>
              <w:left w:val="single" w:sz="4" w:space="0" w:color="auto"/>
              <w:bottom w:val="single" w:sz="4" w:space="0" w:color="auto"/>
              <w:right w:val="single" w:sz="4" w:space="0" w:color="auto"/>
            </w:tcBorders>
            <w:vAlign w:val="center"/>
          </w:tcPr>
          <w:p w14:paraId="0D400F5F"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集装箱、货运车辆的安全检查</w:t>
            </w:r>
          </w:p>
        </w:tc>
        <w:tc>
          <w:tcPr>
            <w:tcW w:w="1487" w:type="dxa"/>
            <w:tcBorders>
              <w:top w:val="single" w:sz="4" w:space="0" w:color="auto"/>
              <w:left w:val="single" w:sz="4" w:space="0" w:color="auto"/>
              <w:bottom w:val="single" w:sz="4" w:space="0" w:color="auto"/>
              <w:right w:val="single" w:sz="4" w:space="0" w:color="auto"/>
            </w:tcBorders>
            <w:vAlign w:val="center"/>
          </w:tcPr>
          <w:p w14:paraId="6D9A5E7D" w14:textId="77777777" w:rsidR="00673089" w:rsidRDefault="00EC547D">
            <w:pPr>
              <w:autoSpaceDE w:val="0"/>
              <w:autoSpaceDN w:val="0"/>
              <w:adjustRightInd w:val="0"/>
              <w:jc w:val="center"/>
              <w:rPr>
                <w:rFonts w:ascii="宋体" w:hAnsi="宋体" w:cs="宋体"/>
                <w:bCs/>
                <w:color w:val="000000"/>
                <w:kern w:val="0"/>
                <w:szCs w:val="21"/>
              </w:rPr>
            </w:pPr>
            <w:proofErr w:type="gramStart"/>
            <w:r>
              <w:rPr>
                <w:rFonts w:ascii="宋体" w:hAnsi="宋体" w:cs="宋体" w:hint="eastAsia"/>
                <w:bCs/>
                <w:color w:val="000000"/>
                <w:kern w:val="0"/>
                <w:szCs w:val="21"/>
              </w:rPr>
              <w:t>物流园</w:t>
            </w:r>
            <w:proofErr w:type="gramEnd"/>
            <w:r>
              <w:rPr>
                <w:rFonts w:ascii="宋体" w:hAnsi="宋体" w:cs="宋体"/>
                <w:bCs/>
                <w:color w:val="000000"/>
                <w:kern w:val="0"/>
                <w:szCs w:val="21"/>
              </w:rPr>
              <w:t>安检区域</w:t>
            </w:r>
          </w:p>
        </w:tc>
        <w:tc>
          <w:tcPr>
            <w:tcW w:w="1086" w:type="dxa"/>
            <w:tcBorders>
              <w:top w:val="single" w:sz="4" w:space="0" w:color="auto"/>
              <w:left w:val="single" w:sz="4" w:space="0" w:color="auto"/>
              <w:bottom w:val="single" w:sz="4" w:space="0" w:color="auto"/>
              <w:right w:val="single" w:sz="4" w:space="0" w:color="auto"/>
            </w:tcBorders>
            <w:vAlign w:val="center"/>
          </w:tcPr>
          <w:p w14:paraId="52633D3A"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r>
      <w:tr w:rsidR="00673089" w14:paraId="4FFA9966" w14:textId="77777777">
        <w:trPr>
          <w:trHeight w:val="340"/>
          <w:jc w:val="center"/>
        </w:trPr>
        <w:tc>
          <w:tcPr>
            <w:tcW w:w="743" w:type="dxa"/>
            <w:tcBorders>
              <w:top w:val="single" w:sz="4" w:space="0" w:color="auto"/>
              <w:left w:val="single" w:sz="4" w:space="0" w:color="auto"/>
              <w:bottom w:val="single" w:sz="4" w:space="0" w:color="auto"/>
              <w:right w:val="single" w:sz="4" w:space="0" w:color="auto"/>
            </w:tcBorders>
            <w:vAlign w:val="center"/>
          </w:tcPr>
          <w:p w14:paraId="1E2D43E4" w14:textId="77777777" w:rsidR="00673089" w:rsidRDefault="00673089">
            <w:pPr>
              <w:autoSpaceDE w:val="0"/>
              <w:autoSpaceDN w:val="0"/>
              <w:adjustRightInd w:val="0"/>
              <w:ind w:firstLineChars="200" w:firstLine="420"/>
              <w:jc w:val="center"/>
              <w:rPr>
                <w:rFonts w:ascii="宋体" w:hAnsi="宋体" w:cs="宋体"/>
                <w:bCs/>
                <w:color w:val="000000"/>
                <w:kern w:val="0"/>
                <w:szCs w:val="21"/>
              </w:rPr>
            </w:pPr>
          </w:p>
        </w:tc>
        <w:tc>
          <w:tcPr>
            <w:tcW w:w="1716" w:type="dxa"/>
            <w:tcBorders>
              <w:top w:val="single" w:sz="4" w:space="0" w:color="auto"/>
              <w:left w:val="single" w:sz="4" w:space="0" w:color="auto"/>
              <w:bottom w:val="single" w:sz="4" w:space="0" w:color="auto"/>
              <w:right w:val="single" w:sz="4" w:space="0" w:color="auto"/>
            </w:tcBorders>
            <w:vAlign w:val="center"/>
          </w:tcPr>
          <w:p w14:paraId="4992573F" w14:textId="77777777" w:rsidR="00673089" w:rsidRDefault="00673089">
            <w:pPr>
              <w:autoSpaceDE w:val="0"/>
              <w:autoSpaceDN w:val="0"/>
              <w:adjustRightInd w:val="0"/>
              <w:ind w:firstLineChars="200" w:firstLine="420"/>
              <w:jc w:val="center"/>
              <w:rPr>
                <w:rFonts w:ascii="宋体" w:hAnsi="宋体" w:cs="宋体"/>
                <w:bCs/>
                <w:color w:val="000000"/>
                <w:kern w:val="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E29E86D" w14:textId="77777777" w:rsidR="00673089" w:rsidRDefault="00673089">
            <w:pPr>
              <w:autoSpaceDE w:val="0"/>
              <w:autoSpaceDN w:val="0"/>
              <w:adjustRightInd w:val="0"/>
              <w:ind w:firstLineChars="200" w:firstLine="420"/>
              <w:jc w:val="center"/>
              <w:rPr>
                <w:rFonts w:ascii="宋体" w:hAnsi="宋体" w:cs="宋体"/>
                <w:bCs/>
                <w:color w:val="000000"/>
                <w:kern w:val="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8C65D95" w14:textId="77777777" w:rsidR="00673089" w:rsidRDefault="00673089">
            <w:pPr>
              <w:autoSpaceDE w:val="0"/>
              <w:autoSpaceDN w:val="0"/>
              <w:adjustRightInd w:val="0"/>
              <w:jc w:val="center"/>
              <w:rPr>
                <w:rFonts w:ascii="宋体" w:hAnsi="宋体" w:cs="宋体"/>
                <w:bCs/>
                <w:color w:val="000000"/>
                <w:kern w:val="0"/>
                <w:szCs w:val="21"/>
              </w:rPr>
            </w:pPr>
          </w:p>
        </w:tc>
        <w:tc>
          <w:tcPr>
            <w:tcW w:w="1338" w:type="dxa"/>
            <w:tcBorders>
              <w:top w:val="single" w:sz="4" w:space="0" w:color="auto"/>
              <w:left w:val="single" w:sz="4" w:space="0" w:color="auto"/>
              <w:bottom w:val="single" w:sz="4" w:space="0" w:color="auto"/>
              <w:right w:val="single" w:sz="4" w:space="0" w:color="auto"/>
            </w:tcBorders>
            <w:vAlign w:val="center"/>
          </w:tcPr>
          <w:p w14:paraId="6D0121F9" w14:textId="77777777" w:rsidR="00673089" w:rsidRDefault="00673089">
            <w:pPr>
              <w:autoSpaceDE w:val="0"/>
              <w:autoSpaceDN w:val="0"/>
              <w:adjustRightInd w:val="0"/>
              <w:jc w:val="center"/>
              <w:rPr>
                <w:rFonts w:ascii="宋体" w:hAnsi="宋体" w:cs="宋体"/>
                <w:bCs/>
                <w:color w:val="000000"/>
                <w:kern w:val="0"/>
                <w:szCs w:val="21"/>
              </w:rPr>
            </w:pPr>
          </w:p>
        </w:tc>
        <w:tc>
          <w:tcPr>
            <w:tcW w:w="1933" w:type="dxa"/>
            <w:tcBorders>
              <w:top w:val="single" w:sz="4" w:space="0" w:color="auto"/>
              <w:left w:val="single" w:sz="4" w:space="0" w:color="auto"/>
              <w:bottom w:val="single" w:sz="4" w:space="0" w:color="auto"/>
              <w:right w:val="single" w:sz="4" w:space="0" w:color="auto"/>
            </w:tcBorders>
            <w:vAlign w:val="center"/>
          </w:tcPr>
          <w:p w14:paraId="5F814F9B" w14:textId="77777777" w:rsidR="00673089" w:rsidRDefault="00673089">
            <w:pPr>
              <w:autoSpaceDE w:val="0"/>
              <w:autoSpaceDN w:val="0"/>
              <w:adjustRightInd w:val="0"/>
              <w:jc w:val="center"/>
              <w:rPr>
                <w:rFonts w:ascii="宋体" w:hAnsi="宋体" w:cs="宋体"/>
                <w:bCs/>
                <w:color w:val="000000"/>
                <w:kern w:val="0"/>
                <w:szCs w:val="21"/>
              </w:rPr>
            </w:pPr>
          </w:p>
        </w:tc>
        <w:tc>
          <w:tcPr>
            <w:tcW w:w="2080" w:type="dxa"/>
            <w:tcBorders>
              <w:top w:val="single" w:sz="4" w:space="0" w:color="auto"/>
              <w:left w:val="single" w:sz="4" w:space="0" w:color="auto"/>
              <w:bottom w:val="single" w:sz="4" w:space="0" w:color="auto"/>
              <w:right w:val="single" w:sz="4" w:space="0" w:color="auto"/>
            </w:tcBorders>
            <w:vAlign w:val="center"/>
          </w:tcPr>
          <w:p w14:paraId="7ED7DAC6" w14:textId="77777777" w:rsidR="00673089" w:rsidRDefault="00673089">
            <w:pPr>
              <w:autoSpaceDE w:val="0"/>
              <w:autoSpaceDN w:val="0"/>
              <w:adjustRightInd w:val="0"/>
              <w:ind w:firstLineChars="200" w:firstLine="420"/>
              <w:jc w:val="center"/>
              <w:rPr>
                <w:rFonts w:ascii="宋体" w:hAnsi="宋体" w:cs="宋体"/>
                <w:bCs/>
                <w:color w:val="000000"/>
                <w:kern w:val="0"/>
                <w:szCs w:val="21"/>
              </w:rPr>
            </w:pPr>
          </w:p>
        </w:tc>
        <w:tc>
          <w:tcPr>
            <w:tcW w:w="1784" w:type="dxa"/>
            <w:tcBorders>
              <w:top w:val="single" w:sz="4" w:space="0" w:color="auto"/>
              <w:left w:val="single" w:sz="4" w:space="0" w:color="auto"/>
              <w:bottom w:val="single" w:sz="4" w:space="0" w:color="auto"/>
              <w:right w:val="single" w:sz="4" w:space="0" w:color="auto"/>
            </w:tcBorders>
            <w:vAlign w:val="center"/>
          </w:tcPr>
          <w:p w14:paraId="39F0EC98" w14:textId="77777777" w:rsidR="00673089" w:rsidRDefault="00673089">
            <w:pPr>
              <w:autoSpaceDE w:val="0"/>
              <w:autoSpaceDN w:val="0"/>
              <w:adjustRightInd w:val="0"/>
              <w:ind w:firstLineChars="200" w:firstLine="420"/>
              <w:jc w:val="center"/>
              <w:rPr>
                <w:rFonts w:ascii="宋体" w:hAnsi="宋体" w:cs="宋体"/>
                <w:bCs/>
                <w:color w:val="000000"/>
                <w:kern w:val="0"/>
                <w:szCs w:val="21"/>
              </w:rPr>
            </w:pPr>
          </w:p>
        </w:tc>
        <w:tc>
          <w:tcPr>
            <w:tcW w:w="1487" w:type="dxa"/>
            <w:tcBorders>
              <w:top w:val="single" w:sz="4" w:space="0" w:color="auto"/>
              <w:left w:val="single" w:sz="4" w:space="0" w:color="auto"/>
              <w:bottom w:val="single" w:sz="4" w:space="0" w:color="auto"/>
              <w:right w:val="single" w:sz="4" w:space="0" w:color="auto"/>
            </w:tcBorders>
            <w:vAlign w:val="center"/>
          </w:tcPr>
          <w:p w14:paraId="6AB15710" w14:textId="77777777" w:rsidR="00673089" w:rsidRDefault="00673089">
            <w:pPr>
              <w:autoSpaceDE w:val="0"/>
              <w:autoSpaceDN w:val="0"/>
              <w:adjustRightInd w:val="0"/>
              <w:ind w:firstLineChars="200" w:firstLine="420"/>
              <w:jc w:val="center"/>
              <w:rPr>
                <w:rFonts w:ascii="宋体" w:hAnsi="宋体" w:cs="宋体"/>
                <w:bCs/>
                <w:color w:val="000000"/>
                <w:kern w:val="0"/>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3065E478" w14:textId="77777777" w:rsidR="00673089" w:rsidRDefault="00673089">
            <w:pPr>
              <w:autoSpaceDE w:val="0"/>
              <w:autoSpaceDN w:val="0"/>
              <w:adjustRightInd w:val="0"/>
              <w:ind w:firstLineChars="200" w:firstLine="420"/>
              <w:jc w:val="center"/>
              <w:rPr>
                <w:rFonts w:ascii="宋体" w:hAnsi="宋体" w:cs="宋体"/>
                <w:bCs/>
                <w:color w:val="000000"/>
                <w:kern w:val="0"/>
                <w:szCs w:val="21"/>
              </w:rPr>
            </w:pPr>
          </w:p>
        </w:tc>
      </w:tr>
    </w:tbl>
    <w:p w14:paraId="5BDBB4AC" w14:textId="77777777" w:rsidR="00673089" w:rsidRDefault="00EC547D">
      <w:pPr>
        <w:pStyle w:val="11"/>
        <w:spacing w:beforeLines="50" w:before="156" w:afterLines="50" w:after="156"/>
        <w:ind w:rightChars="-305" w:right="-640"/>
        <w:rPr>
          <w:rFonts w:hAnsi="宋体" w:cs="宋体"/>
          <w:color w:val="000000"/>
          <w:szCs w:val="24"/>
        </w:rPr>
      </w:pPr>
      <w:r>
        <w:rPr>
          <w:rFonts w:hAnsi="宋体" w:cs="宋体" w:hint="eastAsia"/>
          <w:color w:val="000000"/>
          <w:szCs w:val="24"/>
        </w:rPr>
        <w:t>(三)中子发生器，包括中子管，但不包括放射性中子源</w:t>
      </w:r>
    </w:p>
    <w:tbl>
      <w:tblPr>
        <w:tblW w:w="13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224"/>
        <w:gridCol w:w="445"/>
        <w:gridCol w:w="708"/>
        <w:gridCol w:w="924"/>
        <w:gridCol w:w="1187"/>
        <w:gridCol w:w="1187"/>
        <w:gridCol w:w="1040"/>
        <w:gridCol w:w="890"/>
        <w:gridCol w:w="1187"/>
        <w:gridCol w:w="1336"/>
        <w:gridCol w:w="1187"/>
        <w:gridCol w:w="743"/>
        <w:gridCol w:w="947"/>
      </w:tblGrid>
      <w:tr w:rsidR="00673089" w14:paraId="10327F0D" w14:textId="77777777">
        <w:trPr>
          <w:trHeight w:val="340"/>
          <w:jc w:val="center"/>
        </w:trPr>
        <w:tc>
          <w:tcPr>
            <w:tcW w:w="648" w:type="dxa"/>
            <w:vMerge w:val="restart"/>
            <w:tcBorders>
              <w:top w:val="single" w:sz="4" w:space="0" w:color="auto"/>
              <w:left w:val="single" w:sz="4" w:space="0" w:color="auto"/>
              <w:right w:val="single" w:sz="4" w:space="0" w:color="auto"/>
            </w:tcBorders>
            <w:vAlign w:val="center"/>
          </w:tcPr>
          <w:p w14:paraId="16AF036D"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序号</w:t>
            </w:r>
          </w:p>
        </w:tc>
        <w:tc>
          <w:tcPr>
            <w:tcW w:w="1224" w:type="dxa"/>
            <w:vMerge w:val="restart"/>
            <w:tcBorders>
              <w:top w:val="single" w:sz="4" w:space="0" w:color="auto"/>
              <w:left w:val="single" w:sz="4" w:space="0" w:color="auto"/>
              <w:right w:val="single" w:sz="4" w:space="0" w:color="auto"/>
            </w:tcBorders>
            <w:vAlign w:val="center"/>
          </w:tcPr>
          <w:p w14:paraId="53233760" w14:textId="77777777" w:rsidR="00673089" w:rsidRDefault="00EC547D">
            <w:pPr>
              <w:widowControl/>
              <w:jc w:val="center"/>
              <w:rPr>
                <w:rFonts w:ascii="宋体" w:hAnsi="宋体" w:cs="宋体"/>
                <w:bCs/>
                <w:color w:val="000000"/>
                <w:kern w:val="0"/>
                <w:szCs w:val="21"/>
              </w:rPr>
            </w:pPr>
            <w:r>
              <w:rPr>
                <w:rFonts w:ascii="宋体" w:hAnsi="宋体" w:cs="宋体" w:hint="eastAsia"/>
                <w:bCs/>
                <w:color w:val="000000"/>
                <w:kern w:val="0"/>
                <w:szCs w:val="21"/>
              </w:rPr>
              <w:t>名称</w:t>
            </w:r>
          </w:p>
        </w:tc>
        <w:tc>
          <w:tcPr>
            <w:tcW w:w="445" w:type="dxa"/>
            <w:vMerge w:val="restart"/>
            <w:tcBorders>
              <w:top w:val="single" w:sz="4" w:space="0" w:color="auto"/>
              <w:left w:val="single" w:sz="4" w:space="0" w:color="auto"/>
              <w:right w:val="single" w:sz="4" w:space="0" w:color="auto"/>
            </w:tcBorders>
            <w:vAlign w:val="center"/>
          </w:tcPr>
          <w:p w14:paraId="0910425C"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类别</w:t>
            </w:r>
          </w:p>
        </w:tc>
        <w:tc>
          <w:tcPr>
            <w:tcW w:w="708" w:type="dxa"/>
            <w:vMerge w:val="restart"/>
            <w:tcBorders>
              <w:top w:val="single" w:sz="4" w:space="0" w:color="auto"/>
              <w:left w:val="single" w:sz="4" w:space="0" w:color="auto"/>
              <w:right w:val="single" w:sz="4" w:space="0" w:color="auto"/>
            </w:tcBorders>
            <w:vAlign w:val="center"/>
          </w:tcPr>
          <w:p w14:paraId="4FCE66CA" w14:textId="77777777" w:rsidR="00673089" w:rsidRDefault="00EC547D">
            <w:pPr>
              <w:widowControl/>
              <w:jc w:val="center"/>
              <w:rPr>
                <w:rFonts w:ascii="宋体" w:hAnsi="宋体" w:cs="宋体"/>
                <w:bCs/>
                <w:color w:val="000000"/>
                <w:kern w:val="0"/>
                <w:szCs w:val="21"/>
              </w:rPr>
            </w:pPr>
            <w:r>
              <w:rPr>
                <w:rFonts w:ascii="宋体" w:hAnsi="宋体" w:cs="宋体" w:hint="eastAsia"/>
                <w:bCs/>
                <w:color w:val="000000"/>
                <w:kern w:val="0"/>
                <w:szCs w:val="21"/>
              </w:rPr>
              <w:t>数量</w:t>
            </w:r>
          </w:p>
        </w:tc>
        <w:tc>
          <w:tcPr>
            <w:tcW w:w="924" w:type="dxa"/>
            <w:vMerge w:val="restart"/>
            <w:tcBorders>
              <w:top w:val="single" w:sz="4" w:space="0" w:color="auto"/>
              <w:left w:val="single" w:sz="4" w:space="0" w:color="auto"/>
              <w:right w:val="single" w:sz="4" w:space="0" w:color="auto"/>
            </w:tcBorders>
            <w:vAlign w:val="center"/>
          </w:tcPr>
          <w:p w14:paraId="3C4A2308"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型号</w:t>
            </w:r>
          </w:p>
        </w:tc>
        <w:tc>
          <w:tcPr>
            <w:tcW w:w="1187" w:type="dxa"/>
            <w:vMerge w:val="restart"/>
            <w:tcBorders>
              <w:top w:val="single" w:sz="4" w:space="0" w:color="auto"/>
              <w:left w:val="single" w:sz="4" w:space="0" w:color="auto"/>
              <w:right w:val="single" w:sz="4" w:space="0" w:color="auto"/>
            </w:tcBorders>
            <w:vAlign w:val="center"/>
          </w:tcPr>
          <w:p w14:paraId="032EC6F9"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最大管电压（kV）</w:t>
            </w:r>
          </w:p>
        </w:tc>
        <w:tc>
          <w:tcPr>
            <w:tcW w:w="1187" w:type="dxa"/>
            <w:vMerge w:val="restart"/>
            <w:tcBorders>
              <w:top w:val="single" w:sz="4" w:space="0" w:color="auto"/>
              <w:left w:val="single" w:sz="4" w:space="0" w:color="auto"/>
              <w:right w:val="single" w:sz="4" w:space="0" w:color="auto"/>
            </w:tcBorders>
            <w:vAlign w:val="center"/>
          </w:tcPr>
          <w:p w14:paraId="3493E280"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最大靶电流（μA）</w:t>
            </w:r>
          </w:p>
        </w:tc>
        <w:tc>
          <w:tcPr>
            <w:tcW w:w="1040" w:type="dxa"/>
            <w:vMerge w:val="restart"/>
            <w:tcBorders>
              <w:top w:val="single" w:sz="4" w:space="0" w:color="auto"/>
              <w:left w:val="single" w:sz="4" w:space="0" w:color="auto"/>
              <w:right w:val="single" w:sz="4" w:space="0" w:color="auto"/>
            </w:tcBorders>
            <w:vAlign w:val="center"/>
          </w:tcPr>
          <w:p w14:paraId="28650A2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中子强度(n/s)</w:t>
            </w:r>
          </w:p>
        </w:tc>
        <w:tc>
          <w:tcPr>
            <w:tcW w:w="890" w:type="dxa"/>
            <w:vMerge w:val="restart"/>
            <w:tcBorders>
              <w:top w:val="single" w:sz="4" w:space="0" w:color="auto"/>
              <w:left w:val="single" w:sz="4" w:space="0" w:color="auto"/>
              <w:right w:val="single" w:sz="4" w:space="0" w:color="auto"/>
            </w:tcBorders>
            <w:vAlign w:val="center"/>
          </w:tcPr>
          <w:p w14:paraId="4742D60D"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用途</w:t>
            </w:r>
          </w:p>
        </w:tc>
        <w:tc>
          <w:tcPr>
            <w:tcW w:w="1187" w:type="dxa"/>
            <w:vMerge w:val="restart"/>
            <w:tcBorders>
              <w:top w:val="single" w:sz="4" w:space="0" w:color="auto"/>
              <w:left w:val="single" w:sz="4" w:space="0" w:color="auto"/>
              <w:right w:val="single" w:sz="4" w:space="0" w:color="auto"/>
            </w:tcBorders>
            <w:vAlign w:val="center"/>
          </w:tcPr>
          <w:p w14:paraId="6A1A9BC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工作场所</w:t>
            </w:r>
          </w:p>
        </w:tc>
        <w:tc>
          <w:tcPr>
            <w:tcW w:w="3266" w:type="dxa"/>
            <w:gridSpan w:val="3"/>
            <w:tcBorders>
              <w:top w:val="single" w:sz="4" w:space="0" w:color="auto"/>
              <w:left w:val="single" w:sz="4" w:space="0" w:color="auto"/>
              <w:bottom w:val="single" w:sz="4" w:space="0" w:color="auto"/>
              <w:right w:val="single" w:sz="4" w:space="0" w:color="auto"/>
            </w:tcBorders>
            <w:vAlign w:val="center"/>
          </w:tcPr>
          <w:p w14:paraId="19D7AA3E" w14:textId="77777777" w:rsidR="00673089" w:rsidRDefault="00EC547D">
            <w:pPr>
              <w:autoSpaceDE w:val="0"/>
              <w:autoSpaceDN w:val="0"/>
              <w:adjustRightInd w:val="0"/>
              <w:jc w:val="center"/>
              <w:rPr>
                <w:rFonts w:ascii="宋体" w:hAnsi="宋体" w:cs="宋体"/>
                <w:bCs/>
                <w:color w:val="000000"/>
                <w:kern w:val="0"/>
                <w:szCs w:val="21"/>
              </w:rPr>
            </w:pPr>
            <w:proofErr w:type="gramStart"/>
            <w:r>
              <w:rPr>
                <w:rFonts w:ascii="宋体" w:hAnsi="宋体" w:cs="宋体" w:hint="eastAsia"/>
                <w:bCs/>
                <w:color w:val="000000"/>
                <w:kern w:val="0"/>
                <w:szCs w:val="21"/>
              </w:rPr>
              <w:t>氚靶情况</w:t>
            </w:r>
            <w:proofErr w:type="gramEnd"/>
          </w:p>
        </w:tc>
        <w:tc>
          <w:tcPr>
            <w:tcW w:w="947" w:type="dxa"/>
            <w:vMerge w:val="restart"/>
            <w:tcBorders>
              <w:top w:val="single" w:sz="4" w:space="0" w:color="auto"/>
              <w:left w:val="single" w:sz="4" w:space="0" w:color="auto"/>
              <w:right w:val="single" w:sz="4" w:space="0" w:color="auto"/>
            </w:tcBorders>
            <w:vAlign w:val="center"/>
          </w:tcPr>
          <w:p w14:paraId="01AACAC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备注</w:t>
            </w:r>
          </w:p>
        </w:tc>
      </w:tr>
      <w:tr w:rsidR="00673089" w14:paraId="06E8FCE5" w14:textId="77777777">
        <w:trPr>
          <w:trHeight w:val="340"/>
          <w:jc w:val="center"/>
        </w:trPr>
        <w:tc>
          <w:tcPr>
            <w:tcW w:w="648" w:type="dxa"/>
            <w:vMerge/>
            <w:tcBorders>
              <w:left w:val="single" w:sz="4" w:space="0" w:color="auto"/>
              <w:bottom w:val="single" w:sz="4" w:space="0" w:color="auto"/>
              <w:right w:val="single" w:sz="4" w:space="0" w:color="auto"/>
            </w:tcBorders>
            <w:vAlign w:val="center"/>
          </w:tcPr>
          <w:p w14:paraId="7C40DD21" w14:textId="77777777" w:rsidR="00673089" w:rsidRDefault="00673089">
            <w:pPr>
              <w:autoSpaceDE w:val="0"/>
              <w:autoSpaceDN w:val="0"/>
              <w:adjustRightInd w:val="0"/>
              <w:jc w:val="center"/>
              <w:rPr>
                <w:rFonts w:ascii="宋体" w:hAnsi="宋体" w:cs="宋体"/>
                <w:bCs/>
                <w:color w:val="000000"/>
                <w:kern w:val="0"/>
                <w:szCs w:val="21"/>
              </w:rPr>
            </w:pPr>
          </w:p>
        </w:tc>
        <w:tc>
          <w:tcPr>
            <w:tcW w:w="1224" w:type="dxa"/>
            <w:vMerge/>
            <w:tcBorders>
              <w:left w:val="single" w:sz="4" w:space="0" w:color="auto"/>
              <w:bottom w:val="single" w:sz="4" w:space="0" w:color="auto"/>
              <w:right w:val="single" w:sz="4" w:space="0" w:color="auto"/>
            </w:tcBorders>
            <w:vAlign w:val="center"/>
          </w:tcPr>
          <w:p w14:paraId="5F702FCD" w14:textId="77777777" w:rsidR="00673089" w:rsidRDefault="00673089">
            <w:pPr>
              <w:autoSpaceDE w:val="0"/>
              <w:autoSpaceDN w:val="0"/>
              <w:adjustRightInd w:val="0"/>
              <w:jc w:val="center"/>
              <w:rPr>
                <w:rFonts w:ascii="宋体" w:hAnsi="宋体" w:cs="宋体"/>
                <w:bCs/>
                <w:color w:val="000000"/>
                <w:kern w:val="0"/>
                <w:szCs w:val="21"/>
              </w:rPr>
            </w:pPr>
          </w:p>
        </w:tc>
        <w:tc>
          <w:tcPr>
            <w:tcW w:w="445" w:type="dxa"/>
            <w:vMerge/>
            <w:tcBorders>
              <w:left w:val="single" w:sz="4" w:space="0" w:color="auto"/>
              <w:bottom w:val="single" w:sz="4" w:space="0" w:color="auto"/>
              <w:right w:val="single" w:sz="4" w:space="0" w:color="auto"/>
            </w:tcBorders>
            <w:vAlign w:val="center"/>
          </w:tcPr>
          <w:p w14:paraId="6DE6AC34" w14:textId="77777777" w:rsidR="00673089" w:rsidRDefault="00673089">
            <w:pPr>
              <w:autoSpaceDE w:val="0"/>
              <w:autoSpaceDN w:val="0"/>
              <w:adjustRightInd w:val="0"/>
              <w:jc w:val="center"/>
              <w:rPr>
                <w:rFonts w:ascii="宋体" w:hAnsi="宋体" w:cs="宋体"/>
                <w:bCs/>
                <w:color w:val="000000"/>
                <w:kern w:val="0"/>
                <w:szCs w:val="21"/>
              </w:rPr>
            </w:pPr>
          </w:p>
        </w:tc>
        <w:tc>
          <w:tcPr>
            <w:tcW w:w="708" w:type="dxa"/>
            <w:vMerge/>
            <w:tcBorders>
              <w:left w:val="single" w:sz="4" w:space="0" w:color="auto"/>
              <w:bottom w:val="single" w:sz="4" w:space="0" w:color="auto"/>
              <w:right w:val="single" w:sz="4" w:space="0" w:color="auto"/>
            </w:tcBorders>
            <w:vAlign w:val="center"/>
          </w:tcPr>
          <w:p w14:paraId="456933D6" w14:textId="77777777" w:rsidR="00673089" w:rsidRDefault="00673089">
            <w:pPr>
              <w:widowControl/>
              <w:jc w:val="center"/>
              <w:rPr>
                <w:rFonts w:ascii="宋体" w:hAnsi="宋体" w:cs="宋体"/>
                <w:bCs/>
                <w:color w:val="000000"/>
                <w:kern w:val="0"/>
                <w:szCs w:val="21"/>
              </w:rPr>
            </w:pPr>
          </w:p>
        </w:tc>
        <w:tc>
          <w:tcPr>
            <w:tcW w:w="924" w:type="dxa"/>
            <w:vMerge/>
            <w:tcBorders>
              <w:left w:val="single" w:sz="4" w:space="0" w:color="auto"/>
              <w:bottom w:val="single" w:sz="4" w:space="0" w:color="auto"/>
              <w:right w:val="single" w:sz="4" w:space="0" w:color="auto"/>
            </w:tcBorders>
            <w:vAlign w:val="center"/>
          </w:tcPr>
          <w:p w14:paraId="6FF676C6" w14:textId="77777777" w:rsidR="00673089" w:rsidRDefault="00673089">
            <w:pPr>
              <w:autoSpaceDE w:val="0"/>
              <w:autoSpaceDN w:val="0"/>
              <w:adjustRightInd w:val="0"/>
              <w:jc w:val="center"/>
              <w:rPr>
                <w:rFonts w:ascii="宋体" w:hAnsi="宋体" w:cs="宋体"/>
                <w:bCs/>
                <w:color w:val="000000"/>
                <w:kern w:val="0"/>
                <w:szCs w:val="21"/>
              </w:rPr>
            </w:pPr>
          </w:p>
        </w:tc>
        <w:tc>
          <w:tcPr>
            <w:tcW w:w="1187" w:type="dxa"/>
            <w:vMerge/>
            <w:tcBorders>
              <w:left w:val="single" w:sz="4" w:space="0" w:color="auto"/>
              <w:bottom w:val="single" w:sz="4" w:space="0" w:color="auto"/>
              <w:right w:val="single" w:sz="4" w:space="0" w:color="auto"/>
            </w:tcBorders>
            <w:vAlign w:val="center"/>
          </w:tcPr>
          <w:p w14:paraId="5D37888F" w14:textId="77777777" w:rsidR="00673089" w:rsidRDefault="00673089">
            <w:pPr>
              <w:autoSpaceDE w:val="0"/>
              <w:autoSpaceDN w:val="0"/>
              <w:adjustRightInd w:val="0"/>
              <w:jc w:val="center"/>
              <w:rPr>
                <w:rFonts w:ascii="宋体" w:hAnsi="宋体" w:cs="宋体"/>
                <w:bCs/>
                <w:color w:val="000000"/>
                <w:kern w:val="0"/>
                <w:szCs w:val="21"/>
              </w:rPr>
            </w:pPr>
          </w:p>
        </w:tc>
        <w:tc>
          <w:tcPr>
            <w:tcW w:w="1187" w:type="dxa"/>
            <w:vMerge/>
            <w:tcBorders>
              <w:left w:val="single" w:sz="4" w:space="0" w:color="auto"/>
              <w:bottom w:val="single" w:sz="4" w:space="0" w:color="auto"/>
              <w:right w:val="single" w:sz="4" w:space="0" w:color="auto"/>
            </w:tcBorders>
            <w:vAlign w:val="center"/>
          </w:tcPr>
          <w:p w14:paraId="367EAEE4" w14:textId="77777777" w:rsidR="00673089" w:rsidRDefault="00673089">
            <w:pPr>
              <w:autoSpaceDE w:val="0"/>
              <w:autoSpaceDN w:val="0"/>
              <w:adjustRightInd w:val="0"/>
              <w:jc w:val="center"/>
              <w:rPr>
                <w:rFonts w:ascii="宋体" w:hAnsi="宋体" w:cs="宋体"/>
                <w:bCs/>
                <w:color w:val="000000"/>
                <w:kern w:val="0"/>
                <w:szCs w:val="21"/>
              </w:rPr>
            </w:pPr>
          </w:p>
        </w:tc>
        <w:tc>
          <w:tcPr>
            <w:tcW w:w="1040" w:type="dxa"/>
            <w:vMerge/>
            <w:tcBorders>
              <w:left w:val="single" w:sz="4" w:space="0" w:color="auto"/>
              <w:bottom w:val="single" w:sz="4" w:space="0" w:color="auto"/>
              <w:right w:val="single" w:sz="4" w:space="0" w:color="auto"/>
            </w:tcBorders>
            <w:vAlign w:val="center"/>
          </w:tcPr>
          <w:p w14:paraId="35082B9C" w14:textId="77777777" w:rsidR="00673089" w:rsidRDefault="00673089">
            <w:pPr>
              <w:autoSpaceDE w:val="0"/>
              <w:autoSpaceDN w:val="0"/>
              <w:adjustRightInd w:val="0"/>
              <w:jc w:val="center"/>
              <w:rPr>
                <w:rFonts w:ascii="宋体" w:hAnsi="宋体" w:cs="宋体"/>
                <w:bCs/>
                <w:color w:val="000000"/>
                <w:kern w:val="0"/>
                <w:szCs w:val="21"/>
              </w:rPr>
            </w:pPr>
          </w:p>
        </w:tc>
        <w:tc>
          <w:tcPr>
            <w:tcW w:w="890" w:type="dxa"/>
            <w:vMerge/>
            <w:tcBorders>
              <w:left w:val="single" w:sz="4" w:space="0" w:color="auto"/>
              <w:bottom w:val="single" w:sz="4" w:space="0" w:color="auto"/>
              <w:right w:val="single" w:sz="4" w:space="0" w:color="auto"/>
            </w:tcBorders>
            <w:vAlign w:val="center"/>
          </w:tcPr>
          <w:p w14:paraId="157DBDCA" w14:textId="77777777" w:rsidR="00673089" w:rsidRDefault="00673089">
            <w:pPr>
              <w:autoSpaceDE w:val="0"/>
              <w:autoSpaceDN w:val="0"/>
              <w:adjustRightInd w:val="0"/>
              <w:jc w:val="center"/>
              <w:rPr>
                <w:rFonts w:ascii="宋体" w:hAnsi="宋体" w:cs="宋体"/>
                <w:bCs/>
                <w:color w:val="000000"/>
                <w:kern w:val="0"/>
                <w:szCs w:val="21"/>
              </w:rPr>
            </w:pPr>
          </w:p>
        </w:tc>
        <w:tc>
          <w:tcPr>
            <w:tcW w:w="1187" w:type="dxa"/>
            <w:vMerge/>
            <w:tcBorders>
              <w:left w:val="single" w:sz="4" w:space="0" w:color="auto"/>
              <w:bottom w:val="single" w:sz="4" w:space="0" w:color="auto"/>
              <w:right w:val="single" w:sz="4" w:space="0" w:color="auto"/>
            </w:tcBorders>
            <w:vAlign w:val="center"/>
          </w:tcPr>
          <w:p w14:paraId="13E6B81E" w14:textId="77777777" w:rsidR="00673089" w:rsidRDefault="00673089">
            <w:pPr>
              <w:autoSpaceDE w:val="0"/>
              <w:autoSpaceDN w:val="0"/>
              <w:adjustRightInd w:val="0"/>
              <w:jc w:val="center"/>
              <w:rPr>
                <w:rFonts w:ascii="宋体" w:hAnsi="宋体" w:cs="宋体"/>
                <w:bCs/>
                <w:color w:val="000000"/>
                <w:kern w:val="0"/>
                <w:szCs w:val="21"/>
              </w:rPr>
            </w:pPr>
          </w:p>
        </w:tc>
        <w:tc>
          <w:tcPr>
            <w:tcW w:w="1336" w:type="dxa"/>
            <w:tcBorders>
              <w:top w:val="single" w:sz="4" w:space="0" w:color="auto"/>
              <w:left w:val="single" w:sz="4" w:space="0" w:color="auto"/>
              <w:bottom w:val="single" w:sz="4" w:space="0" w:color="auto"/>
              <w:right w:val="single" w:sz="4" w:space="0" w:color="auto"/>
            </w:tcBorders>
            <w:vAlign w:val="center"/>
          </w:tcPr>
          <w:p w14:paraId="15320030"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活度（</w:t>
            </w:r>
            <w:proofErr w:type="spellStart"/>
            <w:r>
              <w:rPr>
                <w:rFonts w:ascii="宋体" w:hAnsi="宋体" w:cs="宋体" w:hint="eastAsia"/>
                <w:bCs/>
                <w:color w:val="000000"/>
                <w:kern w:val="0"/>
                <w:szCs w:val="21"/>
              </w:rPr>
              <w:t>Bq</w:t>
            </w:r>
            <w:proofErr w:type="spellEnd"/>
            <w:r>
              <w:rPr>
                <w:rFonts w:ascii="宋体" w:hAnsi="宋体" w:cs="宋体" w:hint="eastAsia"/>
                <w:bCs/>
                <w:color w:val="000000"/>
                <w:kern w:val="0"/>
                <w:szCs w:val="21"/>
              </w:rPr>
              <w:t>）</w:t>
            </w:r>
          </w:p>
        </w:tc>
        <w:tc>
          <w:tcPr>
            <w:tcW w:w="1187" w:type="dxa"/>
            <w:tcBorders>
              <w:top w:val="single" w:sz="4" w:space="0" w:color="auto"/>
              <w:left w:val="single" w:sz="4" w:space="0" w:color="auto"/>
              <w:bottom w:val="single" w:sz="4" w:space="0" w:color="auto"/>
              <w:right w:val="single" w:sz="4" w:space="0" w:color="auto"/>
            </w:tcBorders>
            <w:vAlign w:val="center"/>
          </w:tcPr>
          <w:p w14:paraId="3A3DE823"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贮存方式</w:t>
            </w:r>
          </w:p>
        </w:tc>
        <w:tc>
          <w:tcPr>
            <w:tcW w:w="743" w:type="dxa"/>
            <w:tcBorders>
              <w:top w:val="single" w:sz="4" w:space="0" w:color="auto"/>
              <w:left w:val="single" w:sz="4" w:space="0" w:color="auto"/>
              <w:bottom w:val="single" w:sz="4" w:space="0" w:color="auto"/>
              <w:right w:val="single" w:sz="4" w:space="0" w:color="auto"/>
            </w:tcBorders>
            <w:vAlign w:val="center"/>
          </w:tcPr>
          <w:p w14:paraId="73FF511E"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数量</w:t>
            </w:r>
          </w:p>
        </w:tc>
        <w:tc>
          <w:tcPr>
            <w:tcW w:w="947" w:type="dxa"/>
            <w:vMerge/>
            <w:tcBorders>
              <w:left w:val="single" w:sz="4" w:space="0" w:color="auto"/>
              <w:bottom w:val="single" w:sz="4" w:space="0" w:color="auto"/>
              <w:right w:val="single" w:sz="4" w:space="0" w:color="auto"/>
            </w:tcBorders>
            <w:vAlign w:val="center"/>
          </w:tcPr>
          <w:p w14:paraId="24D7D3E7" w14:textId="77777777" w:rsidR="00673089" w:rsidRDefault="00673089">
            <w:pPr>
              <w:autoSpaceDE w:val="0"/>
              <w:autoSpaceDN w:val="0"/>
              <w:adjustRightInd w:val="0"/>
              <w:jc w:val="center"/>
              <w:rPr>
                <w:rFonts w:ascii="宋体" w:hAnsi="宋体" w:cs="宋体"/>
                <w:bCs/>
                <w:color w:val="000000"/>
                <w:kern w:val="0"/>
                <w:szCs w:val="21"/>
              </w:rPr>
            </w:pPr>
          </w:p>
        </w:tc>
      </w:tr>
      <w:tr w:rsidR="00673089" w14:paraId="7273390B" w14:textId="77777777">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333A849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224" w:type="dxa"/>
            <w:tcBorders>
              <w:top w:val="single" w:sz="4" w:space="0" w:color="auto"/>
              <w:left w:val="single" w:sz="4" w:space="0" w:color="auto"/>
              <w:bottom w:val="single" w:sz="4" w:space="0" w:color="auto"/>
              <w:right w:val="single" w:sz="4" w:space="0" w:color="auto"/>
            </w:tcBorders>
            <w:vAlign w:val="center"/>
          </w:tcPr>
          <w:p w14:paraId="66FDF69D" w14:textId="77777777" w:rsidR="00673089" w:rsidRDefault="00EC547D">
            <w:pPr>
              <w:autoSpaceDE w:val="0"/>
              <w:autoSpaceDN w:val="0"/>
              <w:adjustRightInd w:val="0"/>
              <w:ind w:firstLineChars="200" w:firstLine="420"/>
              <w:rPr>
                <w:rFonts w:ascii="宋体" w:hAnsi="宋体" w:cs="宋体"/>
                <w:bCs/>
                <w:color w:val="000000"/>
                <w:kern w:val="0"/>
                <w:szCs w:val="21"/>
              </w:rPr>
            </w:pPr>
            <w:r>
              <w:rPr>
                <w:rFonts w:ascii="宋体" w:hAnsi="宋体" w:cs="宋体" w:hint="eastAsia"/>
                <w:bCs/>
                <w:color w:val="000000"/>
                <w:kern w:val="0"/>
                <w:szCs w:val="21"/>
              </w:rPr>
              <w:t>/</w:t>
            </w:r>
          </w:p>
        </w:tc>
        <w:tc>
          <w:tcPr>
            <w:tcW w:w="445" w:type="dxa"/>
            <w:tcBorders>
              <w:top w:val="single" w:sz="4" w:space="0" w:color="auto"/>
              <w:left w:val="single" w:sz="4" w:space="0" w:color="auto"/>
              <w:bottom w:val="single" w:sz="4" w:space="0" w:color="auto"/>
              <w:right w:val="single" w:sz="4" w:space="0" w:color="auto"/>
            </w:tcBorders>
            <w:vAlign w:val="center"/>
          </w:tcPr>
          <w:p w14:paraId="37EAC9BD"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14:paraId="454A364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924" w:type="dxa"/>
            <w:tcBorders>
              <w:top w:val="single" w:sz="4" w:space="0" w:color="auto"/>
              <w:left w:val="single" w:sz="4" w:space="0" w:color="auto"/>
              <w:bottom w:val="single" w:sz="4" w:space="0" w:color="auto"/>
              <w:right w:val="single" w:sz="4" w:space="0" w:color="auto"/>
            </w:tcBorders>
            <w:vAlign w:val="center"/>
          </w:tcPr>
          <w:p w14:paraId="4B11C4E5"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187" w:type="dxa"/>
            <w:tcBorders>
              <w:top w:val="single" w:sz="4" w:space="0" w:color="auto"/>
              <w:left w:val="single" w:sz="4" w:space="0" w:color="auto"/>
              <w:bottom w:val="single" w:sz="4" w:space="0" w:color="auto"/>
              <w:right w:val="single" w:sz="4" w:space="0" w:color="auto"/>
            </w:tcBorders>
            <w:vAlign w:val="center"/>
          </w:tcPr>
          <w:p w14:paraId="03BB6361"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187" w:type="dxa"/>
            <w:tcBorders>
              <w:top w:val="single" w:sz="4" w:space="0" w:color="auto"/>
              <w:left w:val="single" w:sz="4" w:space="0" w:color="auto"/>
              <w:bottom w:val="single" w:sz="4" w:space="0" w:color="auto"/>
              <w:right w:val="single" w:sz="4" w:space="0" w:color="auto"/>
            </w:tcBorders>
            <w:vAlign w:val="center"/>
          </w:tcPr>
          <w:p w14:paraId="46E0401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040" w:type="dxa"/>
            <w:tcBorders>
              <w:top w:val="single" w:sz="4" w:space="0" w:color="auto"/>
              <w:left w:val="single" w:sz="4" w:space="0" w:color="auto"/>
              <w:bottom w:val="single" w:sz="4" w:space="0" w:color="auto"/>
              <w:right w:val="single" w:sz="4" w:space="0" w:color="auto"/>
            </w:tcBorders>
            <w:vAlign w:val="center"/>
          </w:tcPr>
          <w:p w14:paraId="24070FD1"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890" w:type="dxa"/>
            <w:tcBorders>
              <w:top w:val="single" w:sz="4" w:space="0" w:color="auto"/>
              <w:left w:val="single" w:sz="4" w:space="0" w:color="auto"/>
              <w:bottom w:val="single" w:sz="4" w:space="0" w:color="auto"/>
              <w:right w:val="single" w:sz="4" w:space="0" w:color="auto"/>
            </w:tcBorders>
            <w:vAlign w:val="center"/>
          </w:tcPr>
          <w:p w14:paraId="3DF68284"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187" w:type="dxa"/>
            <w:tcBorders>
              <w:top w:val="single" w:sz="4" w:space="0" w:color="auto"/>
              <w:left w:val="single" w:sz="4" w:space="0" w:color="auto"/>
              <w:bottom w:val="single" w:sz="4" w:space="0" w:color="auto"/>
              <w:right w:val="single" w:sz="4" w:space="0" w:color="auto"/>
            </w:tcBorders>
            <w:vAlign w:val="center"/>
          </w:tcPr>
          <w:p w14:paraId="34F9E7A2"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336" w:type="dxa"/>
            <w:tcBorders>
              <w:top w:val="single" w:sz="4" w:space="0" w:color="auto"/>
              <w:left w:val="single" w:sz="4" w:space="0" w:color="auto"/>
              <w:bottom w:val="single" w:sz="4" w:space="0" w:color="auto"/>
              <w:right w:val="single" w:sz="4" w:space="0" w:color="auto"/>
            </w:tcBorders>
            <w:vAlign w:val="center"/>
          </w:tcPr>
          <w:p w14:paraId="7237F7FB"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1187" w:type="dxa"/>
            <w:tcBorders>
              <w:top w:val="single" w:sz="4" w:space="0" w:color="auto"/>
              <w:left w:val="single" w:sz="4" w:space="0" w:color="auto"/>
              <w:bottom w:val="single" w:sz="4" w:space="0" w:color="auto"/>
              <w:right w:val="single" w:sz="4" w:space="0" w:color="auto"/>
            </w:tcBorders>
            <w:vAlign w:val="center"/>
          </w:tcPr>
          <w:p w14:paraId="683158FC" w14:textId="77777777" w:rsidR="00673089" w:rsidRDefault="00EC547D">
            <w:pPr>
              <w:autoSpaceDE w:val="0"/>
              <w:autoSpaceDN w:val="0"/>
              <w:adjustRightInd w:val="0"/>
              <w:ind w:firstLineChars="200" w:firstLine="420"/>
              <w:jc w:val="center"/>
              <w:rPr>
                <w:rFonts w:ascii="宋体" w:hAnsi="宋体" w:cs="宋体"/>
                <w:bCs/>
                <w:color w:val="000000"/>
                <w:kern w:val="0"/>
                <w:szCs w:val="21"/>
              </w:rPr>
            </w:pPr>
            <w:r>
              <w:rPr>
                <w:rFonts w:ascii="宋体" w:hAnsi="宋体" w:cs="宋体" w:hint="eastAsia"/>
                <w:bCs/>
                <w:color w:val="000000"/>
                <w:kern w:val="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482F9EAD"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c>
          <w:tcPr>
            <w:tcW w:w="947" w:type="dxa"/>
            <w:tcBorders>
              <w:top w:val="single" w:sz="4" w:space="0" w:color="auto"/>
              <w:left w:val="single" w:sz="4" w:space="0" w:color="auto"/>
              <w:bottom w:val="single" w:sz="4" w:space="0" w:color="auto"/>
              <w:right w:val="single" w:sz="4" w:space="0" w:color="auto"/>
            </w:tcBorders>
            <w:vAlign w:val="center"/>
          </w:tcPr>
          <w:p w14:paraId="65E73899" w14:textId="77777777" w:rsidR="00673089" w:rsidRDefault="00EC547D">
            <w:pPr>
              <w:autoSpaceDE w:val="0"/>
              <w:autoSpaceDN w:val="0"/>
              <w:adjustRightInd w:val="0"/>
              <w:jc w:val="center"/>
              <w:rPr>
                <w:rFonts w:ascii="宋体" w:hAnsi="宋体" w:cs="宋体"/>
                <w:bCs/>
                <w:color w:val="000000"/>
                <w:kern w:val="0"/>
                <w:szCs w:val="21"/>
              </w:rPr>
            </w:pPr>
            <w:r>
              <w:rPr>
                <w:rFonts w:ascii="宋体" w:hAnsi="宋体" w:cs="宋体" w:hint="eastAsia"/>
                <w:bCs/>
                <w:color w:val="000000"/>
                <w:kern w:val="0"/>
                <w:szCs w:val="21"/>
              </w:rPr>
              <w:t>/</w:t>
            </w:r>
          </w:p>
        </w:tc>
      </w:tr>
    </w:tbl>
    <w:p w14:paraId="496057AD" w14:textId="77777777" w:rsidR="00673089" w:rsidRDefault="00673089">
      <w:pPr>
        <w:pStyle w:val="2"/>
        <w:ind w:rightChars="-421" w:right="-884"/>
        <w:rPr>
          <w:rFonts w:hAnsi="宋体" w:cs="宋体"/>
          <w:color w:val="000000"/>
          <w:sz w:val="18"/>
          <w:szCs w:val="18"/>
        </w:rPr>
        <w:sectPr w:rsidR="00673089">
          <w:pgSz w:w="16838" w:h="11906" w:orient="landscape"/>
          <w:pgMar w:top="1080" w:right="1440" w:bottom="1080" w:left="1440" w:header="851" w:footer="992" w:gutter="0"/>
          <w:cols w:space="425"/>
          <w:docGrid w:type="lines" w:linePitch="312"/>
        </w:sectPr>
      </w:pPr>
    </w:p>
    <w:p w14:paraId="10106B48" w14:textId="77777777" w:rsidR="00673089" w:rsidRDefault="00EC547D">
      <w:pPr>
        <w:pStyle w:val="10"/>
        <w:spacing w:before="161" w:after="161"/>
        <w:rPr>
          <w:rFonts w:ascii="宋体" w:eastAsia="宋体" w:hAnsi="宋体" w:cs="宋体"/>
          <w:b/>
          <w:color w:val="000000"/>
          <w:sz w:val="28"/>
          <w:szCs w:val="28"/>
        </w:rPr>
      </w:pPr>
      <w:bookmarkStart w:id="7" w:name="_Toc427331818"/>
      <w:bookmarkStart w:id="8" w:name="_Toc427334155"/>
      <w:r>
        <w:rPr>
          <w:rFonts w:ascii="宋体" w:eastAsia="宋体" w:hAnsi="宋体" w:cs="宋体" w:hint="eastAsia"/>
          <w:b/>
          <w:color w:val="000000"/>
          <w:sz w:val="28"/>
          <w:szCs w:val="28"/>
        </w:rPr>
        <w:lastRenderedPageBreak/>
        <w:t>表5 废弃物（重点是放射性废弃物）</w:t>
      </w:r>
      <w:bookmarkEnd w:id="7"/>
      <w:bookmarkEnd w:id="8"/>
    </w:p>
    <w:tbl>
      <w:tblPr>
        <w:tblW w:w="13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177"/>
        <w:gridCol w:w="1525"/>
        <w:gridCol w:w="1685"/>
        <w:gridCol w:w="1498"/>
        <w:gridCol w:w="1446"/>
        <w:gridCol w:w="1518"/>
        <w:gridCol w:w="1518"/>
        <w:gridCol w:w="1518"/>
      </w:tblGrid>
      <w:tr w:rsidR="00673089" w14:paraId="08A7EAA0" w14:textId="77777777">
        <w:trPr>
          <w:trHeight w:val="397"/>
        </w:trPr>
        <w:tc>
          <w:tcPr>
            <w:tcW w:w="1768" w:type="dxa"/>
            <w:vAlign w:val="center"/>
          </w:tcPr>
          <w:p w14:paraId="60F05E0E"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名称</w:t>
            </w:r>
          </w:p>
        </w:tc>
        <w:tc>
          <w:tcPr>
            <w:tcW w:w="1177" w:type="dxa"/>
            <w:vAlign w:val="center"/>
          </w:tcPr>
          <w:p w14:paraId="00552212"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状态</w:t>
            </w:r>
          </w:p>
        </w:tc>
        <w:tc>
          <w:tcPr>
            <w:tcW w:w="1525" w:type="dxa"/>
            <w:vAlign w:val="center"/>
          </w:tcPr>
          <w:p w14:paraId="5D08BDFE"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核素</w:t>
            </w:r>
          </w:p>
          <w:p w14:paraId="336D8E9F"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名称</w:t>
            </w:r>
          </w:p>
        </w:tc>
        <w:tc>
          <w:tcPr>
            <w:tcW w:w="1685" w:type="dxa"/>
            <w:vAlign w:val="center"/>
          </w:tcPr>
          <w:p w14:paraId="0D05275B"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活度</w:t>
            </w:r>
          </w:p>
        </w:tc>
        <w:tc>
          <w:tcPr>
            <w:tcW w:w="1498" w:type="dxa"/>
            <w:vAlign w:val="center"/>
          </w:tcPr>
          <w:p w14:paraId="19C38D60"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月排</w:t>
            </w:r>
          </w:p>
          <w:p w14:paraId="7E136201"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放量</w:t>
            </w:r>
          </w:p>
        </w:tc>
        <w:tc>
          <w:tcPr>
            <w:tcW w:w="1446" w:type="dxa"/>
            <w:vAlign w:val="center"/>
          </w:tcPr>
          <w:p w14:paraId="48A3C12A"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年排放总量</w:t>
            </w:r>
          </w:p>
        </w:tc>
        <w:tc>
          <w:tcPr>
            <w:tcW w:w="1518" w:type="dxa"/>
            <w:vAlign w:val="center"/>
          </w:tcPr>
          <w:p w14:paraId="4D364B63"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排放口</w:t>
            </w:r>
          </w:p>
          <w:p w14:paraId="36F6FAB8"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浓度</w:t>
            </w:r>
          </w:p>
        </w:tc>
        <w:tc>
          <w:tcPr>
            <w:tcW w:w="1518" w:type="dxa"/>
            <w:vAlign w:val="center"/>
          </w:tcPr>
          <w:p w14:paraId="3BFD31F2" w14:textId="77777777" w:rsidR="00673089" w:rsidRDefault="00EC547D">
            <w:pPr>
              <w:autoSpaceDE w:val="0"/>
              <w:autoSpaceDN w:val="0"/>
              <w:adjustRightInd w:val="0"/>
              <w:rPr>
                <w:rFonts w:ascii="宋体" w:hAnsi="宋体" w:cs="宋体"/>
                <w:kern w:val="0"/>
                <w:szCs w:val="21"/>
              </w:rPr>
            </w:pPr>
            <w:r>
              <w:rPr>
                <w:rFonts w:ascii="宋体" w:hAnsi="宋体" w:cs="宋体" w:hint="eastAsia"/>
                <w:kern w:val="0"/>
                <w:szCs w:val="21"/>
              </w:rPr>
              <w:t>暂存情况</w:t>
            </w:r>
          </w:p>
        </w:tc>
        <w:tc>
          <w:tcPr>
            <w:tcW w:w="1518" w:type="dxa"/>
            <w:vAlign w:val="center"/>
          </w:tcPr>
          <w:p w14:paraId="7B71E73A"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最终去</w:t>
            </w:r>
          </w:p>
          <w:p w14:paraId="5BC0A5DD"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向</w:t>
            </w:r>
          </w:p>
        </w:tc>
      </w:tr>
      <w:tr w:rsidR="00673089" w14:paraId="3761FBC4" w14:textId="77777777">
        <w:trPr>
          <w:trHeight w:val="397"/>
        </w:trPr>
        <w:tc>
          <w:tcPr>
            <w:tcW w:w="1768" w:type="dxa"/>
            <w:vAlign w:val="center"/>
          </w:tcPr>
          <w:p w14:paraId="2CE0BFB6" w14:textId="77777777" w:rsidR="00673089" w:rsidRDefault="00EC547D">
            <w:pPr>
              <w:spacing w:line="240" w:lineRule="atLeast"/>
              <w:jc w:val="center"/>
              <w:rPr>
                <w:rFonts w:ascii="宋体" w:hAnsi="宋体" w:cs="宋体"/>
                <w:kern w:val="0"/>
                <w:szCs w:val="21"/>
              </w:rPr>
            </w:pPr>
            <w:r>
              <w:rPr>
                <w:rFonts w:ascii="宋体" w:hAnsi="宋体" w:cs="宋体" w:hint="eastAsia"/>
                <w:kern w:val="0"/>
                <w:szCs w:val="21"/>
              </w:rPr>
              <w:t>/</w:t>
            </w:r>
          </w:p>
        </w:tc>
        <w:tc>
          <w:tcPr>
            <w:tcW w:w="1177" w:type="dxa"/>
            <w:vAlign w:val="center"/>
          </w:tcPr>
          <w:p w14:paraId="45277CD0" w14:textId="77777777" w:rsidR="00673089" w:rsidRDefault="00EC547D">
            <w:pPr>
              <w:spacing w:line="240" w:lineRule="atLeast"/>
              <w:jc w:val="center"/>
              <w:rPr>
                <w:rFonts w:ascii="宋体" w:hAnsi="宋体" w:cs="宋体"/>
                <w:kern w:val="0"/>
                <w:szCs w:val="21"/>
              </w:rPr>
            </w:pPr>
            <w:r>
              <w:rPr>
                <w:rFonts w:ascii="宋体" w:hAnsi="宋体" w:cs="宋体" w:hint="eastAsia"/>
                <w:kern w:val="0"/>
                <w:szCs w:val="21"/>
              </w:rPr>
              <w:t>/</w:t>
            </w:r>
          </w:p>
        </w:tc>
        <w:tc>
          <w:tcPr>
            <w:tcW w:w="1525" w:type="dxa"/>
            <w:vAlign w:val="center"/>
          </w:tcPr>
          <w:p w14:paraId="16EC0D49"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w:t>
            </w:r>
          </w:p>
        </w:tc>
        <w:tc>
          <w:tcPr>
            <w:tcW w:w="1685" w:type="dxa"/>
            <w:vAlign w:val="center"/>
          </w:tcPr>
          <w:p w14:paraId="78C65533"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w:t>
            </w:r>
          </w:p>
        </w:tc>
        <w:tc>
          <w:tcPr>
            <w:tcW w:w="1498" w:type="dxa"/>
            <w:vAlign w:val="center"/>
          </w:tcPr>
          <w:p w14:paraId="6BBF81C2"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w:t>
            </w:r>
          </w:p>
        </w:tc>
        <w:tc>
          <w:tcPr>
            <w:tcW w:w="1446" w:type="dxa"/>
            <w:vAlign w:val="center"/>
          </w:tcPr>
          <w:p w14:paraId="2CE1CF9C"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w:t>
            </w:r>
          </w:p>
        </w:tc>
        <w:tc>
          <w:tcPr>
            <w:tcW w:w="1518" w:type="dxa"/>
            <w:vAlign w:val="center"/>
          </w:tcPr>
          <w:p w14:paraId="6DE66F4F" w14:textId="77777777" w:rsidR="00673089" w:rsidRDefault="00EC547D">
            <w:pPr>
              <w:autoSpaceDE w:val="0"/>
              <w:autoSpaceDN w:val="0"/>
              <w:adjustRightInd w:val="0"/>
              <w:jc w:val="center"/>
              <w:rPr>
                <w:rFonts w:ascii="宋体" w:hAnsi="宋体" w:cs="宋体"/>
                <w:kern w:val="0"/>
                <w:szCs w:val="21"/>
              </w:rPr>
            </w:pPr>
            <w:r>
              <w:rPr>
                <w:rFonts w:ascii="宋体" w:hAnsi="宋体" w:cs="宋体" w:hint="eastAsia"/>
                <w:kern w:val="0"/>
                <w:szCs w:val="21"/>
              </w:rPr>
              <w:t>/</w:t>
            </w:r>
          </w:p>
        </w:tc>
        <w:tc>
          <w:tcPr>
            <w:tcW w:w="1518" w:type="dxa"/>
            <w:vAlign w:val="center"/>
          </w:tcPr>
          <w:p w14:paraId="3C490929" w14:textId="77777777" w:rsidR="00673089" w:rsidRDefault="00EC547D">
            <w:pPr>
              <w:spacing w:line="0" w:lineRule="atLeast"/>
              <w:jc w:val="center"/>
              <w:rPr>
                <w:rFonts w:ascii="宋体" w:hAnsi="宋体" w:cs="宋体"/>
                <w:kern w:val="0"/>
                <w:szCs w:val="21"/>
              </w:rPr>
            </w:pPr>
            <w:r>
              <w:rPr>
                <w:rFonts w:ascii="宋体" w:hAnsi="宋体" w:cs="宋体" w:hint="eastAsia"/>
                <w:kern w:val="0"/>
                <w:szCs w:val="21"/>
              </w:rPr>
              <w:t>/</w:t>
            </w:r>
          </w:p>
        </w:tc>
        <w:tc>
          <w:tcPr>
            <w:tcW w:w="1518" w:type="dxa"/>
            <w:vAlign w:val="center"/>
          </w:tcPr>
          <w:p w14:paraId="58F12D41" w14:textId="77777777" w:rsidR="00673089" w:rsidRDefault="00EC547D">
            <w:pPr>
              <w:spacing w:line="0" w:lineRule="atLeast"/>
              <w:jc w:val="center"/>
              <w:rPr>
                <w:rFonts w:ascii="宋体" w:hAnsi="宋体" w:cs="宋体"/>
                <w:kern w:val="0"/>
                <w:szCs w:val="21"/>
              </w:rPr>
            </w:pPr>
            <w:r>
              <w:rPr>
                <w:rFonts w:ascii="宋体" w:hAnsi="宋体" w:cs="宋体" w:hint="eastAsia"/>
                <w:kern w:val="0"/>
                <w:szCs w:val="21"/>
              </w:rPr>
              <w:t>/</w:t>
            </w:r>
          </w:p>
        </w:tc>
      </w:tr>
    </w:tbl>
    <w:p w14:paraId="45047049" w14:textId="77777777" w:rsidR="00673089" w:rsidRDefault="00EC547D">
      <w:pPr>
        <w:autoSpaceDE w:val="0"/>
        <w:autoSpaceDN w:val="0"/>
        <w:adjustRightInd w:val="0"/>
        <w:jc w:val="left"/>
        <w:rPr>
          <w:rFonts w:ascii="宋体" w:hAnsi="宋体" w:cs="宋体"/>
          <w:kern w:val="0"/>
          <w:sz w:val="18"/>
          <w:szCs w:val="18"/>
        </w:rPr>
      </w:pPr>
      <w:r>
        <w:rPr>
          <w:rFonts w:ascii="宋体" w:hAnsi="宋体" w:cs="宋体" w:hint="eastAsia"/>
          <w:kern w:val="0"/>
          <w:sz w:val="18"/>
          <w:szCs w:val="18"/>
        </w:rPr>
        <w:t>注：1.常规废弃物排放浓度，对于液态单位为mg/L，固体为mg/kg，气态为mg/m</w:t>
      </w:r>
      <w:r>
        <w:rPr>
          <w:rFonts w:ascii="宋体" w:hAnsi="宋体" w:cs="宋体" w:hint="eastAsia"/>
          <w:kern w:val="0"/>
          <w:sz w:val="18"/>
          <w:szCs w:val="18"/>
          <w:vertAlign w:val="superscript"/>
        </w:rPr>
        <w:t>3</w:t>
      </w:r>
      <w:r>
        <w:rPr>
          <w:rFonts w:ascii="宋体" w:hAnsi="宋体" w:cs="宋体" w:hint="eastAsia"/>
          <w:kern w:val="0"/>
          <w:sz w:val="18"/>
          <w:szCs w:val="18"/>
        </w:rPr>
        <w:t>；年排放总量用kg。</w:t>
      </w:r>
    </w:p>
    <w:p w14:paraId="56547171" w14:textId="77777777" w:rsidR="00673089" w:rsidRDefault="00EC547D">
      <w:pPr>
        <w:autoSpaceDE w:val="0"/>
        <w:autoSpaceDN w:val="0"/>
        <w:adjustRightInd w:val="0"/>
        <w:ind w:firstLineChars="200" w:firstLine="360"/>
        <w:jc w:val="left"/>
        <w:rPr>
          <w:rFonts w:ascii="宋体" w:hAnsi="宋体" w:cs="宋体"/>
          <w:kern w:val="0"/>
          <w:sz w:val="18"/>
          <w:szCs w:val="18"/>
        </w:rPr>
      </w:pPr>
      <w:r>
        <w:rPr>
          <w:rFonts w:ascii="宋体" w:hAnsi="宋体" w:cs="宋体" w:hint="eastAsia"/>
          <w:kern w:val="0"/>
          <w:sz w:val="18"/>
          <w:szCs w:val="18"/>
        </w:rPr>
        <w:t>2．含有放射性的废物要注明，其排放浓度、年排放总量分别用比活度（</w:t>
      </w:r>
      <w:proofErr w:type="spellStart"/>
      <w:r>
        <w:rPr>
          <w:rFonts w:ascii="宋体" w:hAnsi="宋体" w:cs="宋体" w:hint="eastAsia"/>
          <w:kern w:val="0"/>
          <w:sz w:val="18"/>
          <w:szCs w:val="18"/>
        </w:rPr>
        <w:t>Bq</w:t>
      </w:r>
      <w:proofErr w:type="spellEnd"/>
      <w:r>
        <w:rPr>
          <w:rFonts w:ascii="宋体" w:hAnsi="宋体" w:cs="宋体" w:hint="eastAsia"/>
          <w:kern w:val="0"/>
          <w:sz w:val="18"/>
          <w:szCs w:val="18"/>
        </w:rPr>
        <w:t>/L或</w:t>
      </w:r>
      <w:proofErr w:type="spellStart"/>
      <w:r>
        <w:rPr>
          <w:rFonts w:ascii="宋体" w:hAnsi="宋体" w:cs="宋体" w:hint="eastAsia"/>
          <w:kern w:val="0"/>
          <w:sz w:val="18"/>
          <w:szCs w:val="18"/>
        </w:rPr>
        <w:t>Bq</w:t>
      </w:r>
      <w:proofErr w:type="spellEnd"/>
      <w:r>
        <w:rPr>
          <w:rFonts w:ascii="宋体" w:hAnsi="宋体" w:cs="宋体" w:hint="eastAsia"/>
          <w:kern w:val="0"/>
          <w:sz w:val="18"/>
          <w:szCs w:val="18"/>
        </w:rPr>
        <w:t>/kg或</w:t>
      </w:r>
      <w:proofErr w:type="spellStart"/>
      <w:r>
        <w:rPr>
          <w:rFonts w:ascii="宋体" w:hAnsi="宋体" w:cs="宋体" w:hint="eastAsia"/>
          <w:kern w:val="0"/>
          <w:sz w:val="18"/>
          <w:szCs w:val="18"/>
        </w:rPr>
        <w:t>Bq</w:t>
      </w:r>
      <w:proofErr w:type="spellEnd"/>
      <w:r>
        <w:rPr>
          <w:rFonts w:ascii="宋体" w:hAnsi="宋体" w:cs="宋体" w:hint="eastAsia"/>
          <w:kern w:val="0"/>
          <w:sz w:val="18"/>
          <w:szCs w:val="18"/>
        </w:rPr>
        <w:t>/m</w:t>
      </w:r>
      <w:r>
        <w:rPr>
          <w:rFonts w:ascii="宋体" w:hAnsi="宋体" w:cs="宋体" w:hint="eastAsia"/>
          <w:kern w:val="0"/>
          <w:sz w:val="18"/>
          <w:szCs w:val="18"/>
          <w:vertAlign w:val="superscript"/>
        </w:rPr>
        <w:t>3</w:t>
      </w:r>
      <w:r>
        <w:rPr>
          <w:rFonts w:ascii="宋体" w:hAnsi="宋体" w:cs="宋体" w:hint="eastAsia"/>
          <w:kern w:val="0"/>
          <w:sz w:val="18"/>
          <w:szCs w:val="18"/>
        </w:rPr>
        <w:t>）和活度（</w:t>
      </w:r>
      <w:proofErr w:type="spellStart"/>
      <w:r>
        <w:rPr>
          <w:rFonts w:ascii="宋体" w:hAnsi="宋体" w:cs="宋体" w:hint="eastAsia"/>
          <w:kern w:val="0"/>
          <w:sz w:val="18"/>
          <w:szCs w:val="18"/>
        </w:rPr>
        <w:t>Bq</w:t>
      </w:r>
      <w:proofErr w:type="spellEnd"/>
      <w:r>
        <w:rPr>
          <w:rFonts w:ascii="宋体" w:hAnsi="宋体" w:cs="宋体" w:hint="eastAsia"/>
          <w:kern w:val="0"/>
          <w:sz w:val="18"/>
          <w:szCs w:val="18"/>
        </w:rPr>
        <w:t>）。</w:t>
      </w:r>
    </w:p>
    <w:p w14:paraId="0090DC7D" w14:textId="77777777" w:rsidR="00673089" w:rsidRDefault="00673089">
      <w:pPr>
        <w:pStyle w:val="10"/>
        <w:spacing w:before="161" w:after="161"/>
        <w:rPr>
          <w:rFonts w:ascii="宋体" w:eastAsia="宋体" w:hAnsi="宋体" w:cs="宋体"/>
          <w:color w:val="000000"/>
        </w:rPr>
        <w:sectPr w:rsidR="00673089">
          <w:pgSz w:w="16838" w:h="11906" w:orient="landscape"/>
          <w:pgMar w:top="1417" w:right="1984" w:bottom="1134" w:left="1417" w:header="851" w:footer="992" w:gutter="0"/>
          <w:cols w:space="720"/>
          <w:docGrid w:type="lines" w:linePitch="322"/>
        </w:sectPr>
      </w:pPr>
    </w:p>
    <w:p w14:paraId="5067521E" w14:textId="77777777" w:rsidR="00673089" w:rsidRDefault="00EC547D">
      <w:pPr>
        <w:pStyle w:val="1"/>
        <w:spacing w:before="156" w:after="156"/>
      </w:pPr>
      <w:r>
        <w:rPr>
          <w:rFonts w:hint="eastAsia"/>
        </w:rPr>
        <w:lastRenderedPageBreak/>
        <w:t>表</w:t>
      </w:r>
      <w:r>
        <w:rPr>
          <w:rFonts w:hint="eastAsia"/>
        </w:rPr>
        <w:t xml:space="preserve">6 </w:t>
      </w:r>
      <w:r>
        <w:rPr>
          <w:rFonts w:hint="eastAsia"/>
        </w:rPr>
        <w:t>评价依据</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24"/>
      </w:tblGrid>
      <w:tr w:rsidR="00673089" w14:paraId="7C0C4124" w14:textId="77777777">
        <w:trPr>
          <w:trHeight w:val="1720"/>
          <w:jc w:val="center"/>
        </w:trPr>
        <w:tc>
          <w:tcPr>
            <w:tcW w:w="1335" w:type="dxa"/>
            <w:vAlign w:val="center"/>
          </w:tcPr>
          <w:p w14:paraId="26C63745" w14:textId="77777777" w:rsidR="00673089" w:rsidRDefault="00EC547D">
            <w:pPr>
              <w:spacing w:line="360" w:lineRule="auto"/>
              <w:jc w:val="center"/>
              <w:rPr>
                <w:rFonts w:ascii="宋体" w:hAnsi="宋体" w:cs="宋体"/>
                <w:color w:val="0000FF"/>
                <w:sz w:val="24"/>
              </w:rPr>
            </w:pPr>
            <w:r>
              <w:rPr>
                <w:rFonts w:ascii="宋体" w:hAnsi="宋体" w:cs="宋体" w:hint="eastAsia"/>
                <w:b/>
                <w:color w:val="000000"/>
                <w:sz w:val="24"/>
              </w:rPr>
              <w:t>法规文件</w:t>
            </w:r>
          </w:p>
        </w:tc>
        <w:tc>
          <w:tcPr>
            <w:tcW w:w="8324" w:type="dxa"/>
          </w:tcPr>
          <w:p w14:paraId="1D43265D" w14:textId="77777777" w:rsidR="00673089" w:rsidRDefault="00EC547D">
            <w:pPr>
              <w:pStyle w:val="110"/>
              <w:spacing w:line="360" w:lineRule="auto"/>
              <w:ind w:firstLineChars="200" w:firstLine="480"/>
              <w:rPr>
                <w:rFonts w:hAnsi="宋体" w:cs="宋体"/>
                <w:sz w:val="24"/>
              </w:rPr>
            </w:pPr>
            <w:r>
              <w:rPr>
                <w:rFonts w:hAnsi="宋体" w:cs="宋体" w:hint="eastAsia"/>
                <w:sz w:val="24"/>
              </w:rPr>
              <w:t>1.《中华人民共和国环境影响评价法》，中华人民共和国主席令第48号，2018年</w:t>
            </w:r>
          </w:p>
          <w:p w14:paraId="34237E86" w14:textId="77777777" w:rsidR="00673089" w:rsidRDefault="00EC547D">
            <w:pPr>
              <w:pStyle w:val="110"/>
              <w:spacing w:line="360" w:lineRule="auto"/>
              <w:ind w:firstLineChars="200" w:firstLine="480"/>
              <w:rPr>
                <w:rFonts w:hAnsi="宋体" w:cs="宋体"/>
                <w:sz w:val="24"/>
              </w:rPr>
            </w:pPr>
            <w:r>
              <w:rPr>
                <w:rFonts w:hAnsi="宋体" w:cs="宋体" w:hint="eastAsia"/>
                <w:sz w:val="24"/>
              </w:rPr>
              <w:t>2.《中华人民共和国放射性污染防治法》，中华人民共和国主席令第6号，2003年</w:t>
            </w:r>
          </w:p>
          <w:p w14:paraId="50B9B21F" w14:textId="77777777" w:rsidR="00673089" w:rsidRDefault="00EC547D">
            <w:pPr>
              <w:pStyle w:val="110"/>
              <w:spacing w:line="360" w:lineRule="auto"/>
              <w:ind w:firstLineChars="200" w:firstLine="480"/>
              <w:rPr>
                <w:rFonts w:hAnsi="宋体" w:cs="宋体"/>
                <w:sz w:val="24"/>
              </w:rPr>
            </w:pPr>
            <w:r>
              <w:rPr>
                <w:rFonts w:hAnsi="宋体" w:cs="宋体" w:hint="eastAsia"/>
                <w:sz w:val="24"/>
              </w:rPr>
              <w:t>3.《中华人民共和国职业病防治法》，中华人民共和国主席令第81号，2017年</w:t>
            </w:r>
          </w:p>
          <w:p w14:paraId="7EF32820" w14:textId="77777777" w:rsidR="00673089" w:rsidRDefault="00EC547D">
            <w:pPr>
              <w:pStyle w:val="110"/>
              <w:spacing w:line="360" w:lineRule="auto"/>
              <w:ind w:firstLineChars="200" w:firstLine="480"/>
              <w:rPr>
                <w:rFonts w:hAnsi="宋体" w:cs="宋体"/>
                <w:sz w:val="24"/>
              </w:rPr>
            </w:pPr>
            <w:r>
              <w:rPr>
                <w:rFonts w:hAnsi="宋体" w:cs="宋体" w:hint="eastAsia"/>
                <w:sz w:val="24"/>
              </w:rPr>
              <w:t>4.《放射性同位素与射线装置安全和防护条例》，中华人民共和国国务院令第449号，</w:t>
            </w:r>
            <w:r>
              <w:rPr>
                <w:rFonts w:ascii="Times New Roman" w:hAnsi="Times New Roman" w:hint="eastAsia"/>
                <w:spacing w:val="-4"/>
                <w:sz w:val="24"/>
                <w:szCs w:val="22"/>
              </w:rPr>
              <w:t>2014</w:t>
            </w:r>
            <w:r>
              <w:rPr>
                <w:rFonts w:ascii="Times New Roman" w:hAnsi="Times New Roman" w:hint="eastAsia"/>
                <w:spacing w:val="-4"/>
                <w:sz w:val="24"/>
                <w:szCs w:val="22"/>
              </w:rPr>
              <w:t>年</w:t>
            </w:r>
            <w:r>
              <w:rPr>
                <w:rFonts w:ascii="Times New Roman" w:hAnsi="Times New Roman" w:hint="eastAsia"/>
                <w:spacing w:val="-4"/>
                <w:sz w:val="24"/>
                <w:szCs w:val="22"/>
              </w:rPr>
              <w:t>7</w:t>
            </w:r>
            <w:r>
              <w:rPr>
                <w:rFonts w:ascii="Times New Roman" w:hAnsi="Times New Roman" w:hint="eastAsia"/>
                <w:spacing w:val="-4"/>
                <w:sz w:val="24"/>
                <w:szCs w:val="22"/>
              </w:rPr>
              <w:t>月</w:t>
            </w:r>
            <w:r>
              <w:rPr>
                <w:rFonts w:ascii="Times New Roman" w:hAnsi="Times New Roman" w:hint="eastAsia"/>
                <w:spacing w:val="-4"/>
                <w:sz w:val="24"/>
                <w:szCs w:val="22"/>
              </w:rPr>
              <w:t>29</w:t>
            </w:r>
            <w:r>
              <w:rPr>
                <w:rFonts w:ascii="Times New Roman" w:hAnsi="Times New Roman" w:hint="eastAsia"/>
                <w:spacing w:val="-4"/>
                <w:sz w:val="24"/>
                <w:szCs w:val="22"/>
              </w:rPr>
              <w:t>日修订</w:t>
            </w:r>
          </w:p>
          <w:p w14:paraId="51573DCC" w14:textId="77777777" w:rsidR="00673089" w:rsidRDefault="00EC547D">
            <w:pPr>
              <w:pStyle w:val="110"/>
              <w:spacing w:line="360" w:lineRule="auto"/>
              <w:ind w:firstLineChars="200" w:firstLine="480"/>
              <w:rPr>
                <w:rFonts w:hAnsi="宋体" w:cs="宋体"/>
                <w:sz w:val="24"/>
              </w:rPr>
            </w:pPr>
            <w:r>
              <w:rPr>
                <w:rFonts w:hAnsi="宋体" w:cs="宋体" w:hint="eastAsia"/>
                <w:sz w:val="24"/>
              </w:rPr>
              <w:t>5.《国务院关于修改〈建设项目环境保护管理条例〉的决定》，中华人民共和国国务院令第682号，2017年</w:t>
            </w:r>
          </w:p>
          <w:p w14:paraId="1AEAA3C9" w14:textId="77777777" w:rsidR="00673089" w:rsidRDefault="00EC547D">
            <w:pPr>
              <w:pStyle w:val="110"/>
              <w:spacing w:line="360" w:lineRule="auto"/>
              <w:ind w:firstLineChars="200" w:firstLine="480"/>
              <w:rPr>
                <w:rFonts w:hAnsi="宋体" w:cs="宋体"/>
                <w:sz w:val="24"/>
              </w:rPr>
            </w:pPr>
            <w:r>
              <w:rPr>
                <w:rFonts w:hAnsi="宋体" w:cs="宋体" w:hint="eastAsia"/>
                <w:sz w:val="24"/>
              </w:rPr>
              <w:t>6.《放射性同位素与射线装置安全许可管理办法》，中华人民共和国环境保护部令第47号，2017年</w:t>
            </w:r>
          </w:p>
          <w:p w14:paraId="369A2658" w14:textId="77777777" w:rsidR="00673089" w:rsidRDefault="00EC547D">
            <w:pPr>
              <w:pStyle w:val="110"/>
              <w:spacing w:line="360" w:lineRule="auto"/>
              <w:ind w:firstLineChars="200" w:firstLine="480"/>
              <w:rPr>
                <w:rFonts w:hAnsi="宋体" w:cs="宋体"/>
                <w:sz w:val="24"/>
              </w:rPr>
            </w:pPr>
            <w:r>
              <w:rPr>
                <w:rFonts w:hAnsi="宋体" w:cs="宋体" w:hint="eastAsia"/>
                <w:sz w:val="24"/>
              </w:rPr>
              <w:t>7.《关于发布〈射线装置分类〉的公告》，环境保护部和国家卫生和计划生育委员会公告2017年第66号，2017年</w:t>
            </w:r>
          </w:p>
          <w:p w14:paraId="52BDCD04" w14:textId="77777777" w:rsidR="00673089" w:rsidRDefault="00EC547D">
            <w:pPr>
              <w:pStyle w:val="110"/>
              <w:spacing w:line="360" w:lineRule="auto"/>
              <w:ind w:firstLineChars="200" w:firstLine="480"/>
              <w:rPr>
                <w:rFonts w:hAnsi="宋体" w:cs="宋体"/>
                <w:sz w:val="24"/>
              </w:rPr>
            </w:pPr>
            <w:r>
              <w:rPr>
                <w:rFonts w:hAnsi="宋体" w:cs="宋体" w:hint="eastAsia"/>
                <w:sz w:val="24"/>
              </w:rPr>
              <w:t>8.《关于修改〈建设项目环境影响评价分类管理名录〉部分内容的决定》，中华人民共和国生态环境部令第1号，2018年</w:t>
            </w:r>
          </w:p>
          <w:p w14:paraId="566F047E" w14:textId="77777777" w:rsidR="00673089" w:rsidRDefault="00EC547D">
            <w:pPr>
              <w:pStyle w:val="110"/>
              <w:spacing w:line="360" w:lineRule="auto"/>
              <w:ind w:firstLineChars="200" w:firstLine="480"/>
              <w:rPr>
                <w:rFonts w:hAnsi="宋体" w:cs="宋体"/>
                <w:sz w:val="24"/>
              </w:rPr>
            </w:pPr>
            <w:r>
              <w:rPr>
                <w:rFonts w:hAnsi="宋体" w:cs="宋体" w:hint="eastAsia"/>
                <w:sz w:val="24"/>
              </w:rPr>
              <w:t>9.《建设项目环境影响评价文件分级审批规定》，中华人民共和国环境保护部令第5号，2009年</w:t>
            </w:r>
          </w:p>
        </w:tc>
      </w:tr>
      <w:tr w:rsidR="00673089" w14:paraId="74D373BC" w14:textId="77777777">
        <w:trPr>
          <w:trHeight w:val="90"/>
          <w:jc w:val="center"/>
        </w:trPr>
        <w:tc>
          <w:tcPr>
            <w:tcW w:w="1335" w:type="dxa"/>
            <w:vAlign w:val="center"/>
          </w:tcPr>
          <w:p w14:paraId="7D2C0D71" w14:textId="77777777" w:rsidR="00673089" w:rsidRDefault="00EC547D">
            <w:pPr>
              <w:spacing w:line="360" w:lineRule="auto"/>
              <w:jc w:val="center"/>
              <w:rPr>
                <w:rFonts w:ascii="宋体" w:hAnsi="宋体" w:cs="宋体"/>
                <w:sz w:val="24"/>
              </w:rPr>
            </w:pPr>
            <w:r>
              <w:rPr>
                <w:rFonts w:ascii="宋体" w:hAnsi="宋体" w:cs="宋体" w:hint="eastAsia"/>
                <w:b/>
                <w:color w:val="000000"/>
                <w:sz w:val="24"/>
              </w:rPr>
              <w:t>技术标准</w:t>
            </w:r>
          </w:p>
        </w:tc>
        <w:tc>
          <w:tcPr>
            <w:tcW w:w="8324" w:type="dxa"/>
          </w:tcPr>
          <w:p w14:paraId="1E0CA290" w14:textId="77777777" w:rsidR="00673089" w:rsidRDefault="00EC547D">
            <w:pPr>
              <w:pStyle w:val="2"/>
              <w:spacing w:line="360" w:lineRule="auto"/>
              <w:ind w:firstLine="480"/>
              <w:rPr>
                <w:rFonts w:hAnsi="宋体" w:cs="宋体"/>
                <w:b/>
                <w:sz w:val="24"/>
                <w:szCs w:val="24"/>
              </w:rPr>
            </w:pPr>
            <w:r>
              <w:rPr>
                <w:rFonts w:hAnsi="宋体" w:cs="宋体" w:hint="eastAsia"/>
                <w:b/>
                <w:sz w:val="24"/>
                <w:szCs w:val="24"/>
              </w:rPr>
              <w:t>相关标准：</w:t>
            </w:r>
          </w:p>
          <w:p w14:paraId="65C52130" w14:textId="77777777" w:rsidR="00673089" w:rsidRDefault="00EC547D">
            <w:pPr>
              <w:pStyle w:val="ac"/>
              <w:spacing w:before="100" w:after="100"/>
              <w:rPr>
                <w:rFonts w:ascii="宋体" w:hAnsi="宋体" w:cs="宋体"/>
              </w:rPr>
            </w:pPr>
            <w:r>
              <w:rPr>
                <w:rFonts w:ascii="宋体" w:hAnsi="宋体" w:cs="宋体" w:hint="eastAsia"/>
              </w:rPr>
              <w:t>1.《电离辐射防护与辐射源安全基本标准》GB18871-2002</w:t>
            </w:r>
          </w:p>
          <w:p w14:paraId="56971517" w14:textId="77777777" w:rsidR="00673089" w:rsidRDefault="00EC547D">
            <w:pPr>
              <w:pStyle w:val="ac"/>
              <w:spacing w:before="100" w:after="100"/>
              <w:rPr>
                <w:rFonts w:ascii="宋体" w:hAnsi="宋体" w:cs="宋体"/>
              </w:rPr>
            </w:pPr>
            <w:r>
              <w:rPr>
                <w:rFonts w:ascii="宋体" w:hAnsi="宋体" w:cs="宋体" w:hint="eastAsia"/>
              </w:rPr>
              <w:t>2.《辐射型货物和（或）车辆检查系统》GB/T19211-2015</w:t>
            </w:r>
          </w:p>
          <w:p w14:paraId="7D10E759" w14:textId="77777777" w:rsidR="00673089" w:rsidRDefault="00EC547D">
            <w:pPr>
              <w:pStyle w:val="ac"/>
              <w:spacing w:before="100" w:after="100"/>
              <w:rPr>
                <w:rFonts w:ascii="宋体" w:hAnsi="宋体" w:cs="宋体"/>
              </w:rPr>
            </w:pPr>
            <w:r>
              <w:rPr>
                <w:rFonts w:ascii="宋体" w:hAnsi="宋体" w:cs="宋体" w:hint="eastAsia"/>
              </w:rPr>
              <w:t>3.《货物/车辆辐射检查系统的放射防护要求》GBZ143-2015</w:t>
            </w:r>
          </w:p>
          <w:p w14:paraId="0C8832ED" w14:textId="77777777" w:rsidR="00673089" w:rsidRDefault="00EC547D">
            <w:pPr>
              <w:pStyle w:val="11"/>
              <w:spacing w:line="360" w:lineRule="auto"/>
              <w:ind w:firstLineChars="200" w:firstLine="480"/>
              <w:rPr>
                <w:rFonts w:hAnsi="宋体" w:cs="宋体"/>
              </w:rPr>
            </w:pPr>
            <w:r>
              <w:rPr>
                <w:rFonts w:hAnsi="宋体" w:cs="宋体" w:hint="eastAsia"/>
                <w:bCs/>
              </w:rPr>
              <w:t>4.《</w:t>
            </w:r>
            <w:r>
              <w:rPr>
                <w:rFonts w:hAnsi="宋体" w:cs="宋体" w:hint="eastAsia"/>
              </w:rPr>
              <w:t>环境空气质量标准》GB3095-2012</w:t>
            </w:r>
          </w:p>
          <w:p w14:paraId="60166FA9" w14:textId="77777777" w:rsidR="00673089" w:rsidRDefault="00EC547D">
            <w:pPr>
              <w:pStyle w:val="11"/>
              <w:spacing w:line="360" w:lineRule="auto"/>
              <w:ind w:firstLineChars="200" w:firstLine="480"/>
              <w:rPr>
                <w:rFonts w:hAnsi="宋体" w:cs="宋体"/>
              </w:rPr>
            </w:pPr>
            <w:r>
              <w:rPr>
                <w:rFonts w:hAnsi="宋体" w:cs="宋体" w:hint="eastAsia"/>
              </w:rPr>
              <w:t>5.《辐射环境监测技术规范》HJ/T61-2001</w:t>
            </w:r>
          </w:p>
          <w:p w14:paraId="57C67DC3" w14:textId="77777777" w:rsidR="00673089" w:rsidRDefault="00EC547D">
            <w:pPr>
              <w:pStyle w:val="11"/>
              <w:spacing w:line="360" w:lineRule="auto"/>
              <w:ind w:firstLineChars="200" w:firstLine="480"/>
              <w:rPr>
                <w:rFonts w:hAnsi="宋体" w:cs="宋体"/>
              </w:rPr>
            </w:pPr>
            <w:r>
              <w:rPr>
                <w:rFonts w:hAnsi="宋体" w:cs="宋体" w:hint="eastAsia"/>
              </w:rPr>
              <w:t>6.《</w:t>
            </w:r>
            <w:r>
              <w:rPr>
                <w:rFonts w:hAnsi="宋体" w:cs="宋体" w:hint="eastAsia"/>
                <w:lang w:val="zh-CN"/>
              </w:rPr>
              <w:t>辐射环境保护管理导则 核技术利用建设项目 环境影响评价文件的内容和格式</w:t>
            </w:r>
            <w:r>
              <w:rPr>
                <w:rFonts w:hAnsi="宋体" w:cs="宋体" w:hint="eastAsia"/>
              </w:rPr>
              <w:t>》HJ 10.1-2016</w:t>
            </w:r>
          </w:p>
        </w:tc>
      </w:tr>
      <w:tr w:rsidR="00673089" w14:paraId="11BF6095" w14:textId="77777777">
        <w:trPr>
          <w:trHeight w:val="90"/>
          <w:jc w:val="center"/>
        </w:trPr>
        <w:tc>
          <w:tcPr>
            <w:tcW w:w="1335" w:type="dxa"/>
          </w:tcPr>
          <w:p w14:paraId="6F0BE197" w14:textId="77777777" w:rsidR="00673089" w:rsidRDefault="00EC547D">
            <w:pPr>
              <w:pStyle w:val="TableParagraph"/>
              <w:spacing w:before="64"/>
              <w:ind w:left="107"/>
              <w:rPr>
                <w:b/>
                <w:color w:val="000000"/>
                <w:sz w:val="24"/>
              </w:rPr>
            </w:pPr>
            <w:r>
              <w:rPr>
                <w:rFonts w:hint="eastAsia"/>
                <w:b/>
                <w:color w:val="000000"/>
                <w:sz w:val="24"/>
              </w:rPr>
              <w:t>其他</w:t>
            </w:r>
          </w:p>
        </w:tc>
        <w:tc>
          <w:tcPr>
            <w:tcW w:w="8324" w:type="dxa"/>
          </w:tcPr>
          <w:p w14:paraId="35DA4615" w14:textId="77777777" w:rsidR="00673089" w:rsidRDefault="00EC547D">
            <w:pPr>
              <w:pStyle w:val="TableParagraph"/>
              <w:spacing w:before="38"/>
              <w:ind w:left="105"/>
              <w:rPr>
                <w:sz w:val="24"/>
              </w:rPr>
            </w:pPr>
            <w:r>
              <w:rPr>
                <w:sz w:val="24"/>
              </w:rPr>
              <w:t>（1）项目委托书；</w:t>
            </w:r>
          </w:p>
        </w:tc>
      </w:tr>
    </w:tbl>
    <w:p w14:paraId="75E8FC82" w14:textId="77777777" w:rsidR="00673089" w:rsidRDefault="00EC547D">
      <w:pPr>
        <w:pStyle w:val="1"/>
        <w:spacing w:before="156" w:after="156"/>
      </w:pPr>
      <w:r>
        <w:rPr>
          <w:rFonts w:hint="eastAsia"/>
        </w:rPr>
        <w:lastRenderedPageBreak/>
        <w:t>表</w:t>
      </w:r>
      <w:r>
        <w:rPr>
          <w:rFonts w:hint="eastAsia"/>
        </w:rPr>
        <w:t xml:space="preserve">7 </w:t>
      </w:r>
      <w:r>
        <w:rPr>
          <w:rFonts w:hint="eastAsia"/>
        </w:rPr>
        <w:t>保护目标与评价标准</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673089" w14:paraId="5BF7813A" w14:textId="77777777">
        <w:trPr>
          <w:trHeight w:val="11883"/>
          <w:jc w:val="center"/>
        </w:trPr>
        <w:tc>
          <w:tcPr>
            <w:tcW w:w="9571" w:type="dxa"/>
          </w:tcPr>
          <w:p w14:paraId="062BF2E7" w14:textId="77777777" w:rsidR="00673089" w:rsidRDefault="00EC547D">
            <w:pPr>
              <w:tabs>
                <w:tab w:val="left" w:pos="4860"/>
              </w:tabs>
              <w:spacing w:line="360" w:lineRule="auto"/>
              <w:rPr>
                <w:rFonts w:ascii="宋体" w:hAnsi="宋体" w:cs="宋体"/>
                <w:bCs/>
                <w:sz w:val="24"/>
              </w:rPr>
            </w:pPr>
            <w:r>
              <w:rPr>
                <w:rFonts w:ascii="宋体" w:hAnsi="宋体" w:cs="宋体" w:hint="eastAsia"/>
                <w:b/>
                <w:sz w:val="24"/>
              </w:rPr>
              <w:t>7.1评价范围：</w:t>
            </w:r>
            <w:r>
              <w:rPr>
                <w:rFonts w:ascii="宋体" w:hAnsi="宋体" w:cs="宋体" w:hint="eastAsia"/>
                <w:sz w:val="24"/>
              </w:rPr>
              <w:t>按照HJ10.1－2016《辐射环境保护管理导则 核技术利用建设项目  环境影响文件的内容和格式》的规定，并结合射线装置的污染特征，确定本项目评价范围为工作场所实体屏蔽墙外周围50m范围内。</w:t>
            </w:r>
          </w:p>
          <w:p w14:paraId="5F123C24" w14:textId="77777777" w:rsidR="00673089" w:rsidRDefault="00EC547D">
            <w:pPr>
              <w:spacing w:line="360" w:lineRule="auto"/>
              <w:rPr>
                <w:rFonts w:ascii="宋体" w:hAnsi="宋体" w:cs="宋体"/>
                <w:bCs/>
                <w:sz w:val="24"/>
              </w:rPr>
            </w:pPr>
            <w:r>
              <w:rPr>
                <w:rFonts w:ascii="宋体" w:hAnsi="宋体" w:cs="宋体" w:hint="eastAsia"/>
                <w:b/>
                <w:bCs/>
                <w:color w:val="000000"/>
                <w:sz w:val="24"/>
              </w:rPr>
              <w:t>7.2保护目标</w:t>
            </w:r>
            <w:r>
              <w:rPr>
                <w:rFonts w:ascii="宋体" w:hAnsi="宋体" w:cs="宋体" w:hint="eastAsia"/>
                <w:b/>
                <w:sz w:val="28"/>
                <w:szCs w:val="28"/>
              </w:rPr>
              <w:t>：</w:t>
            </w:r>
            <w:r>
              <w:rPr>
                <w:rFonts w:ascii="宋体" w:hAnsi="宋体" w:cs="宋体" w:hint="eastAsia"/>
                <w:bCs/>
                <w:sz w:val="24"/>
              </w:rPr>
              <w:t>项目建设装置所在的</w:t>
            </w:r>
            <w:r>
              <w:rPr>
                <w:rFonts w:ascii="宋体" w:hAnsi="宋体" w:cs="宋体" w:hint="eastAsia"/>
                <w:bCs/>
                <w:color w:val="000000"/>
                <w:sz w:val="24"/>
              </w:rPr>
              <w:t>扫描大厅</w:t>
            </w:r>
            <w:r>
              <w:rPr>
                <w:rFonts w:ascii="宋体" w:hAnsi="宋体" w:cs="宋体" w:hint="eastAsia"/>
                <w:bCs/>
                <w:sz w:val="24"/>
              </w:rPr>
              <w:t>、控制室等工作场所以及在场所的工作人员</w:t>
            </w:r>
            <w:r>
              <w:rPr>
                <w:rFonts w:hint="eastAsia"/>
                <w:sz w:val="24"/>
              </w:rPr>
              <w:t>和周围公众</w:t>
            </w:r>
            <w:r>
              <w:rPr>
                <w:rFonts w:ascii="宋体" w:hAnsi="宋体" w:cs="宋体" w:hint="eastAsia"/>
                <w:bCs/>
                <w:sz w:val="24"/>
              </w:rPr>
              <w:t>。主要环境保护目标见表7-1。</w:t>
            </w:r>
          </w:p>
          <w:p w14:paraId="599A2212" w14:textId="77777777" w:rsidR="00673089" w:rsidRDefault="00EC547D">
            <w:pPr>
              <w:jc w:val="center"/>
            </w:pPr>
            <w:r>
              <w:rPr>
                <w:rFonts w:hint="eastAsia"/>
              </w:rPr>
              <w:t>表</w:t>
            </w:r>
            <w:r>
              <w:rPr>
                <w:rFonts w:hint="eastAsia"/>
              </w:rPr>
              <w:t xml:space="preserve">7-1  </w:t>
            </w:r>
            <w:r>
              <w:rPr>
                <w:rFonts w:hint="eastAsia"/>
              </w:rPr>
              <w:t>本项目环境保护目标</w:t>
            </w:r>
          </w:p>
          <w:tbl>
            <w:tblPr>
              <w:tblStyle w:val="a9"/>
              <w:tblW w:w="8222" w:type="dxa"/>
              <w:tblInd w:w="662" w:type="dxa"/>
              <w:tblLayout w:type="fixed"/>
              <w:tblLook w:val="04A0" w:firstRow="1" w:lastRow="0" w:firstColumn="1" w:lastColumn="0" w:noHBand="0" w:noVBand="1"/>
            </w:tblPr>
            <w:tblGrid>
              <w:gridCol w:w="2126"/>
              <w:gridCol w:w="1701"/>
              <w:gridCol w:w="1418"/>
              <w:gridCol w:w="1559"/>
              <w:gridCol w:w="1418"/>
            </w:tblGrid>
            <w:tr w:rsidR="00673089" w14:paraId="14DFF8ED" w14:textId="77777777">
              <w:trPr>
                <w:trHeight w:val="790"/>
              </w:trPr>
              <w:tc>
                <w:tcPr>
                  <w:tcW w:w="2126" w:type="dxa"/>
                  <w:vAlign w:val="center"/>
                </w:tcPr>
                <w:p w14:paraId="0919E316"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环境保护目标</w:t>
                  </w:r>
                </w:p>
              </w:tc>
              <w:tc>
                <w:tcPr>
                  <w:tcW w:w="1701" w:type="dxa"/>
                  <w:vAlign w:val="center"/>
                </w:tcPr>
                <w:p w14:paraId="41296E9A"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人员类别</w:t>
                  </w:r>
                </w:p>
              </w:tc>
              <w:tc>
                <w:tcPr>
                  <w:tcW w:w="1418" w:type="dxa"/>
                  <w:vAlign w:val="center"/>
                </w:tcPr>
                <w:p w14:paraId="6D84D8D8"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人数</w:t>
                  </w:r>
                </w:p>
              </w:tc>
              <w:tc>
                <w:tcPr>
                  <w:tcW w:w="1559" w:type="dxa"/>
                  <w:vAlign w:val="center"/>
                </w:tcPr>
                <w:p w14:paraId="1C7FBA93"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方位</w:t>
                  </w:r>
                </w:p>
              </w:tc>
              <w:tc>
                <w:tcPr>
                  <w:tcW w:w="1418" w:type="dxa"/>
                  <w:vAlign w:val="center"/>
                </w:tcPr>
                <w:p w14:paraId="6B2566A7"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距离（m）</w:t>
                  </w:r>
                </w:p>
              </w:tc>
            </w:tr>
            <w:tr w:rsidR="00673089" w14:paraId="14AE6EA2" w14:textId="77777777">
              <w:trPr>
                <w:trHeight w:val="844"/>
              </w:trPr>
              <w:tc>
                <w:tcPr>
                  <w:tcW w:w="2126" w:type="dxa"/>
                  <w:vAlign w:val="center"/>
                </w:tcPr>
                <w:p w14:paraId="6F5D5112"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控制室工作人员</w:t>
                  </w:r>
                </w:p>
              </w:tc>
              <w:tc>
                <w:tcPr>
                  <w:tcW w:w="1701" w:type="dxa"/>
                  <w:vAlign w:val="center"/>
                </w:tcPr>
                <w:p w14:paraId="69FC097C"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职业</w:t>
                  </w:r>
                </w:p>
              </w:tc>
              <w:tc>
                <w:tcPr>
                  <w:tcW w:w="1418" w:type="dxa"/>
                  <w:vAlign w:val="center"/>
                </w:tcPr>
                <w:p w14:paraId="0504D442"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1</w:t>
                  </w:r>
                </w:p>
              </w:tc>
              <w:tc>
                <w:tcPr>
                  <w:tcW w:w="1559" w:type="dxa"/>
                  <w:vAlign w:val="center"/>
                </w:tcPr>
                <w:p w14:paraId="254FA545"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西北侧</w:t>
                  </w:r>
                </w:p>
              </w:tc>
              <w:tc>
                <w:tcPr>
                  <w:tcW w:w="1418" w:type="dxa"/>
                  <w:vAlign w:val="center"/>
                </w:tcPr>
                <w:p w14:paraId="7B8411DE"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25</w:t>
                  </w:r>
                </w:p>
              </w:tc>
            </w:tr>
            <w:tr w:rsidR="00673089" w14:paraId="4FCB2F19" w14:textId="77777777">
              <w:trPr>
                <w:trHeight w:val="957"/>
              </w:trPr>
              <w:tc>
                <w:tcPr>
                  <w:tcW w:w="2126" w:type="dxa"/>
                  <w:vAlign w:val="center"/>
                </w:tcPr>
                <w:p w14:paraId="02D6EF6F"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扫描大厅外工作人员</w:t>
                  </w:r>
                </w:p>
              </w:tc>
              <w:tc>
                <w:tcPr>
                  <w:tcW w:w="1701" w:type="dxa"/>
                  <w:vAlign w:val="center"/>
                </w:tcPr>
                <w:p w14:paraId="0AAC19BE"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职业</w:t>
                  </w:r>
                </w:p>
              </w:tc>
              <w:tc>
                <w:tcPr>
                  <w:tcW w:w="1418" w:type="dxa"/>
                  <w:vAlign w:val="center"/>
                </w:tcPr>
                <w:p w14:paraId="07644C25"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4</w:t>
                  </w:r>
                </w:p>
              </w:tc>
              <w:tc>
                <w:tcPr>
                  <w:tcW w:w="1559" w:type="dxa"/>
                  <w:vAlign w:val="center"/>
                </w:tcPr>
                <w:p w14:paraId="2DC9E1CD"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东侧</w:t>
                  </w:r>
                </w:p>
              </w:tc>
              <w:tc>
                <w:tcPr>
                  <w:tcW w:w="1418" w:type="dxa"/>
                  <w:vAlign w:val="center"/>
                </w:tcPr>
                <w:p w14:paraId="34E8532A"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7.5</w:t>
                  </w:r>
                </w:p>
              </w:tc>
            </w:tr>
            <w:tr w:rsidR="00673089" w14:paraId="09204AFE" w14:textId="77777777">
              <w:trPr>
                <w:trHeight w:val="660"/>
              </w:trPr>
              <w:tc>
                <w:tcPr>
                  <w:tcW w:w="2126" w:type="dxa"/>
                  <w:vAlign w:val="center"/>
                </w:tcPr>
                <w:p w14:paraId="40DABECE"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警务室</w:t>
                  </w:r>
                </w:p>
              </w:tc>
              <w:tc>
                <w:tcPr>
                  <w:tcW w:w="1701" w:type="dxa"/>
                  <w:vAlign w:val="center"/>
                </w:tcPr>
                <w:p w14:paraId="22D6ADD1"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职业</w:t>
                  </w:r>
                </w:p>
              </w:tc>
              <w:tc>
                <w:tcPr>
                  <w:tcW w:w="1418" w:type="dxa"/>
                  <w:vAlign w:val="center"/>
                </w:tcPr>
                <w:p w14:paraId="20D7019F"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1</w:t>
                  </w:r>
                </w:p>
              </w:tc>
              <w:tc>
                <w:tcPr>
                  <w:tcW w:w="1559" w:type="dxa"/>
                  <w:vAlign w:val="center"/>
                </w:tcPr>
                <w:p w14:paraId="7365EA4E"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西侧</w:t>
                  </w:r>
                </w:p>
              </w:tc>
              <w:tc>
                <w:tcPr>
                  <w:tcW w:w="1418" w:type="dxa"/>
                  <w:vAlign w:val="center"/>
                </w:tcPr>
                <w:p w14:paraId="27DA9F5C" w14:textId="77777777" w:rsidR="00673089" w:rsidRDefault="00EC547D">
                  <w:pPr>
                    <w:pStyle w:val="TableParagraph"/>
                    <w:autoSpaceDE w:val="0"/>
                    <w:autoSpaceDN w:val="0"/>
                    <w:spacing w:before="66"/>
                    <w:ind w:left="143" w:right="127"/>
                    <w:jc w:val="center"/>
                    <w:rPr>
                      <w:kern w:val="0"/>
                      <w:szCs w:val="22"/>
                    </w:rPr>
                  </w:pPr>
                  <w:r>
                    <w:rPr>
                      <w:rFonts w:hint="eastAsia"/>
                      <w:kern w:val="0"/>
                      <w:szCs w:val="22"/>
                    </w:rPr>
                    <w:t>7.5</w:t>
                  </w:r>
                </w:p>
              </w:tc>
            </w:tr>
          </w:tbl>
          <w:p w14:paraId="36E99916" w14:textId="77777777" w:rsidR="00673089" w:rsidRDefault="00673089"/>
          <w:p w14:paraId="3AA2BE47" w14:textId="77777777" w:rsidR="00673089" w:rsidRDefault="00EC547D">
            <w:pPr>
              <w:spacing w:line="360" w:lineRule="auto"/>
              <w:rPr>
                <w:rFonts w:ascii="宋体" w:hAnsi="宋体" w:cs="宋体"/>
                <w:color w:val="000000"/>
                <w:sz w:val="24"/>
              </w:rPr>
            </w:pPr>
            <w:r>
              <w:rPr>
                <w:rFonts w:ascii="宋体" w:hAnsi="宋体" w:cs="宋体" w:hint="eastAsia"/>
                <w:b/>
                <w:bCs/>
                <w:sz w:val="24"/>
              </w:rPr>
              <w:t>本次评价对象为：</w:t>
            </w:r>
            <w:r>
              <w:rPr>
                <w:rFonts w:ascii="宋体" w:hAnsi="宋体" w:cs="宋体" w:hint="eastAsia"/>
                <w:color w:val="000000"/>
                <w:sz w:val="24"/>
              </w:rPr>
              <w:t>新建Ⅱ类射线装置及周围工作场所环境影响。</w:t>
            </w:r>
          </w:p>
          <w:p w14:paraId="106A891B" w14:textId="77777777" w:rsidR="00673089" w:rsidRDefault="00EC547D">
            <w:pPr>
              <w:tabs>
                <w:tab w:val="left" w:pos="4860"/>
              </w:tabs>
              <w:spacing w:line="360" w:lineRule="auto"/>
              <w:rPr>
                <w:rFonts w:ascii="宋体" w:hAnsi="宋体" w:cs="宋体"/>
                <w:b/>
                <w:sz w:val="24"/>
              </w:rPr>
            </w:pPr>
            <w:r>
              <w:rPr>
                <w:rFonts w:ascii="宋体" w:hAnsi="宋体" w:cs="宋体" w:hint="eastAsia"/>
                <w:b/>
                <w:sz w:val="24"/>
              </w:rPr>
              <w:t>评价目的：</w:t>
            </w:r>
          </w:p>
          <w:p w14:paraId="621A8615" w14:textId="0E938486" w:rsidR="00673089" w:rsidRDefault="00EC547D">
            <w:pPr>
              <w:tabs>
                <w:tab w:val="left" w:pos="4860"/>
              </w:tabs>
              <w:spacing w:line="360" w:lineRule="auto"/>
              <w:ind w:firstLineChars="200" w:firstLine="480"/>
              <w:rPr>
                <w:rFonts w:ascii="宋体" w:hAnsi="宋体" w:cs="宋体"/>
                <w:color w:val="000000"/>
                <w:sz w:val="24"/>
              </w:rPr>
            </w:pPr>
            <w:r>
              <w:rPr>
                <w:rFonts w:ascii="宋体" w:hAnsi="宋体" w:cs="宋体" w:hint="eastAsia"/>
                <w:color w:val="000000"/>
                <w:sz w:val="24"/>
              </w:rPr>
              <w:t>（1）车辆检查装置（Ⅱ类射线装置）使用过程中工作场所环境影响进行评价</w:t>
            </w:r>
            <w:r w:rsidR="00EB7A30">
              <w:rPr>
                <w:rFonts w:ascii="宋体" w:hAnsi="宋体" w:cs="宋体" w:hint="eastAsia"/>
                <w:color w:val="000000"/>
                <w:sz w:val="24"/>
              </w:rPr>
              <w:t>；</w:t>
            </w:r>
          </w:p>
          <w:p w14:paraId="66613C90" w14:textId="77777777" w:rsidR="00673089" w:rsidRDefault="00EC547D">
            <w:pPr>
              <w:tabs>
                <w:tab w:val="left" w:pos="4860"/>
              </w:tabs>
              <w:spacing w:line="360" w:lineRule="auto"/>
              <w:ind w:firstLineChars="200" w:firstLine="480"/>
              <w:rPr>
                <w:rFonts w:ascii="宋体" w:hAnsi="宋体" w:cs="宋体"/>
                <w:color w:val="000000"/>
                <w:sz w:val="24"/>
              </w:rPr>
            </w:pPr>
            <w:r>
              <w:rPr>
                <w:rFonts w:ascii="宋体" w:hAnsi="宋体" w:cs="宋体" w:hint="eastAsia"/>
                <w:color w:val="000000"/>
                <w:sz w:val="24"/>
              </w:rPr>
              <w:t>（2）对射线装置使用过程中产生的放射性污染及其防治措施的效果进行评估；</w:t>
            </w:r>
          </w:p>
          <w:p w14:paraId="3B5D5DE5" w14:textId="77777777" w:rsidR="00673089" w:rsidRDefault="00EC547D">
            <w:pPr>
              <w:tabs>
                <w:tab w:val="left" w:pos="4860"/>
              </w:tabs>
              <w:spacing w:line="360" w:lineRule="auto"/>
              <w:ind w:firstLineChars="200" w:firstLine="480"/>
              <w:rPr>
                <w:rFonts w:ascii="宋体" w:hAnsi="宋体" w:cs="宋体"/>
                <w:color w:val="000000"/>
                <w:sz w:val="24"/>
              </w:rPr>
            </w:pPr>
            <w:r>
              <w:rPr>
                <w:rFonts w:ascii="宋体" w:hAnsi="宋体" w:cs="宋体" w:hint="eastAsia"/>
                <w:color w:val="000000"/>
                <w:sz w:val="24"/>
              </w:rPr>
              <w:t>（3）对不利影响和存在的问题提出合理的防治措施，把辐射环境影响减少到“可合理达到的尽量低水平”。</w:t>
            </w:r>
          </w:p>
          <w:p w14:paraId="07E7DE28" w14:textId="77777777" w:rsidR="00673089" w:rsidRDefault="00EC547D">
            <w:pPr>
              <w:tabs>
                <w:tab w:val="left" w:pos="4860"/>
              </w:tabs>
              <w:spacing w:line="360" w:lineRule="auto"/>
              <w:rPr>
                <w:rFonts w:ascii="宋体" w:hAnsi="宋体" w:cs="宋体"/>
                <w:b/>
                <w:sz w:val="24"/>
              </w:rPr>
            </w:pPr>
            <w:r>
              <w:rPr>
                <w:rFonts w:ascii="宋体" w:hAnsi="宋体" w:cs="宋体" w:hint="eastAsia"/>
                <w:b/>
                <w:sz w:val="24"/>
              </w:rPr>
              <w:t>7.3评价标准</w:t>
            </w:r>
          </w:p>
          <w:p w14:paraId="65424E57" w14:textId="77777777" w:rsidR="00673089" w:rsidRDefault="00EC547D">
            <w:pPr>
              <w:adjustRightInd w:val="0"/>
              <w:snapToGrid w:val="0"/>
              <w:spacing w:line="360" w:lineRule="auto"/>
            </w:pPr>
            <w:r>
              <w:rPr>
                <w:rFonts w:ascii="宋体" w:hAnsi="宋体" w:cs="宋体" w:hint="eastAsia"/>
                <w:bCs/>
                <w:sz w:val="24"/>
              </w:rPr>
              <w:t>7.3.1《电离辐射防护与辐射源安全基本标准》（GB18871-2002）</w:t>
            </w:r>
          </w:p>
          <w:p w14:paraId="3BC44715" w14:textId="77777777" w:rsidR="00673089" w:rsidRDefault="00EC547D">
            <w:pPr>
              <w:adjustRightInd w:val="0"/>
              <w:snapToGrid w:val="0"/>
              <w:spacing w:line="360" w:lineRule="auto"/>
              <w:ind w:firstLineChars="200" w:firstLine="480"/>
            </w:pPr>
            <w:r>
              <w:rPr>
                <w:rFonts w:ascii="宋体" w:hAnsi="宋体" w:cs="宋体" w:hint="eastAsia"/>
                <w:bCs/>
                <w:sz w:val="24"/>
              </w:rPr>
              <w:t>本标准适用于实践和干预中人员所受电离辐射照射的防护和实践中源的安全。根据《电离辐射防护与辐射源安全基本标准》（GB18871-2002）及相应标准规定，工作人员职业照射和公众照射年剂量限值见表7.2</w:t>
            </w:r>
          </w:p>
          <w:p w14:paraId="73E7C48C" w14:textId="77777777" w:rsidR="00673089" w:rsidRDefault="00EC547D">
            <w:pPr>
              <w:adjustRightInd w:val="0"/>
              <w:snapToGrid w:val="0"/>
              <w:spacing w:line="360" w:lineRule="auto"/>
              <w:jc w:val="center"/>
              <w:rPr>
                <w:rFonts w:ascii="宋体" w:hAnsi="宋体" w:cs="宋体"/>
                <w:sz w:val="24"/>
              </w:rPr>
            </w:pPr>
            <w:r>
              <w:rPr>
                <w:rFonts w:ascii="宋体" w:hAnsi="宋体" w:cs="宋体" w:hint="eastAsia"/>
                <w:sz w:val="24"/>
              </w:rPr>
              <w:t>表7.2工作人员职业照射和公众照射年剂量限值和约束值</w:t>
            </w:r>
          </w:p>
          <w:tbl>
            <w:tblPr>
              <w:tblW w:w="93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5"/>
              <w:gridCol w:w="1605"/>
              <w:gridCol w:w="1607"/>
              <w:gridCol w:w="1508"/>
              <w:gridCol w:w="1508"/>
              <w:gridCol w:w="1508"/>
            </w:tblGrid>
            <w:tr w:rsidR="00673089" w14:paraId="2C400FCC" w14:textId="77777777">
              <w:trPr>
                <w:trHeight w:val="683"/>
                <w:jc w:val="center"/>
              </w:trPr>
              <w:tc>
                <w:tcPr>
                  <w:tcW w:w="4817" w:type="dxa"/>
                  <w:gridSpan w:val="3"/>
                  <w:vAlign w:val="center"/>
                </w:tcPr>
                <w:p w14:paraId="1D6C197C" w14:textId="77777777" w:rsidR="00673089" w:rsidRDefault="00EC547D">
                  <w:pPr>
                    <w:spacing w:line="336" w:lineRule="auto"/>
                    <w:jc w:val="center"/>
                    <w:rPr>
                      <w:szCs w:val="21"/>
                    </w:rPr>
                  </w:pPr>
                  <w:r>
                    <w:rPr>
                      <w:rFonts w:hint="eastAsia"/>
                      <w:szCs w:val="21"/>
                    </w:rPr>
                    <w:t>职业人员</w:t>
                  </w:r>
                </w:p>
              </w:tc>
              <w:tc>
                <w:tcPr>
                  <w:tcW w:w="4524" w:type="dxa"/>
                  <w:gridSpan w:val="3"/>
                  <w:vAlign w:val="center"/>
                </w:tcPr>
                <w:p w14:paraId="571A6FCE" w14:textId="77777777" w:rsidR="00673089" w:rsidRDefault="00EC547D">
                  <w:pPr>
                    <w:spacing w:line="336" w:lineRule="auto"/>
                    <w:ind w:firstLineChars="100" w:firstLine="210"/>
                    <w:jc w:val="center"/>
                    <w:rPr>
                      <w:szCs w:val="21"/>
                    </w:rPr>
                  </w:pPr>
                  <w:r>
                    <w:rPr>
                      <w:rFonts w:hint="eastAsia"/>
                      <w:szCs w:val="21"/>
                    </w:rPr>
                    <w:t>公众</w:t>
                  </w:r>
                </w:p>
              </w:tc>
            </w:tr>
            <w:tr w:rsidR="00673089" w14:paraId="6AAC8C3C" w14:textId="77777777">
              <w:trPr>
                <w:trHeight w:val="939"/>
                <w:jc w:val="center"/>
              </w:trPr>
              <w:tc>
                <w:tcPr>
                  <w:tcW w:w="1605" w:type="dxa"/>
                  <w:vAlign w:val="center"/>
                </w:tcPr>
                <w:p w14:paraId="30AAD668" w14:textId="77777777" w:rsidR="00673089" w:rsidRDefault="00EC547D">
                  <w:pPr>
                    <w:spacing w:line="336" w:lineRule="auto"/>
                    <w:jc w:val="center"/>
                    <w:rPr>
                      <w:szCs w:val="21"/>
                    </w:rPr>
                  </w:pPr>
                  <w:r>
                    <w:rPr>
                      <w:rFonts w:hint="eastAsia"/>
                      <w:szCs w:val="21"/>
                    </w:rPr>
                    <w:lastRenderedPageBreak/>
                    <w:t>身体器官</w:t>
                  </w:r>
                </w:p>
              </w:tc>
              <w:tc>
                <w:tcPr>
                  <w:tcW w:w="1605" w:type="dxa"/>
                  <w:vAlign w:val="center"/>
                </w:tcPr>
                <w:p w14:paraId="24F030B2" w14:textId="77777777" w:rsidR="00673089" w:rsidRDefault="00EC547D">
                  <w:pPr>
                    <w:spacing w:line="336" w:lineRule="auto"/>
                    <w:jc w:val="center"/>
                    <w:rPr>
                      <w:szCs w:val="21"/>
                    </w:rPr>
                  </w:pPr>
                  <w:r>
                    <w:rPr>
                      <w:rFonts w:hint="eastAsia"/>
                      <w:szCs w:val="21"/>
                    </w:rPr>
                    <w:t>剂量限值</w:t>
                  </w:r>
                  <w:r>
                    <w:rPr>
                      <w:rFonts w:hint="eastAsia"/>
                      <w:szCs w:val="21"/>
                    </w:rPr>
                    <w:t xml:space="preserve"> </w:t>
                  </w:r>
                  <w:r>
                    <w:rPr>
                      <w:rFonts w:hint="eastAsia"/>
                      <w:szCs w:val="21"/>
                    </w:rPr>
                    <w:t>（</w:t>
                  </w:r>
                  <w:r>
                    <w:rPr>
                      <w:rFonts w:hint="eastAsia"/>
                      <w:szCs w:val="21"/>
                    </w:rPr>
                    <w:t>mSv/a</w:t>
                  </w:r>
                  <w:r>
                    <w:rPr>
                      <w:rFonts w:hint="eastAsia"/>
                      <w:szCs w:val="21"/>
                    </w:rPr>
                    <w:t>）</w:t>
                  </w:r>
                </w:p>
              </w:tc>
              <w:tc>
                <w:tcPr>
                  <w:tcW w:w="1607" w:type="dxa"/>
                  <w:vAlign w:val="center"/>
                </w:tcPr>
                <w:p w14:paraId="2D88D922" w14:textId="77777777" w:rsidR="00673089" w:rsidRDefault="00EC547D">
                  <w:pPr>
                    <w:spacing w:line="336" w:lineRule="auto"/>
                    <w:jc w:val="center"/>
                    <w:rPr>
                      <w:szCs w:val="21"/>
                    </w:rPr>
                  </w:pPr>
                  <w:r>
                    <w:rPr>
                      <w:rFonts w:hint="eastAsia"/>
                      <w:szCs w:val="21"/>
                    </w:rPr>
                    <w:t>剂量约束值</w:t>
                  </w:r>
                  <w:r>
                    <w:rPr>
                      <w:rFonts w:hint="eastAsia"/>
                      <w:szCs w:val="21"/>
                    </w:rPr>
                    <w:t xml:space="preserve"> </w:t>
                  </w:r>
                  <w:r>
                    <w:rPr>
                      <w:rFonts w:hint="eastAsia"/>
                      <w:szCs w:val="21"/>
                    </w:rPr>
                    <w:t>（</w:t>
                  </w:r>
                  <w:r>
                    <w:rPr>
                      <w:rFonts w:hint="eastAsia"/>
                      <w:szCs w:val="21"/>
                    </w:rPr>
                    <w:t>mSv/a</w:t>
                  </w:r>
                  <w:r>
                    <w:rPr>
                      <w:rFonts w:hint="eastAsia"/>
                      <w:szCs w:val="21"/>
                    </w:rPr>
                    <w:t>）</w:t>
                  </w:r>
                </w:p>
              </w:tc>
              <w:tc>
                <w:tcPr>
                  <w:tcW w:w="1508" w:type="dxa"/>
                  <w:vAlign w:val="center"/>
                </w:tcPr>
                <w:p w14:paraId="75FEB73A" w14:textId="77777777" w:rsidR="00673089" w:rsidRDefault="00EC547D">
                  <w:pPr>
                    <w:spacing w:line="336" w:lineRule="auto"/>
                    <w:jc w:val="center"/>
                    <w:rPr>
                      <w:szCs w:val="21"/>
                    </w:rPr>
                  </w:pPr>
                  <w:r>
                    <w:rPr>
                      <w:rFonts w:hint="eastAsia"/>
                      <w:szCs w:val="21"/>
                    </w:rPr>
                    <w:t>身体器官</w:t>
                  </w:r>
                </w:p>
              </w:tc>
              <w:tc>
                <w:tcPr>
                  <w:tcW w:w="1508" w:type="dxa"/>
                  <w:vAlign w:val="center"/>
                </w:tcPr>
                <w:p w14:paraId="47C83005" w14:textId="77777777" w:rsidR="00673089" w:rsidRDefault="00EC547D">
                  <w:pPr>
                    <w:spacing w:line="336" w:lineRule="auto"/>
                    <w:jc w:val="center"/>
                    <w:rPr>
                      <w:szCs w:val="21"/>
                    </w:rPr>
                  </w:pPr>
                  <w:r>
                    <w:rPr>
                      <w:rFonts w:hint="eastAsia"/>
                      <w:szCs w:val="21"/>
                    </w:rPr>
                    <w:t>剂量限值</w:t>
                  </w:r>
                  <w:r>
                    <w:rPr>
                      <w:rFonts w:hint="eastAsia"/>
                      <w:szCs w:val="21"/>
                    </w:rPr>
                    <w:t xml:space="preserve"> </w:t>
                  </w:r>
                  <w:r>
                    <w:rPr>
                      <w:rFonts w:hint="eastAsia"/>
                      <w:szCs w:val="21"/>
                    </w:rPr>
                    <w:t>（</w:t>
                  </w:r>
                  <w:r>
                    <w:rPr>
                      <w:rFonts w:hint="eastAsia"/>
                      <w:szCs w:val="21"/>
                    </w:rPr>
                    <w:t>mSv/a</w:t>
                  </w:r>
                  <w:r>
                    <w:rPr>
                      <w:rFonts w:hint="eastAsia"/>
                      <w:szCs w:val="21"/>
                    </w:rPr>
                    <w:t>）</w:t>
                  </w:r>
                </w:p>
              </w:tc>
              <w:tc>
                <w:tcPr>
                  <w:tcW w:w="1508" w:type="dxa"/>
                  <w:vAlign w:val="center"/>
                </w:tcPr>
                <w:p w14:paraId="65E704B5" w14:textId="77777777" w:rsidR="00673089" w:rsidRDefault="00EC547D">
                  <w:pPr>
                    <w:spacing w:line="336" w:lineRule="auto"/>
                    <w:jc w:val="center"/>
                    <w:rPr>
                      <w:szCs w:val="21"/>
                    </w:rPr>
                  </w:pPr>
                  <w:r>
                    <w:rPr>
                      <w:rFonts w:hint="eastAsia"/>
                      <w:szCs w:val="21"/>
                    </w:rPr>
                    <w:t>剂量约束值</w:t>
                  </w:r>
                  <w:r>
                    <w:rPr>
                      <w:rFonts w:hint="eastAsia"/>
                      <w:szCs w:val="21"/>
                    </w:rPr>
                    <w:t xml:space="preserve"> </w:t>
                  </w:r>
                  <w:r>
                    <w:rPr>
                      <w:rFonts w:hint="eastAsia"/>
                      <w:szCs w:val="21"/>
                    </w:rPr>
                    <w:t>（</w:t>
                  </w:r>
                  <w:r>
                    <w:rPr>
                      <w:rFonts w:hint="eastAsia"/>
                      <w:szCs w:val="21"/>
                    </w:rPr>
                    <w:t>mSv/a</w:t>
                  </w:r>
                  <w:r>
                    <w:rPr>
                      <w:rFonts w:hint="eastAsia"/>
                      <w:szCs w:val="21"/>
                    </w:rPr>
                    <w:t>）</w:t>
                  </w:r>
                </w:p>
              </w:tc>
            </w:tr>
            <w:tr w:rsidR="00673089" w14:paraId="6D36E708" w14:textId="77777777">
              <w:trPr>
                <w:trHeight w:val="465"/>
                <w:jc w:val="center"/>
              </w:trPr>
              <w:tc>
                <w:tcPr>
                  <w:tcW w:w="1605" w:type="dxa"/>
                  <w:vAlign w:val="center"/>
                </w:tcPr>
                <w:p w14:paraId="788CDCFE" w14:textId="77777777" w:rsidR="00673089" w:rsidRDefault="00EC547D">
                  <w:pPr>
                    <w:spacing w:line="336" w:lineRule="auto"/>
                    <w:jc w:val="center"/>
                    <w:rPr>
                      <w:szCs w:val="21"/>
                    </w:rPr>
                  </w:pPr>
                  <w:r>
                    <w:rPr>
                      <w:rFonts w:hint="eastAsia"/>
                      <w:szCs w:val="21"/>
                    </w:rPr>
                    <w:t>全身均匀照射</w:t>
                  </w:r>
                </w:p>
              </w:tc>
              <w:tc>
                <w:tcPr>
                  <w:tcW w:w="1605" w:type="dxa"/>
                  <w:vAlign w:val="center"/>
                </w:tcPr>
                <w:p w14:paraId="4F06FE80" w14:textId="77777777" w:rsidR="00673089" w:rsidRDefault="00EC547D">
                  <w:pPr>
                    <w:spacing w:line="336" w:lineRule="auto"/>
                    <w:jc w:val="center"/>
                    <w:rPr>
                      <w:szCs w:val="21"/>
                    </w:rPr>
                  </w:pPr>
                  <w:r>
                    <w:rPr>
                      <w:rFonts w:hint="eastAsia"/>
                      <w:szCs w:val="21"/>
                    </w:rPr>
                    <w:t>≤</w:t>
                  </w:r>
                  <w:r>
                    <w:rPr>
                      <w:rFonts w:hint="eastAsia"/>
                      <w:szCs w:val="21"/>
                    </w:rPr>
                    <w:t>20</w:t>
                  </w:r>
                </w:p>
              </w:tc>
              <w:tc>
                <w:tcPr>
                  <w:tcW w:w="1607" w:type="dxa"/>
                  <w:vAlign w:val="center"/>
                </w:tcPr>
                <w:p w14:paraId="5A5E42A6" w14:textId="77777777" w:rsidR="00673089" w:rsidRDefault="00EC547D">
                  <w:pPr>
                    <w:spacing w:line="336" w:lineRule="auto"/>
                    <w:jc w:val="center"/>
                    <w:rPr>
                      <w:szCs w:val="21"/>
                    </w:rPr>
                  </w:pPr>
                  <w:r>
                    <w:rPr>
                      <w:rFonts w:hint="eastAsia"/>
                      <w:szCs w:val="21"/>
                    </w:rPr>
                    <w:t>≤</w:t>
                  </w:r>
                  <w:r>
                    <w:rPr>
                      <w:rFonts w:hint="eastAsia"/>
                      <w:szCs w:val="21"/>
                    </w:rPr>
                    <w:t>5</w:t>
                  </w:r>
                </w:p>
              </w:tc>
              <w:tc>
                <w:tcPr>
                  <w:tcW w:w="1508" w:type="dxa"/>
                  <w:vAlign w:val="center"/>
                </w:tcPr>
                <w:p w14:paraId="6D2FC573" w14:textId="77777777" w:rsidR="00673089" w:rsidRDefault="00EC547D">
                  <w:pPr>
                    <w:spacing w:line="336" w:lineRule="auto"/>
                    <w:jc w:val="center"/>
                    <w:rPr>
                      <w:szCs w:val="21"/>
                    </w:rPr>
                  </w:pPr>
                  <w:r>
                    <w:rPr>
                      <w:rFonts w:hint="eastAsia"/>
                      <w:szCs w:val="21"/>
                    </w:rPr>
                    <w:t>全身均匀照射</w:t>
                  </w:r>
                </w:p>
              </w:tc>
              <w:tc>
                <w:tcPr>
                  <w:tcW w:w="1508" w:type="dxa"/>
                  <w:vAlign w:val="center"/>
                </w:tcPr>
                <w:p w14:paraId="5CB6C33D" w14:textId="77777777" w:rsidR="00673089" w:rsidRDefault="00EC547D">
                  <w:pPr>
                    <w:spacing w:line="336" w:lineRule="auto"/>
                    <w:jc w:val="center"/>
                    <w:rPr>
                      <w:szCs w:val="21"/>
                    </w:rPr>
                  </w:pPr>
                  <w:r>
                    <w:rPr>
                      <w:rFonts w:hint="eastAsia"/>
                      <w:szCs w:val="21"/>
                    </w:rPr>
                    <w:t>≤</w:t>
                  </w:r>
                  <w:r>
                    <w:rPr>
                      <w:rFonts w:hint="eastAsia"/>
                      <w:szCs w:val="21"/>
                    </w:rPr>
                    <w:t>1</w:t>
                  </w:r>
                </w:p>
              </w:tc>
              <w:tc>
                <w:tcPr>
                  <w:tcW w:w="1508" w:type="dxa"/>
                  <w:vAlign w:val="center"/>
                </w:tcPr>
                <w:p w14:paraId="6A6CDBBE" w14:textId="77777777" w:rsidR="00673089" w:rsidRDefault="00EC547D">
                  <w:pPr>
                    <w:spacing w:line="336" w:lineRule="auto"/>
                    <w:jc w:val="center"/>
                    <w:rPr>
                      <w:szCs w:val="21"/>
                    </w:rPr>
                  </w:pPr>
                  <w:r>
                    <w:rPr>
                      <w:rFonts w:hint="eastAsia"/>
                      <w:szCs w:val="21"/>
                    </w:rPr>
                    <w:t>0.1</w:t>
                  </w:r>
                </w:p>
              </w:tc>
            </w:tr>
            <w:tr w:rsidR="00673089" w14:paraId="1CE77D61" w14:textId="77777777">
              <w:trPr>
                <w:trHeight w:val="465"/>
                <w:jc w:val="center"/>
              </w:trPr>
              <w:tc>
                <w:tcPr>
                  <w:tcW w:w="1605" w:type="dxa"/>
                  <w:vAlign w:val="center"/>
                </w:tcPr>
                <w:p w14:paraId="6E4A0408" w14:textId="77777777" w:rsidR="00673089" w:rsidRDefault="00EC547D">
                  <w:pPr>
                    <w:spacing w:line="336" w:lineRule="auto"/>
                    <w:jc w:val="center"/>
                    <w:rPr>
                      <w:szCs w:val="21"/>
                    </w:rPr>
                  </w:pPr>
                  <w:r>
                    <w:rPr>
                      <w:rFonts w:hint="eastAsia"/>
                      <w:szCs w:val="21"/>
                    </w:rPr>
                    <w:t>眼晶体</w:t>
                  </w:r>
                </w:p>
              </w:tc>
              <w:tc>
                <w:tcPr>
                  <w:tcW w:w="1605" w:type="dxa"/>
                  <w:vAlign w:val="center"/>
                </w:tcPr>
                <w:p w14:paraId="288996ED" w14:textId="77777777" w:rsidR="00673089" w:rsidRDefault="00EC547D">
                  <w:pPr>
                    <w:spacing w:line="336" w:lineRule="auto"/>
                    <w:jc w:val="center"/>
                    <w:rPr>
                      <w:szCs w:val="21"/>
                    </w:rPr>
                  </w:pPr>
                  <w:r>
                    <w:rPr>
                      <w:rFonts w:hint="eastAsia"/>
                      <w:szCs w:val="21"/>
                    </w:rPr>
                    <w:t>≤</w:t>
                  </w:r>
                  <w:r>
                    <w:rPr>
                      <w:rFonts w:hint="eastAsia"/>
                      <w:szCs w:val="21"/>
                    </w:rPr>
                    <w:t>150</w:t>
                  </w:r>
                </w:p>
              </w:tc>
              <w:tc>
                <w:tcPr>
                  <w:tcW w:w="1607" w:type="dxa"/>
                  <w:vAlign w:val="center"/>
                </w:tcPr>
                <w:p w14:paraId="416FCADA" w14:textId="77777777" w:rsidR="00673089" w:rsidRDefault="00EC547D">
                  <w:pPr>
                    <w:spacing w:line="336" w:lineRule="auto"/>
                    <w:jc w:val="center"/>
                    <w:rPr>
                      <w:szCs w:val="21"/>
                    </w:rPr>
                  </w:pPr>
                  <w:r>
                    <w:rPr>
                      <w:rFonts w:hint="eastAsia"/>
                      <w:szCs w:val="21"/>
                    </w:rPr>
                    <w:t>/</w:t>
                  </w:r>
                </w:p>
              </w:tc>
              <w:tc>
                <w:tcPr>
                  <w:tcW w:w="1508" w:type="dxa"/>
                  <w:vAlign w:val="center"/>
                </w:tcPr>
                <w:p w14:paraId="78C5F558" w14:textId="77777777" w:rsidR="00673089" w:rsidRDefault="00EC547D">
                  <w:pPr>
                    <w:spacing w:line="336" w:lineRule="auto"/>
                    <w:jc w:val="center"/>
                    <w:rPr>
                      <w:szCs w:val="21"/>
                    </w:rPr>
                  </w:pPr>
                  <w:r>
                    <w:rPr>
                      <w:rFonts w:hint="eastAsia"/>
                      <w:szCs w:val="21"/>
                    </w:rPr>
                    <w:t>眼晶体</w:t>
                  </w:r>
                </w:p>
              </w:tc>
              <w:tc>
                <w:tcPr>
                  <w:tcW w:w="1508" w:type="dxa"/>
                  <w:vAlign w:val="center"/>
                </w:tcPr>
                <w:p w14:paraId="5D621D3D" w14:textId="77777777" w:rsidR="00673089" w:rsidRDefault="00EC547D">
                  <w:pPr>
                    <w:spacing w:line="336" w:lineRule="auto"/>
                    <w:jc w:val="center"/>
                    <w:rPr>
                      <w:szCs w:val="21"/>
                    </w:rPr>
                  </w:pPr>
                  <w:r>
                    <w:rPr>
                      <w:rFonts w:hint="eastAsia"/>
                      <w:szCs w:val="21"/>
                    </w:rPr>
                    <w:t>≤</w:t>
                  </w:r>
                  <w:r>
                    <w:rPr>
                      <w:rFonts w:hint="eastAsia"/>
                      <w:szCs w:val="21"/>
                    </w:rPr>
                    <w:t>15</w:t>
                  </w:r>
                </w:p>
              </w:tc>
              <w:tc>
                <w:tcPr>
                  <w:tcW w:w="1508" w:type="dxa"/>
                  <w:vAlign w:val="center"/>
                </w:tcPr>
                <w:p w14:paraId="18089922" w14:textId="77777777" w:rsidR="00673089" w:rsidRDefault="00EC547D">
                  <w:pPr>
                    <w:spacing w:line="336" w:lineRule="auto"/>
                    <w:jc w:val="center"/>
                    <w:rPr>
                      <w:szCs w:val="21"/>
                    </w:rPr>
                  </w:pPr>
                  <w:r>
                    <w:rPr>
                      <w:rFonts w:hint="eastAsia"/>
                      <w:szCs w:val="21"/>
                    </w:rPr>
                    <w:t>/</w:t>
                  </w:r>
                </w:p>
              </w:tc>
            </w:tr>
            <w:tr w:rsidR="00673089" w14:paraId="4162953D" w14:textId="77777777">
              <w:trPr>
                <w:trHeight w:val="465"/>
                <w:jc w:val="center"/>
              </w:trPr>
              <w:tc>
                <w:tcPr>
                  <w:tcW w:w="1605" w:type="dxa"/>
                  <w:vAlign w:val="center"/>
                </w:tcPr>
                <w:p w14:paraId="77C1A569" w14:textId="77777777" w:rsidR="00673089" w:rsidRDefault="00EC547D">
                  <w:pPr>
                    <w:spacing w:line="336" w:lineRule="auto"/>
                    <w:jc w:val="center"/>
                    <w:rPr>
                      <w:szCs w:val="21"/>
                    </w:rPr>
                  </w:pPr>
                  <w:r>
                    <w:rPr>
                      <w:rFonts w:hint="eastAsia"/>
                      <w:szCs w:val="21"/>
                    </w:rPr>
                    <w:t>四肢或皮肤</w:t>
                  </w:r>
                </w:p>
              </w:tc>
              <w:tc>
                <w:tcPr>
                  <w:tcW w:w="1605" w:type="dxa"/>
                  <w:vAlign w:val="center"/>
                </w:tcPr>
                <w:p w14:paraId="5AF3AFAB" w14:textId="77777777" w:rsidR="00673089" w:rsidRDefault="00EC547D">
                  <w:pPr>
                    <w:spacing w:line="336" w:lineRule="auto"/>
                    <w:jc w:val="center"/>
                    <w:rPr>
                      <w:szCs w:val="21"/>
                    </w:rPr>
                  </w:pPr>
                  <w:r>
                    <w:rPr>
                      <w:rFonts w:hint="eastAsia"/>
                      <w:szCs w:val="21"/>
                    </w:rPr>
                    <w:t>≤</w:t>
                  </w:r>
                  <w:r>
                    <w:rPr>
                      <w:rFonts w:hint="eastAsia"/>
                      <w:szCs w:val="21"/>
                    </w:rPr>
                    <w:t>500</w:t>
                  </w:r>
                </w:p>
              </w:tc>
              <w:tc>
                <w:tcPr>
                  <w:tcW w:w="1607" w:type="dxa"/>
                  <w:vAlign w:val="center"/>
                </w:tcPr>
                <w:p w14:paraId="51A71D25" w14:textId="77777777" w:rsidR="00673089" w:rsidRDefault="00EC547D">
                  <w:pPr>
                    <w:spacing w:line="336" w:lineRule="auto"/>
                    <w:jc w:val="center"/>
                    <w:rPr>
                      <w:szCs w:val="21"/>
                    </w:rPr>
                  </w:pPr>
                  <w:r>
                    <w:rPr>
                      <w:rFonts w:hint="eastAsia"/>
                      <w:szCs w:val="21"/>
                    </w:rPr>
                    <w:t>/</w:t>
                  </w:r>
                </w:p>
              </w:tc>
              <w:tc>
                <w:tcPr>
                  <w:tcW w:w="1508" w:type="dxa"/>
                  <w:vAlign w:val="center"/>
                </w:tcPr>
                <w:p w14:paraId="1315EF1C" w14:textId="77777777" w:rsidR="00673089" w:rsidRDefault="00EC547D">
                  <w:pPr>
                    <w:spacing w:line="336" w:lineRule="auto"/>
                    <w:jc w:val="center"/>
                    <w:rPr>
                      <w:szCs w:val="21"/>
                    </w:rPr>
                  </w:pPr>
                  <w:r>
                    <w:rPr>
                      <w:rFonts w:hint="eastAsia"/>
                      <w:szCs w:val="21"/>
                    </w:rPr>
                    <w:t>四肢或皮肤</w:t>
                  </w:r>
                </w:p>
              </w:tc>
              <w:tc>
                <w:tcPr>
                  <w:tcW w:w="1508" w:type="dxa"/>
                  <w:vAlign w:val="center"/>
                </w:tcPr>
                <w:p w14:paraId="4B82B068" w14:textId="77777777" w:rsidR="00673089" w:rsidRDefault="00EC547D">
                  <w:pPr>
                    <w:spacing w:line="336" w:lineRule="auto"/>
                    <w:jc w:val="center"/>
                    <w:rPr>
                      <w:szCs w:val="21"/>
                    </w:rPr>
                  </w:pPr>
                  <w:r>
                    <w:rPr>
                      <w:rFonts w:hint="eastAsia"/>
                      <w:szCs w:val="21"/>
                    </w:rPr>
                    <w:t>≤</w:t>
                  </w:r>
                  <w:r>
                    <w:rPr>
                      <w:rFonts w:hint="eastAsia"/>
                      <w:szCs w:val="21"/>
                    </w:rPr>
                    <w:t>50</w:t>
                  </w:r>
                </w:p>
              </w:tc>
              <w:tc>
                <w:tcPr>
                  <w:tcW w:w="1508" w:type="dxa"/>
                  <w:vAlign w:val="center"/>
                </w:tcPr>
                <w:p w14:paraId="6FB65833" w14:textId="77777777" w:rsidR="00673089" w:rsidRDefault="00EC547D">
                  <w:pPr>
                    <w:spacing w:line="336" w:lineRule="auto"/>
                    <w:jc w:val="center"/>
                    <w:rPr>
                      <w:szCs w:val="21"/>
                    </w:rPr>
                  </w:pPr>
                  <w:r>
                    <w:rPr>
                      <w:rFonts w:hint="eastAsia"/>
                      <w:szCs w:val="21"/>
                    </w:rPr>
                    <w:t>/</w:t>
                  </w:r>
                </w:p>
              </w:tc>
            </w:tr>
          </w:tbl>
          <w:p w14:paraId="7E04109C" w14:textId="77777777" w:rsidR="00673089" w:rsidRDefault="00EC547D">
            <w:pPr>
              <w:widowControl/>
              <w:jc w:val="left"/>
              <w:rPr>
                <w:rFonts w:ascii="宋体" w:hAnsi="宋体" w:cs="宋体"/>
                <w:sz w:val="24"/>
              </w:rPr>
            </w:pPr>
            <w:r>
              <w:rPr>
                <w:rFonts w:ascii="宋体" w:hAnsi="宋体" w:cs="宋体" w:hint="eastAsia"/>
                <w:color w:val="000000"/>
                <w:kern w:val="0"/>
                <w:sz w:val="18"/>
                <w:szCs w:val="18"/>
              </w:rPr>
              <w:t>注：表中剂量限值不包括医疗照射和天然本底照射。</w:t>
            </w:r>
          </w:p>
          <w:p w14:paraId="7CFE2D80" w14:textId="77777777" w:rsidR="00673089" w:rsidRDefault="00EC547D">
            <w:pPr>
              <w:pStyle w:val="3"/>
              <w:keepNext w:val="0"/>
              <w:keepLines w:val="0"/>
              <w:adjustRightInd w:val="0"/>
              <w:snapToGrid w:val="0"/>
              <w:spacing w:before="0" w:after="0" w:line="360" w:lineRule="auto"/>
              <w:rPr>
                <w:rFonts w:ascii="宋体" w:hAnsi="宋体" w:cs="宋体"/>
                <w:b w:val="0"/>
                <w:bCs w:val="0"/>
                <w:color w:val="000000"/>
                <w:sz w:val="24"/>
                <w:szCs w:val="24"/>
              </w:rPr>
            </w:pPr>
            <w:r>
              <w:rPr>
                <w:rFonts w:ascii="宋体" w:hAnsi="宋体" w:cs="宋体" w:hint="eastAsia"/>
                <w:b w:val="0"/>
                <w:bCs w:val="0"/>
                <w:color w:val="000000"/>
                <w:sz w:val="24"/>
                <w:szCs w:val="24"/>
              </w:rPr>
              <w:t>7.3.2《电离辐射防护与辐射源安全基本标准》（GB18871－2002）规定</w:t>
            </w:r>
          </w:p>
          <w:p w14:paraId="3E247904" w14:textId="77777777" w:rsidR="00673089" w:rsidRDefault="00EC547D">
            <w:pPr>
              <w:pStyle w:val="3"/>
              <w:keepNext w:val="0"/>
              <w:keepLines w:val="0"/>
              <w:adjustRightInd w:val="0"/>
              <w:snapToGrid w:val="0"/>
              <w:spacing w:before="0" w:after="0" w:line="360" w:lineRule="auto"/>
              <w:ind w:firstLineChars="200" w:firstLine="480"/>
              <w:rPr>
                <w:rFonts w:ascii="宋体" w:hAnsi="宋体" w:cs="宋体"/>
                <w:b w:val="0"/>
                <w:bCs w:val="0"/>
                <w:color w:val="000000"/>
                <w:sz w:val="24"/>
                <w:szCs w:val="24"/>
              </w:rPr>
            </w:pPr>
            <w:r>
              <w:rPr>
                <w:rFonts w:ascii="宋体" w:hAnsi="宋体" w:cs="宋体" w:hint="eastAsia"/>
                <w:b w:val="0"/>
                <w:bCs w:val="0"/>
                <w:color w:val="000000"/>
                <w:sz w:val="24"/>
                <w:szCs w:val="24"/>
              </w:rPr>
              <w:t>职业照射限值：由审管部门决定的连续5年的年平均有效剂量&lt;20mSv；</w:t>
            </w:r>
          </w:p>
          <w:p w14:paraId="18436F7D" w14:textId="77777777" w:rsidR="00673089" w:rsidRDefault="00EC547D">
            <w:pPr>
              <w:pStyle w:val="3"/>
              <w:keepNext w:val="0"/>
              <w:keepLines w:val="0"/>
              <w:adjustRightInd w:val="0"/>
              <w:snapToGrid w:val="0"/>
              <w:spacing w:before="0" w:after="0" w:line="360" w:lineRule="auto"/>
              <w:ind w:firstLineChars="200" w:firstLine="480"/>
              <w:rPr>
                <w:rFonts w:ascii="宋体" w:hAnsi="宋体" w:cs="宋体"/>
                <w:b w:val="0"/>
                <w:bCs w:val="0"/>
                <w:sz w:val="24"/>
                <w:szCs w:val="24"/>
              </w:rPr>
            </w:pPr>
            <w:r>
              <w:rPr>
                <w:rFonts w:ascii="宋体" w:hAnsi="宋体" w:cs="宋体" w:hint="eastAsia"/>
                <w:b w:val="0"/>
                <w:bCs w:val="0"/>
                <w:sz w:val="24"/>
                <w:szCs w:val="24"/>
              </w:rPr>
              <w:t>公众照射限值：年有效剂量&lt;1mSv；特殊情况下，如果5个连续年的年平均剂量不超过1mSv，</w:t>
            </w:r>
            <w:r>
              <w:rPr>
                <w:rFonts w:ascii="宋体" w:hAnsi="宋体" w:cs="宋体" w:hint="eastAsia"/>
                <w:b w:val="0"/>
                <w:bCs w:val="0"/>
                <w:sz w:val="24"/>
              </w:rPr>
              <w:t>对单一的核技术应用项目取5mSv作为管理限值。</w:t>
            </w:r>
          </w:p>
          <w:p w14:paraId="6E18CA80" w14:textId="77777777" w:rsidR="00673089" w:rsidRDefault="00EC547D">
            <w:pPr>
              <w:pStyle w:val="3"/>
              <w:keepNext w:val="0"/>
              <w:keepLines w:val="0"/>
              <w:adjustRightInd w:val="0"/>
              <w:snapToGrid w:val="0"/>
              <w:spacing w:before="0" w:after="0" w:line="360" w:lineRule="auto"/>
              <w:rPr>
                <w:rFonts w:ascii="宋体" w:hAnsi="宋体" w:cs="宋体"/>
                <w:b w:val="0"/>
                <w:bCs w:val="0"/>
                <w:sz w:val="24"/>
                <w:szCs w:val="24"/>
              </w:rPr>
            </w:pPr>
            <w:r>
              <w:rPr>
                <w:rFonts w:ascii="宋体" w:hAnsi="宋体" w:cs="宋体" w:hint="eastAsia"/>
                <w:b w:val="0"/>
                <w:bCs w:val="0"/>
                <w:sz w:val="24"/>
                <w:szCs w:val="24"/>
              </w:rPr>
              <w:t>7.3.3《货物/车辆辐射检查系统的放射防护要求》（GBZ 143-2015）中规定：</w:t>
            </w:r>
          </w:p>
          <w:p w14:paraId="481D8444" w14:textId="77777777" w:rsidR="00673089" w:rsidRDefault="00EC547D">
            <w:pPr>
              <w:pStyle w:val="3"/>
              <w:keepNext w:val="0"/>
              <w:keepLines w:val="0"/>
              <w:adjustRightInd w:val="0"/>
              <w:snapToGrid w:val="0"/>
              <w:spacing w:before="0" w:after="0" w:line="360" w:lineRule="auto"/>
              <w:ind w:firstLineChars="200" w:firstLine="480"/>
              <w:rPr>
                <w:rFonts w:ascii="宋体" w:hAnsi="宋体" w:cs="宋体"/>
                <w:b w:val="0"/>
                <w:bCs w:val="0"/>
                <w:sz w:val="24"/>
                <w:szCs w:val="24"/>
              </w:rPr>
            </w:pPr>
            <w:r>
              <w:rPr>
                <w:rFonts w:ascii="宋体" w:hAnsi="宋体" w:cs="宋体" w:hint="eastAsia"/>
                <w:b w:val="0"/>
                <w:bCs w:val="0"/>
                <w:sz w:val="24"/>
                <w:szCs w:val="24"/>
              </w:rPr>
              <w:t>检查系统监督区边界处的周围剂量当量率应不大于2.5µSv/h。</w:t>
            </w:r>
          </w:p>
          <w:p w14:paraId="6D308699" w14:textId="77777777" w:rsidR="00673089" w:rsidRDefault="00EC547D">
            <w:pPr>
              <w:tabs>
                <w:tab w:val="left" w:pos="1059"/>
              </w:tabs>
              <w:spacing w:line="360" w:lineRule="auto"/>
              <w:ind w:firstLineChars="200" w:firstLine="480"/>
            </w:pPr>
            <w:r>
              <w:rPr>
                <w:rFonts w:ascii="宋体" w:hAnsi="宋体" w:cs="宋体" w:hint="eastAsia"/>
                <w:sz w:val="24"/>
              </w:rPr>
              <w:t>对于有司机驾驶的货运车辆或列车的检查系统,驾驶员位置一次通过的周围剂量当量应不大于0.1µSv</w:t>
            </w:r>
            <w:r>
              <w:t>。</w:t>
            </w:r>
          </w:p>
          <w:p w14:paraId="79A8908B" w14:textId="77777777" w:rsidR="00673089" w:rsidRDefault="00EC547D">
            <w:pPr>
              <w:pStyle w:val="3"/>
              <w:keepNext w:val="0"/>
              <w:keepLines w:val="0"/>
              <w:adjustRightInd w:val="0"/>
              <w:snapToGrid w:val="0"/>
              <w:spacing w:before="0" w:after="0" w:line="360" w:lineRule="auto"/>
              <w:ind w:firstLineChars="200" w:firstLine="480"/>
              <w:rPr>
                <w:rFonts w:ascii="宋体" w:hAnsi="宋体" w:cs="宋体"/>
                <w:b w:val="0"/>
                <w:bCs w:val="0"/>
                <w:sz w:val="24"/>
                <w:szCs w:val="24"/>
              </w:rPr>
            </w:pPr>
            <w:r>
              <w:rPr>
                <w:rFonts w:ascii="宋体" w:hAnsi="宋体" w:cs="宋体" w:hint="eastAsia"/>
                <w:b w:val="0"/>
                <w:bCs w:val="0"/>
                <w:sz w:val="24"/>
                <w:szCs w:val="24"/>
              </w:rPr>
              <w:t>结合以上标准的要求</w:t>
            </w:r>
            <w:proofErr w:type="gramStart"/>
            <w:r>
              <w:rPr>
                <w:rFonts w:ascii="宋体" w:hAnsi="宋体" w:cs="宋体" w:hint="eastAsia"/>
                <w:b w:val="0"/>
                <w:bCs w:val="0"/>
                <w:sz w:val="24"/>
                <w:szCs w:val="24"/>
              </w:rPr>
              <w:t>本评价</w:t>
            </w:r>
            <w:proofErr w:type="gramEnd"/>
            <w:r>
              <w:rPr>
                <w:rFonts w:ascii="宋体" w:hAnsi="宋体" w:cs="宋体" w:hint="eastAsia"/>
                <w:b w:val="0"/>
                <w:bCs w:val="0"/>
                <w:sz w:val="24"/>
                <w:szCs w:val="24"/>
              </w:rPr>
              <w:t>设立的控制目标分别为：</w:t>
            </w:r>
          </w:p>
          <w:p w14:paraId="52BE132A" w14:textId="77777777" w:rsidR="00673089" w:rsidRDefault="00EC547D">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1）对系统操作人员职业照射的剂量不超过5mSv/年。</w:t>
            </w:r>
          </w:p>
          <w:p w14:paraId="60F21709" w14:textId="77777777" w:rsidR="00673089" w:rsidRDefault="00EC547D">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2）对设备周边公众的剂量约束值不超过0.1mSv/年，司机视作普通公众，应同样            满足该剂量约束值，并且单次通过吸收剂量小于0.1</w:t>
            </w:r>
            <w:r>
              <w:rPr>
                <w:rFonts w:ascii="宋体" w:hAnsi="宋体" w:cs="宋体" w:hint="eastAsia"/>
                <w:b w:val="0"/>
                <w:sz w:val="24"/>
                <w:szCs w:val="24"/>
              </w:rPr>
              <w:t>µSv。</w:t>
            </w:r>
          </w:p>
          <w:p w14:paraId="5A7BBDB1" w14:textId="6B1C50FB" w:rsidR="00673089" w:rsidRDefault="00EB7A30">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szCs w:val="24"/>
              </w:rPr>
              <w:t>3</w:t>
            </w:r>
            <w:r w:rsidR="00EC547D">
              <w:rPr>
                <w:rFonts w:ascii="宋体" w:hAnsi="宋体" w:cs="宋体" w:hint="eastAsia"/>
                <w:b w:val="0"/>
                <w:bCs w:val="0"/>
                <w:sz w:val="24"/>
                <w:szCs w:val="24"/>
              </w:rPr>
              <w:t>）安检系统边界的周围剂量当量率不大于2.5µSv/h。</w:t>
            </w:r>
          </w:p>
          <w:p w14:paraId="341D1D3D" w14:textId="1680CE4C" w:rsidR="00673089" w:rsidRPr="00EB7A30" w:rsidRDefault="00EB7A30" w:rsidP="00EB7A30">
            <w:pPr>
              <w:pStyle w:val="3"/>
              <w:keepNext w:val="0"/>
              <w:keepLines w:val="0"/>
              <w:spacing w:before="0" w:after="0" w:line="360" w:lineRule="auto"/>
              <w:ind w:firstLineChars="200" w:firstLine="480"/>
              <w:jc w:val="left"/>
              <w:rPr>
                <w:rFonts w:ascii="宋体" w:hAnsi="宋体" w:cs="宋体"/>
                <w:b w:val="0"/>
                <w:bCs w:val="0"/>
                <w:sz w:val="24"/>
                <w:szCs w:val="24"/>
              </w:rPr>
            </w:pPr>
            <w:r>
              <w:rPr>
                <w:rFonts w:ascii="宋体" w:hAnsi="宋体" w:cs="宋体" w:hint="eastAsia"/>
                <w:b w:val="0"/>
                <w:bCs w:val="0"/>
                <w:sz w:val="24"/>
                <w:szCs w:val="24"/>
              </w:rPr>
              <w:t>4</w:t>
            </w:r>
            <w:r w:rsidR="00EC547D">
              <w:rPr>
                <w:rFonts w:ascii="宋体" w:hAnsi="宋体" w:cs="宋体" w:hint="eastAsia"/>
                <w:b w:val="0"/>
                <w:bCs w:val="0"/>
                <w:sz w:val="24"/>
                <w:szCs w:val="24"/>
              </w:rPr>
              <w:t>）安检系统场所环境空气臭氧浓度不大于0.16 mg/m</w:t>
            </w:r>
            <w:r w:rsidR="00EC547D">
              <w:rPr>
                <w:rFonts w:ascii="宋体" w:hAnsi="宋体" w:cs="宋体" w:hint="eastAsia"/>
                <w:b w:val="0"/>
                <w:bCs w:val="0"/>
                <w:sz w:val="24"/>
                <w:szCs w:val="24"/>
                <w:vertAlign w:val="superscript"/>
              </w:rPr>
              <w:t>3</w:t>
            </w:r>
            <w:r w:rsidR="00EC547D">
              <w:rPr>
                <w:rFonts w:ascii="宋体" w:hAnsi="宋体" w:cs="宋体" w:hint="eastAsia"/>
                <w:b w:val="0"/>
                <w:bCs w:val="0"/>
                <w:sz w:val="24"/>
                <w:szCs w:val="24"/>
              </w:rPr>
              <w:t>。</w:t>
            </w:r>
          </w:p>
        </w:tc>
      </w:tr>
    </w:tbl>
    <w:p w14:paraId="412586A1" w14:textId="77777777" w:rsidR="00673089" w:rsidRDefault="00EC547D">
      <w:pPr>
        <w:pStyle w:val="1"/>
        <w:spacing w:before="156" w:after="156"/>
      </w:pPr>
      <w:r>
        <w:rPr>
          <w:rFonts w:hint="eastAsia"/>
        </w:rPr>
        <w:lastRenderedPageBreak/>
        <w:t>表</w:t>
      </w:r>
      <w:r>
        <w:rPr>
          <w:rFonts w:hint="eastAsia"/>
        </w:rPr>
        <w:t xml:space="preserve">8 </w:t>
      </w:r>
      <w:r>
        <w:rPr>
          <w:rFonts w:hint="eastAsia"/>
        </w:rPr>
        <w:t>环境质量和辐射现状</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8"/>
      </w:tblGrid>
      <w:tr w:rsidR="00673089" w14:paraId="1CF90610" w14:textId="77777777">
        <w:trPr>
          <w:trHeight w:val="12708"/>
          <w:jc w:val="center"/>
        </w:trPr>
        <w:tc>
          <w:tcPr>
            <w:tcW w:w="9568" w:type="dxa"/>
            <w:tcBorders>
              <w:top w:val="single" w:sz="4" w:space="0" w:color="auto"/>
              <w:left w:val="single" w:sz="4" w:space="0" w:color="auto"/>
              <w:bottom w:val="single" w:sz="4" w:space="0" w:color="auto"/>
              <w:right w:val="single" w:sz="4" w:space="0" w:color="auto"/>
            </w:tcBorders>
          </w:tcPr>
          <w:p w14:paraId="57AAB24B" w14:textId="77777777" w:rsidR="00673089" w:rsidRDefault="00EC547D">
            <w:pPr>
              <w:tabs>
                <w:tab w:val="left" w:pos="4860"/>
              </w:tabs>
              <w:spacing w:line="360" w:lineRule="auto"/>
              <w:rPr>
                <w:rFonts w:ascii="宋体" w:hAnsi="宋体" w:cs="宋体"/>
                <w:b/>
                <w:sz w:val="24"/>
              </w:rPr>
            </w:pPr>
            <w:r>
              <w:rPr>
                <w:rFonts w:ascii="宋体" w:hAnsi="宋体" w:cs="宋体" w:hint="eastAsia"/>
                <w:b/>
                <w:sz w:val="24"/>
              </w:rPr>
              <w:t>8.1、环境质量和辐射现状</w:t>
            </w:r>
          </w:p>
          <w:p w14:paraId="4A86BEFD" w14:textId="77777777" w:rsidR="00673089" w:rsidRDefault="00EC547D">
            <w:pPr>
              <w:pStyle w:val="3"/>
              <w:keepNext w:val="0"/>
              <w:keepLines w:val="0"/>
              <w:spacing w:before="0" w:after="0" w:line="360" w:lineRule="auto"/>
              <w:ind w:firstLineChars="100" w:firstLine="240"/>
              <w:jc w:val="left"/>
              <w:rPr>
                <w:rFonts w:ascii="宋体" w:hAnsi="宋体" w:cs="宋体"/>
                <w:b w:val="0"/>
                <w:bCs w:val="0"/>
                <w:sz w:val="24"/>
              </w:rPr>
            </w:pPr>
            <w:r>
              <w:rPr>
                <w:rFonts w:ascii="宋体" w:hAnsi="宋体" w:cs="宋体" w:hint="eastAsia"/>
                <w:b w:val="0"/>
                <w:bCs w:val="0"/>
                <w:sz w:val="24"/>
              </w:rPr>
              <w:t>1.项目地理和场所位置（附图）</w:t>
            </w:r>
          </w:p>
          <w:p w14:paraId="2E59BE49" w14:textId="77777777" w:rsidR="00673089" w:rsidRDefault="00EC547D">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西北国际</w:t>
            </w:r>
            <w:proofErr w:type="gramStart"/>
            <w:r>
              <w:rPr>
                <w:rFonts w:ascii="宋体" w:hAnsi="宋体" w:cs="宋体" w:hint="eastAsia"/>
                <w:b w:val="0"/>
                <w:bCs w:val="0"/>
                <w:sz w:val="24"/>
              </w:rPr>
              <w:t>物流园</w:t>
            </w:r>
            <w:proofErr w:type="gramEnd"/>
            <w:r>
              <w:rPr>
                <w:rFonts w:ascii="宋体" w:hAnsi="宋体" w:cs="宋体"/>
                <w:b w:val="0"/>
                <w:bCs w:val="0"/>
                <w:sz w:val="24"/>
              </w:rPr>
              <w:t>新区位于</w:t>
            </w:r>
            <w:r>
              <w:rPr>
                <w:rFonts w:ascii="宋体" w:hAnsi="宋体" w:cs="宋体" w:hint="eastAsia"/>
                <w:b w:val="0"/>
                <w:bCs w:val="0"/>
                <w:sz w:val="24"/>
              </w:rPr>
              <w:t>伊宁市巴彦岱镇，项目地理位置见附图1</w:t>
            </w:r>
          </w:p>
          <w:p w14:paraId="43E5D035" w14:textId="77777777" w:rsidR="00673089" w:rsidRDefault="00EC547D">
            <w:pPr>
              <w:pStyle w:val="3"/>
              <w:keepNext w:val="0"/>
              <w:keepLines w:val="0"/>
              <w:spacing w:before="0" w:after="0" w:line="360" w:lineRule="auto"/>
              <w:ind w:firstLineChars="100" w:firstLine="240"/>
              <w:jc w:val="left"/>
              <w:rPr>
                <w:rFonts w:ascii="宋体" w:hAnsi="宋体" w:cs="宋体"/>
                <w:b w:val="0"/>
                <w:bCs w:val="0"/>
                <w:sz w:val="24"/>
              </w:rPr>
            </w:pPr>
            <w:r>
              <w:rPr>
                <w:rFonts w:ascii="宋体" w:hAnsi="宋体" w:cs="宋体" w:hint="eastAsia"/>
                <w:b w:val="0"/>
                <w:bCs w:val="0"/>
                <w:sz w:val="24"/>
              </w:rPr>
              <w:t>2.环境评价的对象、监测因子和监测点位</w:t>
            </w:r>
          </w:p>
          <w:p w14:paraId="62716B5A" w14:textId="77777777" w:rsidR="00673089" w:rsidRDefault="00EC547D">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（1）环境评价对象：拟建扫描大厅周围的环境质量现状水平。</w:t>
            </w:r>
          </w:p>
          <w:p w14:paraId="34303D54" w14:textId="77777777" w:rsidR="00673089" w:rsidRDefault="00EC547D">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（2）监测因子：X-γ辐射剂量率</w:t>
            </w:r>
          </w:p>
          <w:p w14:paraId="39AD8CFE" w14:textId="77777777" w:rsidR="00673089" w:rsidRDefault="00EC547D">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（3）监测点位：拟建安检机</w:t>
            </w:r>
            <w:r>
              <w:rPr>
                <w:rFonts w:ascii="宋体" w:hAnsi="宋体" w:cs="宋体"/>
                <w:b w:val="0"/>
                <w:bCs w:val="0"/>
                <w:sz w:val="24"/>
              </w:rPr>
              <w:t>屏蔽墙</w:t>
            </w:r>
            <w:r>
              <w:rPr>
                <w:rFonts w:ascii="宋体" w:hAnsi="宋体" w:cs="宋体" w:hint="eastAsia"/>
                <w:b w:val="0"/>
                <w:bCs w:val="0"/>
                <w:sz w:val="24"/>
              </w:rPr>
              <w:t>四周</w:t>
            </w:r>
          </w:p>
          <w:p w14:paraId="5206BF12" w14:textId="77777777" w:rsidR="00673089" w:rsidRDefault="00EC547D">
            <w:pPr>
              <w:pStyle w:val="3"/>
              <w:keepNext w:val="0"/>
              <w:keepLines w:val="0"/>
              <w:spacing w:before="0" w:after="0" w:line="360" w:lineRule="auto"/>
              <w:ind w:firstLineChars="100" w:firstLine="240"/>
              <w:jc w:val="left"/>
              <w:rPr>
                <w:rFonts w:ascii="宋体" w:hAnsi="宋体" w:cs="宋体"/>
                <w:b w:val="0"/>
                <w:bCs w:val="0"/>
                <w:sz w:val="24"/>
              </w:rPr>
            </w:pPr>
            <w:r>
              <w:rPr>
                <w:rFonts w:ascii="宋体" w:hAnsi="宋体" w:cs="宋体" w:hint="eastAsia"/>
                <w:b w:val="0"/>
                <w:bCs w:val="0"/>
                <w:sz w:val="24"/>
              </w:rPr>
              <w:t>3.描述监测方案、质量保证措施、监测结果</w:t>
            </w:r>
          </w:p>
          <w:p w14:paraId="67DCE45D" w14:textId="77777777" w:rsidR="00673089" w:rsidRDefault="00EC547D" w:rsidP="00EB7A30">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（1）监测目的</w:t>
            </w:r>
          </w:p>
          <w:p w14:paraId="2031A0EC" w14:textId="77777777" w:rsidR="00673089" w:rsidRDefault="00EC547D" w:rsidP="00EB7A30">
            <w:pPr>
              <w:pStyle w:val="3"/>
              <w:keepNext w:val="0"/>
              <w:keepLines w:val="0"/>
              <w:spacing w:before="0" w:after="0" w:line="360" w:lineRule="auto"/>
              <w:ind w:firstLineChars="100" w:firstLine="240"/>
              <w:jc w:val="left"/>
              <w:rPr>
                <w:rFonts w:ascii="宋体" w:hAnsi="宋体" w:cs="宋体"/>
                <w:b w:val="0"/>
                <w:bCs w:val="0"/>
                <w:sz w:val="24"/>
              </w:rPr>
            </w:pPr>
            <w:r>
              <w:rPr>
                <w:rFonts w:ascii="宋体" w:hAnsi="宋体" w:cs="宋体" w:hint="eastAsia"/>
                <w:b w:val="0"/>
                <w:bCs w:val="0"/>
                <w:sz w:val="24"/>
              </w:rPr>
              <w:t>掌握拟建场地周围的环境质量现状水平，为评价查验设备的运行对环境产生的影响提供基础数据。</w:t>
            </w:r>
          </w:p>
          <w:p w14:paraId="364818A6" w14:textId="61B8E4A3" w:rsidR="00673089" w:rsidRDefault="00EC547D" w:rsidP="00EB7A30">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（2）监测单位：</w:t>
            </w:r>
            <w:r w:rsidRPr="00EB7A30">
              <w:rPr>
                <w:rFonts w:ascii="宋体" w:hAnsi="宋体" w:cs="宋体" w:hint="eastAsia"/>
                <w:b w:val="0"/>
                <w:bCs w:val="0"/>
                <w:sz w:val="24"/>
              </w:rPr>
              <w:t>陕西秦洲核与辐射安全技术有限公司</w:t>
            </w:r>
          </w:p>
          <w:p w14:paraId="2C6E73AB" w14:textId="56CAF7F2" w:rsidR="00673089" w:rsidRDefault="00EC547D" w:rsidP="00EB7A30">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（3）监测项目</w:t>
            </w:r>
            <w:r w:rsidR="00EB7A30">
              <w:rPr>
                <w:rFonts w:ascii="宋体" w:hAnsi="宋体" w:cs="宋体" w:hint="eastAsia"/>
                <w:b w:val="0"/>
                <w:bCs w:val="0"/>
                <w:sz w:val="24"/>
              </w:rPr>
              <w:t>：</w:t>
            </w:r>
            <w:r>
              <w:rPr>
                <w:rFonts w:ascii="宋体" w:hAnsi="宋体" w:cs="宋体" w:hint="eastAsia"/>
                <w:b w:val="0"/>
                <w:bCs w:val="0"/>
                <w:sz w:val="24"/>
              </w:rPr>
              <w:t>环境X-γ空气吸收剂量率</w:t>
            </w:r>
          </w:p>
          <w:p w14:paraId="24583426" w14:textId="77777777" w:rsidR="00673089" w:rsidRDefault="00EC547D" w:rsidP="00EB7A30">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（4）监测布点：拟建项目场地四周及中央</w:t>
            </w:r>
          </w:p>
          <w:p w14:paraId="66D56527" w14:textId="77777777" w:rsidR="00673089" w:rsidRDefault="00EC547D" w:rsidP="00EB7A30">
            <w:pPr>
              <w:pStyle w:val="3"/>
              <w:keepNext w:val="0"/>
              <w:keepLines w:val="0"/>
              <w:spacing w:before="0" w:after="0" w:line="360" w:lineRule="auto"/>
              <w:ind w:firstLineChars="200" w:firstLine="480"/>
              <w:jc w:val="left"/>
              <w:rPr>
                <w:rFonts w:ascii="宋体" w:hAnsi="宋体" w:cs="宋体"/>
                <w:b w:val="0"/>
                <w:bCs w:val="0"/>
                <w:sz w:val="24"/>
              </w:rPr>
            </w:pPr>
            <w:r>
              <w:rPr>
                <w:rFonts w:ascii="宋体" w:hAnsi="宋体" w:cs="宋体" w:hint="eastAsia"/>
                <w:b w:val="0"/>
                <w:bCs w:val="0"/>
                <w:sz w:val="24"/>
              </w:rPr>
              <w:t>（5）监测仪器及规范</w:t>
            </w:r>
          </w:p>
          <w:tbl>
            <w:tblPr>
              <w:tblpPr w:leftFromText="180" w:rightFromText="180" w:vertAnchor="text" w:horzAnchor="page" w:tblpXSpec="center" w:tblpY="203"/>
              <w:tblOverlap w:val="neve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1"/>
              <w:gridCol w:w="1809"/>
              <w:gridCol w:w="1462"/>
              <w:gridCol w:w="1848"/>
              <w:gridCol w:w="3242"/>
            </w:tblGrid>
            <w:tr w:rsidR="00673089" w14:paraId="4EC0E9BC" w14:textId="77777777">
              <w:trPr>
                <w:trHeight w:val="668"/>
                <w:jc w:val="center"/>
              </w:trPr>
              <w:tc>
                <w:tcPr>
                  <w:tcW w:w="961" w:type="dxa"/>
                  <w:vAlign w:val="center"/>
                </w:tcPr>
                <w:p w14:paraId="239670B9" w14:textId="77777777" w:rsidR="00673089" w:rsidRDefault="00EC547D">
                  <w:pPr>
                    <w:adjustRightInd w:val="0"/>
                    <w:snapToGrid w:val="0"/>
                    <w:jc w:val="center"/>
                  </w:pPr>
                  <w:r>
                    <w:rPr>
                      <w:rFonts w:hint="eastAsia"/>
                    </w:rPr>
                    <w:t>序号</w:t>
                  </w:r>
                </w:p>
              </w:tc>
              <w:tc>
                <w:tcPr>
                  <w:tcW w:w="1809" w:type="dxa"/>
                  <w:vAlign w:val="center"/>
                </w:tcPr>
                <w:p w14:paraId="5D6F1DBB" w14:textId="77777777" w:rsidR="00673089" w:rsidRDefault="00EC547D">
                  <w:pPr>
                    <w:adjustRightInd w:val="0"/>
                    <w:snapToGrid w:val="0"/>
                    <w:jc w:val="center"/>
                  </w:pPr>
                  <w:r>
                    <w:rPr>
                      <w:rFonts w:hint="eastAsia"/>
                    </w:rPr>
                    <w:t>仪器名称</w:t>
                  </w:r>
                </w:p>
              </w:tc>
              <w:tc>
                <w:tcPr>
                  <w:tcW w:w="1462" w:type="dxa"/>
                  <w:vAlign w:val="center"/>
                </w:tcPr>
                <w:p w14:paraId="0AD47570" w14:textId="77777777" w:rsidR="00673089" w:rsidRDefault="00EC547D">
                  <w:pPr>
                    <w:adjustRightInd w:val="0"/>
                    <w:snapToGrid w:val="0"/>
                    <w:jc w:val="center"/>
                  </w:pPr>
                  <w:r>
                    <w:rPr>
                      <w:rFonts w:hint="eastAsia"/>
                    </w:rPr>
                    <w:t>仪器型号</w:t>
                  </w:r>
                </w:p>
              </w:tc>
              <w:tc>
                <w:tcPr>
                  <w:tcW w:w="1848" w:type="dxa"/>
                  <w:vAlign w:val="center"/>
                </w:tcPr>
                <w:p w14:paraId="13AA0FC0" w14:textId="77777777" w:rsidR="00673089" w:rsidRDefault="00EC547D">
                  <w:pPr>
                    <w:adjustRightInd w:val="0"/>
                    <w:snapToGrid w:val="0"/>
                    <w:jc w:val="center"/>
                  </w:pPr>
                  <w:r>
                    <w:rPr>
                      <w:rFonts w:hint="eastAsia"/>
                    </w:rPr>
                    <w:t>仪器编号</w:t>
                  </w:r>
                </w:p>
              </w:tc>
              <w:tc>
                <w:tcPr>
                  <w:tcW w:w="3242" w:type="dxa"/>
                  <w:vAlign w:val="center"/>
                </w:tcPr>
                <w:p w14:paraId="7E2AE5DA" w14:textId="77777777" w:rsidR="00673089" w:rsidRDefault="00EC547D">
                  <w:pPr>
                    <w:adjustRightInd w:val="0"/>
                    <w:snapToGrid w:val="0"/>
                    <w:jc w:val="center"/>
                  </w:pPr>
                  <w:r>
                    <w:rPr>
                      <w:rFonts w:hint="eastAsia"/>
                    </w:rPr>
                    <w:t>仪器参数</w:t>
                  </w:r>
                </w:p>
              </w:tc>
            </w:tr>
            <w:tr w:rsidR="00673089" w14:paraId="70FF59CF" w14:textId="77777777">
              <w:trPr>
                <w:trHeight w:val="676"/>
                <w:jc w:val="center"/>
              </w:trPr>
              <w:tc>
                <w:tcPr>
                  <w:tcW w:w="961" w:type="dxa"/>
                  <w:vAlign w:val="center"/>
                </w:tcPr>
                <w:p w14:paraId="59D3AFC8" w14:textId="77777777" w:rsidR="00673089" w:rsidRDefault="00EC547D">
                  <w:pPr>
                    <w:adjustRightInd w:val="0"/>
                    <w:snapToGrid w:val="0"/>
                    <w:jc w:val="center"/>
                  </w:pPr>
                  <w:r>
                    <w:rPr>
                      <w:rFonts w:hint="eastAsia"/>
                    </w:rPr>
                    <w:t>1</w:t>
                  </w:r>
                </w:p>
              </w:tc>
              <w:tc>
                <w:tcPr>
                  <w:tcW w:w="1809" w:type="dxa"/>
                  <w:vAlign w:val="center"/>
                </w:tcPr>
                <w:p w14:paraId="290B675F" w14:textId="77777777" w:rsidR="00673089" w:rsidRDefault="00EC547D">
                  <w:pPr>
                    <w:adjustRightInd w:val="0"/>
                    <w:snapToGrid w:val="0"/>
                    <w:jc w:val="center"/>
                    <w:rPr>
                      <w:rFonts w:ascii="宋体" w:hAnsi="宋体" w:cs="宋体"/>
                      <w:szCs w:val="21"/>
                    </w:rPr>
                  </w:pPr>
                  <w:r>
                    <w:rPr>
                      <w:rFonts w:ascii="宋体" w:hAnsi="宋体" w:cs="宋体" w:hint="eastAsia"/>
                      <w:szCs w:val="21"/>
                    </w:rPr>
                    <w:t>X、γ辐射</w:t>
                  </w:r>
                </w:p>
                <w:p w14:paraId="35896794" w14:textId="77777777" w:rsidR="00673089" w:rsidRDefault="00EC547D">
                  <w:pPr>
                    <w:pStyle w:val="3"/>
                    <w:spacing w:before="0" w:after="15" w:line="240" w:lineRule="auto"/>
                    <w:jc w:val="center"/>
                  </w:pPr>
                  <w:r>
                    <w:rPr>
                      <w:rFonts w:ascii="宋体" w:hAnsi="宋体" w:cs="宋体" w:hint="eastAsia"/>
                      <w:b w:val="0"/>
                      <w:bCs w:val="0"/>
                      <w:sz w:val="21"/>
                      <w:szCs w:val="21"/>
                    </w:rPr>
                    <w:t>剂量率仪</w:t>
                  </w:r>
                </w:p>
              </w:tc>
              <w:tc>
                <w:tcPr>
                  <w:tcW w:w="1462" w:type="dxa"/>
                  <w:vAlign w:val="center"/>
                </w:tcPr>
                <w:p w14:paraId="735757DA" w14:textId="77777777" w:rsidR="00673089" w:rsidRDefault="00EC547D">
                  <w:pPr>
                    <w:jc w:val="center"/>
                  </w:pPr>
                  <w:r>
                    <w:rPr>
                      <w:rFonts w:hint="eastAsia"/>
                    </w:rPr>
                    <w:t>RJ32-3202</w:t>
                  </w:r>
                </w:p>
              </w:tc>
              <w:tc>
                <w:tcPr>
                  <w:tcW w:w="1848" w:type="dxa"/>
                  <w:vAlign w:val="center"/>
                </w:tcPr>
                <w:p w14:paraId="78D24426" w14:textId="77777777" w:rsidR="00673089" w:rsidRDefault="00EC547D">
                  <w:pPr>
                    <w:jc w:val="center"/>
                  </w:pPr>
                  <w:r>
                    <w:rPr>
                      <w:rFonts w:hint="eastAsia"/>
                    </w:rPr>
                    <w:t>QZJC-YQ-013</w:t>
                  </w:r>
                </w:p>
              </w:tc>
              <w:tc>
                <w:tcPr>
                  <w:tcW w:w="3242" w:type="dxa"/>
                  <w:vAlign w:val="center"/>
                </w:tcPr>
                <w:p w14:paraId="358D4CAF" w14:textId="77777777" w:rsidR="00673089" w:rsidRDefault="00EC547D">
                  <w:pPr>
                    <w:jc w:val="center"/>
                  </w:pPr>
                  <w:r>
                    <w:rPr>
                      <w:rFonts w:hint="eastAsia"/>
                    </w:rPr>
                    <w:t>探头剂量率：</w:t>
                  </w:r>
                </w:p>
                <w:p w14:paraId="08C39830" w14:textId="77777777" w:rsidR="00673089" w:rsidRDefault="00EC547D">
                  <w:pPr>
                    <w:jc w:val="center"/>
                  </w:pPr>
                  <w:r>
                    <w:rPr>
                      <w:rFonts w:hint="eastAsia"/>
                    </w:rPr>
                    <w:t>1nSv/h</w:t>
                  </w:r>
                  <w:r>
                    <w:rPr>
                      <w:rFonts w:hint="eastAsia"/>
                    </w:rPr>
                    <w:t>～</w:t>
                  </w:r>
                  <w:r>
                    <w:rPr>
                      <w:rFonts w:hint="eastAsia"/>
                    </w:rPr>
                    <w:t>200</w:t>
                  </w:r>
                  <w:r>
                    <w:rPr>
                      <w:rFonts w:hint="eastAsia"/>
                    </w:rPr>
                    <w:t>μ</w:t>
                  </w:r>
                  <w:proofErr w:type="spellStart"/>
                  <w:r>
                    <w:rPr>
                      <w:rFonts w:hint="eastAsia"/>
                    </w:rPr>
                    <w:t>Sv</w:t>
                  </w:r>
                  <w:proofErr w:type="spellEnd"/>
                  <w:r>
                    <w:rPr>
                      <w:rFonts w:hint="eastAsia"/>
                    </w:rPr>
                    <w:t>/h</w:t>
                  </w:r>
                </w:p>
                <w:p w14:paraId="52B22F45" w14:textId="77777777" w:rsidR="00673089" w:rsidRDefault="00EC547D">
                  <w:pPr>
                    <w:jc w:val="center"/>
                  </w:pPr>
                  <w:r>
                    <w:rPr>
                      <w:rFonts w:hint="eastAsia"/>
                    </w:rPr>
                    <w:t>主机剂量率：</w:t>
                  </w:r>
                </w:p>
                <w:p w14:paraId="18CC4EFF" w14:textId="77777777" w:rsidR="00673089" w:rsidRDefault="00EC547D">
                  <w:pPr>
                    <w:jc w:val="center"/>
                  </w:pPr>
                  <w:r>
                    <w:rPr>
                      <w:rFonts w:hint="eastAsia"/>
                    </w:rPr>
                    <w:t>0.01</w:t>
                  </w:r>
                  <w:r>
                    <w:rPr>
                      <w:rFonts w:hint="eastAsia"/>
                    </w:rPr>
                    <w:t>μ</w:t>
                  </w:r>
                  <w:proofErr w:type="spellStart"/>
                  <w:r>
                    <w:rPr>
                      <w:rFonts w:hint="eastAsia"/>
                    </w:rPr>
                    <w:t>Sv</w:t>
                  </w:r>
                  <w:proofErr w:type="spellEnd"/>
                  <w:r>
                    <w:rPr>
                      <w:rFonts w:hint="eastAsia"/>
                    </w:rPr>
                    <w:t>/h-30mSv/h</w:t>
                  </w:r>
                </w:p>
              </w:tc>
            </w:tr>
          </w:tbl>
          <w:p w14:paraId="0F255DDA" w14:textId="77777777" w:rsidR="00673089" w:rsidRDefault="00EC547D">
            <w:pPr>
              <w:tabs>
                <w:tab w:val="left" w:pos="4860"/>
              </w:tabs>
              <w:spacing w:line="360" w:lineRule="auto"/>
              <w:ind w:firstLineChars="200" w:firstLine="480"/>
              <w:rPr>
                <w:rFonts w:ascii="宋体" w:hAnsi="宋体" w:cs="宋体"/>
                <w:sz w:val="24"/>
                <w:szCs w:val="32"/>
              </w:rPr>
            </w:pPr>
            <w:r>
              <w:rPr>
                <w:rFonts w:ascii="宋体" w:hAnsi="宋体" w:cs="宋体" w:hint="eastAsia"/>
                <w:sz w:val="24"/>
                <w:szCs w:val="32"/>
              </w:rPr>
              <w:t>（6）质量保证措施</w:t>
            </w:r>
          </w:p>
          <w:p w14:paraId="278E2D38" w14:textId="77777777" w:rsidR="00673089" w:rsidRDefault="00EC547D">
            <w:pPr>
              <w:pStyle w:val="a5"/>
              <w:spacing w:before="135"/>
              <w:ind w:left="697"/>
              <w:rPr>
                <w:szCs w:val="32"/>
              </w:rPr>
            </w:pPr>
            <w:r>
              <w:rPr>
                <w:rFonts w:hint="eastAsia"/>
                <w:szCs w:val="32"/>
              </w:rPr>
              <w:t>a</w:t>
            </w:r>
            <w:r>
              <w:rPr>
                <w:szCs w:val="32"/>
              </w:rPr>
              <w:t>、合理布设监测点位，保证各监测点位布设的科学性和</w:t>
            </w:r>
            <w:r>
              <w:rPr>
                <w:rFonts w:hint="eastAsia"/>
                <w:szCs w:val="32"/>
              </w:rPr>
              <w:t>代表</w:t>
            </w:r>
            <w:r>
              <w:rPr>
                <w:szCs w:val="32"/>
              </w:rPr>
              <w:t>性</w:t>
            </w:r>
            <w:r>
              <w:rPr>
                <w:rFonts w:hint="eastAsia"/>
                <w:szCs w:val="32"/>
              </w:rPr>
              <w:t>。</w:t>
            </w:r>
          </w:p>
          <w:p w14:paraId="14697997" w14:textId="77777777" w:rsidR="00673089" w:rsidRDefault="00EC547D">
            <w:pPr>
              <w:pStyle w:val="a5"/>
              <w:spacing w:before="135"/>
              <w:ind w:left="697"/>
              <w:rPr>
                <w:szCs w:val="32"/>
              </w:rPr>
            </w:pPr>
            <w:r>
              <w:rPr>
                <w:rFonts w:hint="eastAsia"/>
                <w:szCs w:val="32"/>
              </w:rPr>
              <w:t>b</w:t>
            </w:r>
            <w:r>
              <w:rPr>
                <w:szCs w:val="32"/>
              </w:rPr>
              <w:t>、监测方法采用国家有关部门颁发的标准，监测人员经考核并持合格证书上岗</w:t>
            </w:r>
            <w:r>
              <w:rPr>
                <w:rFonts w:hint="eastAsia"/>
                <w:szCs w:val="32"/>
              </w:rPr>
              <w:t>。</w:t>
            </w:r>
          </w:p>
          <w:p w14:paraId="2D6A4AD5" w14:textId="77777777" w:rsidR="00673089" w:rsidRDefault="00EC547D">
            <w:pPr>
              <w:pStyle w:val="a5"/>
              <w:spacing w:before="135"/>
              <w:ind w:left="697"/>
              <w:rPr>
                <w:szCs w:val="32"/>
              </w:rPr>
            </w:pPr>
            <w:r>
              <w:rPr>
                <w:rFonts w:hint="eastAsia"/>
                <w:szCs w:val="32"/>
              </w:rPr>
              <w:t>c</w:t>
            </w:r>
            <w:r>
              <w:rPr>
                <w:szCs w:val="32"/>
              </w:rPr>
              <w:t>、监测仪器每年定期经计量部门检定，检定合格后方可使用</w:t>
            </w:r>
            <w:r>
              <w:rPr>
                <w:rFonts w:hint="eastAsia"/>
                <w:szCs w:val="32"/>
              </w:rPr>
              <w:t>。</w:t>
            </w:r>
          </w:p>
          <w:p w14:paraId="61C590F6" w14:textId="77777777" w:rsidR="00673089" w:rsidRDefault="00EC547D">
            <w:pPr>
              <w:pStyle w:val="a5"/>
              <w:spacing w:before="135"/>
              <w:ind w:left="697"/>
              <w:rPr>
                <w:szCs w:val="32"/>
              </w:rPr>
            </w:pPr>
            <w:r>
              <w:rPr>
                <w:rFonts w:hint="eastAsia"/>
                <w:szCs w:val="32"/>
              </w:rPr>
              <w:t>d</w:t>
            </w:r>
            <w:r>
              <w:rPr>
                <w:szCs w:val="32"/>
              </w:rPr>
              <w:t>、每次测量前、后检查仪器的工作状态是否正常，并用检验源对仪器进行校验</w:t>
            </w:r>
            <w:r>
              <w:rPr>
                <w:rFonts w:hint="eastAsia"/>
                <w:szCs w:val="32"/>
              </w:rPr>
              <w:t>。</w:t>
            </w:r>
          </w:p>
          <w:p w14:paraId="7357276C" w14:textId="77777777" w:rsidR="00673089" w:rsidRDefault="00EC547D">
            <w:pPr>
              <w:pStyle w:val="a5"/>
              <w:spacing w:before="56"/>
              <w:ind w:left="697"/>
              <w:rPr>
                <w:szCs w:val="32"/>
              </w:rPr>
            </w:pPr>
            <w:r>
              <w:rPr>
                <w:rFonts w:hint="eastAsia"/>
                <w:szCs w:val="32"/>
              </w:rPr>
              <w:t>e</w:t>
            </w:r>
            <w:r>
              <w:rPr>
                <w:szCs w:val="32"/>
              </w:rPr>
              <w:t>、由专业人员按操作规程操作仪器，并做好记录。</w:t>
            </w:r>
          </w:p>
          <w:p w14:paraId="71905650" w14:textId="77777777" w:rsidR="00673089" w:rsidRDefault="00EC547D">
            <w:pPr>
              <w:tabs>
                <w:tab w:val="left" w:pos="4860"/>
              </w:tabs>
              <w:spacing w:line="360" w:lineRule="auto"/>
              <w:ind w:firstLineChars="200" w:firstLine="480"/>
              <w:rPr>
                <w:rFonts w:ascii="宋体" w:hAnsi="宋体" w:cs="宋体"/>
                <w:sz w:val="24"/>
                <w:szCs w:val="32"/>
              </w:rPr>
            </w:pPr>
            <w:r>
              <w:rPr>
                <w:rFonts w:ascii="宋体" w:hAnsi="宋体" w:cs="宋体" w:hint="eastAsia"/>
                <w:sz w:val="24"/>
                <w:szCs w:val="32"/>
              </w:rPr>
              <w:t>（7）监测结果</w:t>
            </w:r>
          </w:p>
          <w:p w14:paraId="494C3379" w14:textId="77777777" w:rsidR="00673089" w:rsidRDefault="00EC547D">
            <w:pPr>
              <w:spacing w:line="360" w:lineRule="auto"/>
              <w:ind w:rightChars="30" w:right="63"/>
              <w:jc w:val="left"/>
            </w:pPr>
            <w:r>
              <w:rPr>
                <w:rFonts w:ascii="宋体" w:hAnsi="宋体" w:cs="宋体" w:hint="eastAsia"/>
                <w:sz w:val="24"/>
                <w:szCs w:val="32"/>
              </w:rPr>
              <w:t xml:space="preserve">     检测结果如表8-1：</w:t>
            </w:r>
            <w:r>
              <w:rPr>
                <w:rFonts w:hint="eastAsia"/>
              </w:rPr>
              <w:t xml:space="preserve">   </w:t>
            </w:r>
          </w:p>
          <w:p w14:paraId="0B5F7EE7" w14:textId="77777777" w:rsidR="00673089" w:rsidRDefault="00EC547D">
            <w:pPr>
              <w:autoSpaceDE w:val="0"/>
              <w:autoSpaceDN w:val="0"/>
              <w:adjustRightInd w:val="0"/>
              <w:jc w:val="center"/>
            </w:pPr>
            <w:r>
              <w:rPr>
                <w:rFonts w:hint="eastAsia"/>
              </w:rPr>
              <w:t>表</w:t>
            </w:r>
            <w:r>
              <w:rPr>
                <w:rFonts w:hint="eastAsia"/>
              </w:rPr>
              <w:t xml:space="preserve">8-1  </w:t>
            </w:r>
            <w:r>
              <w:t>X-γ</w:t>
            </w:r>
            <w:r>
              <w:rPr>
                <w:rFonts w:hint="eastAsia"/>
              </w:rPr>
              <w:t>辐射剂量率监测结果（单位：μ</w:t>
            </w:r>
            <w:proofErr w:type="spellStart"/>
            <w:r>
              <w:rPr>
                <w:rFonts w:hint="eastAsia"/>
              </w:rPr>
              <w:t>Sv</w:t>
            </w:r>
            <w:proofErr w:type="spellEnd"/>
            <w:r>
              <w:rPr>
                <w:rFonts w:hint="eastAsia"/>
              </w:rPr>
              <w:t>/h</w:t>
            </w:r>
            <w:r>
              <w:rPr>
                <w:rFonts w:hint="eastAsia"/>
              </w:rPr>
              <w:t>）</w:t>
            </w:r>
          </w:p>
          <w:tbl>
            <w:tblPr>
              <w:tblpPr w:leftFromText="180" w:rightFromText="180" w:vertAnchor="text" w:horzAnchor="page" w:tblpXSpec="center" w:tblpY="116"/>
              <w:tblOverlap w:val="never"/>
              <w:tblW w:w="89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1"/>
              <w:gridCol w:w="3264"/>
              <w:gridCol w:w="2019"/>
              <w:gridCol w:w="1806"/>
              <w:gridCol w:w="984"/>
            </w:tblGrid>
            <w:tr w:rsidR="00673089" w14:paraId="66318622" w14:textId="77777777">
              <w:trPr>
                <w:trHeight w:val="624"/>
                <w:tblHeader/>
                <w:jc w:val="center"/>
              </w:trPr>
              <w:tc>
                <w:tcPr>
                  <w:tcW w:w="911" w:type="dxa"/>
                  <w:vAlign w:val="center"/>
                </w:tcPr>
                <w:p w14:paraId="69942481" w14:textId="77777777" w:rsidR="00673089" w:rsidRDefault="00EC547D">
                  <w:pPr>
                    <w:widowControl/>
                    <w:jc w:val="center"/>
                  </w:pPr>
                  <w:r>
                    <w:rPr>
                      <w:rFonts w:hint="eastAsia"/>
                    </w:rPr>
                    <w:lastRenderedPageBreak/>
                    <w:t>序号</w:t>
                  </w:r>
                </w:p>
              </w:tc>
              <w:tc>
                <w:tcPr>
                  <w:tcW w:w="3264" w:type="dxa"/>
                  <w:vAlign w:val="center"/>
                </w:tcPr>
                <w:p w14:paraId="734958BA" w14:textId="77777777" w:rsidR="00673089" w:rsidRDefault="00EC547D">
                  <w:pPr>
                    <w:jc w:val="center"/>
                  </w:pPr>
                  <w:r>
                    <w:rPr>
                      <w:rFonts w:hint="eastAsia"/>
                    </w:rPr>
                    <w:t>点位描述</w:t>
                  </w:r>
                </w:p>
              </w:tc>
              <w:tc>
                <w:tcPr>
                  <w:tcW w:w="2019" w:type="dxa"/>
                  <w:vAlign w:val="center"/>
                </w:tcPr>
                <w:p w14:paraId="5FDDDF0A" w14:textId="77777777" w:rsidR="00673089" w:rsidRDefault="00EC547D">
                  <w:pPr>
                    <w:jc w:val="center"/>
                  </w:pPr>
                  <w:r>
                    <w:rPr>
                      <w:rFonts w:hint="eastAsia"/>
                    </w:rPr>
                    <w:t>监测范围</w:t>
                  </w:r>
                </w:p>
              </w:tc>
              <w:tc>
                <w:tcPr>
                  <w:tcW w:w="1806" w:type="dxa"/>
                  <w:vAlign w:val="center"/>
                </w:tcPr>
                <w:p w14:paraId="5DC26C0E" w14:textId="77777777" w:rsidR="00673089" w:rsidRDefault="00EC547D">
                  <w:pPr>
                    <w:jc w:val="center"/>
                  </w:pPr>
                  <w:r>
                    <w:rPr>
                      <w:rFonts w:hint="eastAsia"/>
                    </w:rPr>
                    <w:t>监测结果</w:t>
                  </w:r>
                </w:p>
              </w:tc>
              <w:tc>
                <w:tcPr>
                  <w:tcW w:w="984" w:type="dxa"/>
                  <w:vAlign w:val="center"/>
                </w:tcPr>
                <w:p w14:paraId="06B844BC" w14:textId="77777777" w:rsidR="00673089" w:rsidRDefault="00EC547D">
                  <w:pPr>
                    <w:jc w:val="center"/>
                  </w:pPr>
                  <w:r>
                    <w:rPr>
                      <w:rFonts w:hint="eastAsia"/>
                    </w:rPr>
                    <w:t>备注</w:t>
                  </w:r>
                </w:p>
              </w:tc>
            </w:tr>
            <w:tr w:rsidR="00673089" w14:paraId="7BD8BA78" w14:textId="77777777">
              <w:trPr>
                <w:trHeight w:val="510"/>
                <w:jc w:val="center"/>
              </w:trPr>
              <w:tc>
                <w:tcPr>
                  <w:tcW w:w="911" w:type="dxa"/>
                  <w:vAlign w:val="center"/>
                </w:tcPr>
                <w:p w14:paraId="14F3BC24" w14:textId="77777777" w:rsidR="00673089" w:rsidRDefault="00EC547D">
                  <w:pPr>
                    <w:jc w:val="center"/>
                  </w:pPr>
                  <w:r>
                    <w:rPr>
                      <w:rFonts w:hint="eastAsia"/>
                    </w:rPr>
                    <w:t>1</w:t>
                  </w:r>
                </w:p>
              </w:tc>
              <w:tc>
                <w:tcPr>
                  <w:tcW w:w="3264" w:type="dxa"/>
                  <w:vAlign w:val="center"/>
                </w:tcPr>
                <w:p w14:paraId="6585793B" w14:textId="77777777" w:rsidR="00673089" w:rsidRDefault="00EC547D">
                  <w:pPr>
                    <w:jc w:val="center"/>
                  </w:pPr>
                  <w:r>
                    <w:rPr>
                      <w:rFonts w:hint="eastAsia"/>
                    </w:rPr>
                    <w:t>安检装置拟建区</w:t>
                  </w:r>
                </w:p>
              </w:tc>
              <w:tc>
                <w:tcPr>
                  <w:tcW w:w="2019" w:type="dxa"/>
                  <w:vAlign w:val="center"/>
                </w:tcPr>
                <w:p w14:paraId="4C88C990" w14:textId="77777777" w:rsidR="00673089" w:rsidRDefault="00EC547D">
                  <w:pPr>
                    <w:jc w:val="center"/>
                  </w:pPr>
                  <w:r>
                    <w:rPr>
                      <w:rFonts w:hint="eastAsia"/>
                    </w:rPr>
                    <w:t>0.127</w:t>
                  </w:r>
                  <w:r>
                    <w:rPr>
                      <w:rFonts w:hint="eastAsia"/>
                    </w:rPr>
                    <w:t>～</w:t>
                  </w:r>
                  <w:r>
                    <w:rPr>
                      <w:rFonts w:hint="eastAsia"/>
                    </w:rPr>
                    <w:t>0.131</w:t>
                  </w:r>
                </w:p>
              </w:tc>
              <w:tc>
                <w:tcPr>
                  <w:tcW w:w="1806" w:type="dxa"/>
                  <w:vAlign w:val="center"/>
                </w:tcPr>
                <w:p w14:paraId="36A98031" w14:textId="77777777" w:rsidR="00673089" w:rsidRDefault="00EC547D">
                  <w:pPr>
                    <w:jc w:val="center"/>
                  </w:pPr>
                  <w:r>
                    <w:rPr>
                      <w:rFonts w:hint="eastAsia"/>
                    </w:rPr>
                    <w:t>0.129</w:t>
                  </w:r>
                  <w:r>
                    <w:rPr>
                      <w:rFonts w:hint="eastAsia"/>
                    </w:rPr>
                    <w:t>±</w:t>
                  </w:r>
                  <w:r>
                    <w:rPr>
                      <w:rFonts w:hint="eastAsia"/>
                    </w:rPr>
                    <w:t>0.001</w:t>
                  </w:r>
                </w:p>
              </w:tc>
              <w:tc>
                <w:tcPr>
                  <w:tcW w:w="984" w:type="dxa"/>
                  <w:vAlign w:val="center"/>
                </w:tcPr>
                <w:p w14:paraId="1FA79A57" w14:textId="77777777" w:rsidR="00673089" w:rsidRDefault="00EC547D">
                  <w:pPr>
                    <w:jc w:val="center"/>
                  </w:pPr>
                  <w:r>
                    <w:rPr>
                      <w:rFonts w:hint="eastAsia"/>
                    </w:rPr>
                    <w:t>/</w:t>
                  </w:r>
                </w:p>
              </w:tc>
            </w:tr>
            <w:tr w:rsidR="00673089" w14:paraId="25B9F784" w14:textId="77777777">
              <w:trPr>
                <w:trHeight w:val="510"/>
                <w:jc w:val="center"/>
              </w:trPr>
              <w:tc>
                <w:tcPr>
                  <w:tcW w:w="911" w:type="dxa"/>
                  <w:vAlign w:val="center"/>
                </w:tcPr>
                <w:p w14:paraId="447676A5" w14:textId="77777777" w:rsidR="00673089" w:rsidRDefault="00EC547D">
                  <w:pPr>
                    <w:jc w:val="center"/>
                  </w:pPr>
                  <w:r>
                    <w:rPr>
                      <w:rFonts w:hint="eastAsia"/>
                    </w:rPr>
                    <w:t>2</w:t>
                  </w:r>
                </w:p>
              </w:tc>
              <w:tc>
                <w:tcPr>
                  <w:tcW w:w="3264" w:type="dxa"/>
                  <w:vAlign w:val="center"/>
                </w:tcPr>
                <w:p w14:paraId="0FB264E5" w14:textId="77777777" w:rsidR="00673089" w:rsidRDefault="00EC547D">
                  <w:pPr>
                    <w:jc w:val="center"/>
                  </w:pPr>
                  <w:r>
                    <w:rPr>
                      <w:rFonts w:hint="eastAsia"/>
                    </w:rPr>
                    <w:t>安检装置北侧</w:t>
                  </w:r>
                </w:p>
              </w:tc>
              <w:tc>
                <w:tcPr>
                  <w:tcW w:w="2019" w:type="dxa"/>
                  <w:vAlign w:val="center"/>
                </w:tcPr>
                <w:p w14:paraId="49D56D92" w14:textId="77777777" w:rsidR="00673089" w:rsidRDefault="00EC547D">
                  <w:pPr>
                    <w:jc w:val="center"/>
                  </w:pPr>
                  <w:r>
                    <w:rPr>
                      <w:rFonts w:hint="eastAsia"/>
                    </w:rPr>
                    <w:t>0.138</w:t>
                  </w:r>
                  <w:r>
                    <w:rPr>
                      <w:rFonts w:hint="eastAsia"/>
                    </w:rPr>
                    <w:t>～</w:t>
                  </w:r>
                  <w:r>
                    <w:rPr>
                      <w:rFonts w:hint="eastAsia"/>
                    </w:rPr>
                    <w:t>0.145</w:t>
                  </w:r>
                </w:p>
              </w:tc>
              <w:tc>
                <w:tcPr>
                  <w:tcW w:w="1806" w:type="dxa"/>
                  <w:vAlign w:val="center"/>
                </w:tcPr>
                <w:p w14:paraId="1BD965B7" w14:textId="77777777" w:rsidR="00673089" w:rsidRDefault="00EC547D">
                  <w:pPr>
                    <w:jc w:val="center"/>
                  </w:pPr>
                  <w:r>
                    <w:rPr>
                      <w:rFonts w:hint="eastAsia"/>
                    </w:rPr>
                    <w:t>0.141</w:t>
                  </w:r>
                  <w:r>
                    <w:rPr>
                      <w:rFonts w:hint="eastAsia"/>
                    </w:rPr>
                    <w:t>±</w:t>
                  </w:r>
                  <w:r>
                    <w:rPr>
                      <w:rFonts w:hint="eastAsia"/>
                    </w:rPr>
                    <w:t>0.002</w:t>
                  </w:r>
                </w:p>
              </w:tc>
              <w:tc>
                <w:tcPr>
                  <w:tcW w:w="984" w:type="dxa"/>
                  <w:vAlign w:val="center"/>
                </w:tcPr>
                <w:p w14:paraId="7E1FD1A1" w14:textId="77777777" w:rsidR="00673089" w:rsidRDefault="00EC547D">
                  <w:pPr>
                    <w:jc w:val="center"/>
                  </w:pPr>
                  <w:r>
                    <w:rPr>
                      <w:rFonts w:hint="eastAsia"/>
                    </w:rPr>
                    <w:t>/</w:t>
                  </w:r>
                </w:p>
              </w:tc>
            </w:tr>
            <w:tr w:rsidR="00673089" w14:paraId="15C1AD9D" w14:textId="77777777">
              <w:trPr>
                <w:trHeight w:val="510"/>
                <w:jc w:val="center"/>
              </w:trPr>
              <w:tc>
                <w:tcPr>
                  <w:tcW w:w="911" w:type="dxa"/>
                  <w:vAlign w:val="center"/>
                </w:tcPr>
                <w:p w14:paraId="6A593753" w14:textId="77777777" w:rsidR="00673089" w:rsidRDefault="00EC547D">
                  <w:pPr>
                    <w:jc w:val="center"/>
                  </w:pPr>
                  <w:r>
                    <w:rPr>
                      <w:rFonts w:hint="eastAsia"/>
                    </w:rPr>
                    <w:t>3</w:t>
                  </w:r>
                </w:p>
              </w:tc>
              <w:tc>
                <w:tcPr>
                  <w:tcW w:w="3264" w:type="dxa"/>
                  <w:vAlign w:val="center"/>
                </w:tcPr>
                <w:p w14:paraId="7BAC6A14" w14:textId="77777777" w:rsidR="00673089" w:rsidRDefault="00EC547D">
                  <w:pPr>
                    <w:jc w:val="center"/>
                  </w:pPr>
                  <w:r>
                    <w:rPr>
                      <w:rFonts w:hint="eastAsia"/>
                    </w:rPr>
                    <w:t>安检装置南侧</w:t>
                  </w:r>
                </w:p>
              </w:tc>
              <w:tc>
                <w:tcPr>
                  <w:tcW w:w="2019" w:type="dxa"/>
                  <w:vAlign w:val="center"/>
                </w:tcPr>
                <w:p w14:paraId="206E75EE" w14:textId="77777777" w:rsidR="00673089" w:rsidRDefault="00EC547D">
                  <w:pPr>
                    <w:jc w:val="center"/>
                  </w:pPr>
                  <w:r>
                    <w:rPr>
                      <w:rFonts w:hint="eastAsia"/>
                    </w:rPr>
                    <w:t>0.121</w:t>
                  </w:r>
                  <w:r>
                    <w:rPr>
                      <w:rFonts w:hint="eastAsia"/>
                    </w:rPr>
                    <w:t>～</w:t>
                  </w:r>
                  <w:r>
                    <w:rPr>
                      <w:rFonts w:hint="eastAsia"/>
                    </w:rPr>
                    <w:t>0.127</w:t>
                  </w:r>
                </w:p>
              </w:tc>
              <w:tc>
                <w:tcPr>
                  <w:tcW w:w="1806" w:type="dxa"/>
                  <w:vAlign w:val="center"/>
                </w:tcPr>
                <w:p w14:paraId="48AEFE42" w14:textId="77777777" w:rsidR="00673089" w:rsidRDefault="00EC547D">
                  <w:pPr>
                    <w:jc w:val="center"/>
                  </w:pPr>
                  <w:r>
                    <w:rPr>
                      <w:rFonts w:hint="eastAsia"/>
                    </w:rPr>
                    <w:t>0.124</w:t>
                  </w:r>
                  <w:r>
                    <w:rPr>
                      <w:rFonts w:hint="eastAsia"/>
                    </w:rPr>
                    <w:t>±</w:t>
                  </w:r>
                  <w:r>
                    <w:rPr>
                      <w:rFonts w:hint="eastAsia"/>
                    </w:rPr>
                    <w:t>0.002</w:t>
                  </w:r>
                </w:p>
              </w:tc>
              <w:tc>
                <w:tcPr>
                  <w:tcW w:w="984" w:type="dxa"/>
                  <w:vAlign w:val="center"/>
                </w:tcPr>
                <w:p w14:paraId="7C5CF8CC" w14:textId="77777777" w:rsidR="00673089" w:rsidRDefault="00EC547D">
                  <w:pPr>
                    <w:jc w:val="center"/>
                  </w:pPr>
                  <w:r>
                    <w:rPr>
                      <w:rFonts w:hint="eastAsia"/>
                    </w:rPr>
                    <w:t>/</w:t>
                  </w:r>
                </w:p>
              </w:tc>
            </w:tr>
            <w:tr w:rsidR="00673089" w14:paraId="3FEB5DA7" w14:textId="77777777">
              <w:trPr>
                <w:trHeight w:val="510"/>
                <w:jc w:val="center"/>
              </w:trPr>
              <w:tc>
                <w:tcPr>
                  <w:tcW w:w="911" w:type="dxa"/>
                  <w:vAlign w:val="center"/>
                </w:tcPr>
                <w:p w14:paraId="422E0B1E" w14:textId="77777777" w:rsidR="00673089" w:rsidRDefault="00EC547D">
                  <w:pPr>
                    <w:jc w:val="center"/>
                  </w:pPr>
                  <w:r>
                    <w:rPr>
                      <w:rFonts w:hint="eastAsia"/>
                    </w:rPr>
                    <w:t>4</w:t>
                  </w:r>
                </w:p>
              </w:tc>
              <w:tc>
                <w:tcPr>
                  <w:tcW w:w="3264" w:type="dxa"/>
                  <w:vAlign w:val="center"/>
                </w:tcPr>
                <w:p w14:paraId="7B6D68BE" w14:textId="77777777" w:rsidR="00673089" w:rsidRDefault="00EC547D">
                  <w:pPr>
                    <w:jc w:val="center"/>
                  </w:pPr>
                  <w:r>
                    <w:rPr>
                      <w:rFonts w:hint="eastAsia"/>
                    </w:rPr>
                    <w:t>安检装置东侧</w:t>
                  </w:r>
                </w:p>
              </w:tc>
              <w:tc>
                <w:tcPr>
                  <w:tcW w:w="2019" w:type="dxa"/>
                  <w:vAlign w:val="center"/>
                </w:tcPr>
                <w:p w14:paraId="2F5841FA" w14:textId="77777777" w:rsidR="00673089" w:rsidRDefault="00EC547D">
                  <w:pPr>
                    <w:jc w:val="center"/>
                  </w:pPr>
                  <w:r>
                    <w:rPr>
                      <w:rFonts w:hint="eastAsia"/>
                    </w:rPr>
                    <w:t>0.133</w:t>
                  </w:r>
                  <w:r>
                    <w:rPr>
                      <w:rFonts w:hint="eastAsia"/>
                    </w:rPr>
                    <w:t>～</w:t>
                  </w:r>
                  <w:r>
                    <w:rPr>
                      <w:rFonts w:hint="eastAsia"/>
                    </w:rPr>
                    <w:t>0.137</w:t>
                  </w:r>
                </w:p>
              </w:tc>
              <w:tc>
                <w:tcPr>
                  <w:tcW w:w="1806" w:type="dxa"/>
                  <w:vAlign w:val="center"/>
                </w:tcPr>
                <w:p w14:paraId="67E7DE86" w14:textId="77777777" w:rsidR="00673089" w:rsidRDefault="00EC547D">
                  <w:pPr>
                    <w:jc w:val="center"/>
                  </w:pPr>
                  <w:r>
                    <w:rPr>
                      <w:rFonts w:hint="eastAsia"/>
                    </w:rPr>
                    <w:t>0.135</w:t>
                  </w:r>
                  <w:r>
                    <w:rPr>
                      <w:rFonts w:hint="eastAsia"/>
                    </w:rPr>
                    <w:t>±</w:t>
                  </w:r>
                  <w:r>
                    <w:rPr>
                      <w:rFonts w:hint="eastAsia"/>
                    </w:rPr>
                    <w:t>0.001</w:t>
                  </w:r>
                </w:p>
              </w:tc>
              <w:tc>
                <w:tcPr>
                  <w:tcW w:w="984" w:type="dxa"/>
                  <w:vAlign w:val="center"/>
                </w:tcPr>
                <w:p w14:paraId="45509831" w14:textId="77777777" w:rsidR="00673089" w:rsidRDefault="00EC547D">
                  <w:pPr>
                    <w:jc w:val="center"/>
                  </w:pPr>
                  <w:r>
                    <w:rPr>
                      <w:rFonts w:hint="eastAsia"/>
                    </w:rPr>
                    <w:t>/</w:t>
                  </w:r>
                </w:p>
              </w:tc>
            </w:tr>
            <w:tr w:rsidR="00673089" w14:paraId="54E1808C" w14:textId="77777777">
              <w:trPr>
                <w:trHeight w:val="510"/>
                <w:jc w:val="center"/>
              </w:trPr>
              <w:tc>
                <w:tcPr>
                  <w:tcW w:w="911" w:type="dxa"/>
                  <w:vAlign w:val="center"/>
                </w:tcPr>
                <w:p w14:paraId="43749EF1" w14:textId="77777777" w:rsidR="00673089" w:rsidRDefault="00EC547D">
                  <w:pPr>
                    <w:jc w:val="center"/>
                  </w:pPr>
                  <w:r>
                    <w:rPr>
                      <w:rFonts w:hint="eastAsia"/>
                    </w:rPr>
                    <w:t>5</w:t>
                  </w:r>
                </w:p>
              </w:tc>
              <w:tc>
                <w:tcPr>
                  <w:tcW w:w="3264" w:type="dxa"/>
                  <w:vAlign w:val="center"/>
                </w:tcPr>
                <w:p w14:paraId="6C026422" w14:textId="77777777" w:rsidR="00673089" w:rsidRDefault="00EC547D">
                  <w:pPr>
                    <w:jc w:val="center"/>
                  </w:pPr>
                  <w:r>
                    <w:rPr>
                      <w:rFonts w:hint="eastAsia"/>
                    </w:rPr>
                    <w:t>安检装置西侧</w:t>
                  </w:r>
                </w:p>
              </w:tc>
              <w:tc>
                <w:tcPr>
                  <w:tcW w:w="2019" w:type="dxa"/>
                  <w:vAlign w:val="center"/>
                </w:tcPr>
                <w:p w14:paraId="32C84B5D" w14:textId="77777777" w:rsidR="00673089" w:rsidRDefault="00EC547D">
                  <w:pPr>
                    <w:jc w:val="center"/>
                  </w:pPr>
                  <w:r>
                    <w:rPr>
                      <w:rFonts w:hint="eastAsia"/>
                    </w:rPr>
                    <w:t>0.147</w:t>
                  </w:r>
                  <w:r>
                    <w:rPr>
                      <w:rFonts w:hint="eastAsia"/>
                    </w:rPr>
                    <w:t>～</w:t>
                  </w:r>
                  <w:r>
                    <w:rPr>
                      <w:rFonts w:hint="eastAsia"/>
                    </w:rPr>
                    <w:t>0.150</w:t>
                  </w:r>
                </w:p>
              </w:tc>
              <w:tc>
                <w:tcPr>
                  <w:tcW w:w="1806" w:type="dxa"/>
                  <w:vAlign w:val="center"/>
                </w:tcPr>
                <w:p w14:paraId="48FFEE8D" w14:textId="77777777" w:rsidR="00673089" w:rsidRDefault="00EC547D">
                  <w:pPr>
                    <w:jc w:val="center"/>
                  </w:pPr>
                  <w:r>
                    <w:rPr>
                      <w:rFonts w:hint="eastAsia"/>
                    </w:rPr>
                    <w:t>0.148</w:t>
                  </w:r>
                  <w:r>
                    <w:rPr>
                      <w:rFonts w:hint="eastAsia"/>
                    </w:rPr>
                    <w:t>±</w:t>
                  </w:r>
                  <w:r>
                    <w:rPr>
                      <w:rFonts w:hint="eastAsia"/>
                    </w:rPr>
                    <w:t>0.001</w:t>
                  </w:r>
                </w:p>
              </w:tc>
              <w:tc>
                <w:tcPr>
                  <w:tcW w:w="984" w:type="dxa"/>
                  <w:vAlign w:val="center"/>
                </w:tcPr>
                <w:p w14:paraId="1D6F60CE" w14:textId="77777777" w:rsidR="00673089" w:rsidRDefault="00EC547D">
                  <w:pPr>
                    <w:jc w:val="center"/>
                  </w:pPr>
                  <w:r>
                    <w:rPr>
                      <w:rFonts w:hint="eastAsia"/>
                    </w:rPr>
                    <w:t>/</w:t>
                  </w:r>
                </w:p>
              </w:tc>
            </w:tr>
          </w:tbl>
          <w:p w14:paraId="6A0D6029" w14:textId="77777777" w:rsidR="00673089" w:rsidRDefault="00673089">
            <w:pPr>
              <w:tabs>
                <w:tab w:val="left" w:pos="3582"/>
              </w:tabs>
              <w:jc w:val="center"/>
            </w:pPr>
          </w:p>
          <w:p w14:paraId="1E2EF4EA" w14:textId="77777777" w:rsidR="00673089" w:rsidRDefault="00EC547D">
            <w:pPr>
              <w:tabs>
                <w:tab w:val="left" w:pos="4860"/>
              </w:tabs>
              <w:spacing w:line="360" w:lineRule="auto"/>
              <w:ind w:firstLineChars="200" w:firstLine="480"/>
              <w:rPr>
                <w:rFonts w:ascii="宋体" w:hAnsi="宋体" w:cs="宋体"/>
                <w:sz w:val="24"/>
                <w:szCs w:val="32"/>
              </w:rPr>
            </w:pPr>
            <w:r>
              <w:rPr>
                <w:rFonts w:ascii="宋体" w:hAnsi="宋体" w:cs="宋体" w:hint="eastAsia"/>
                <w:sz w:val="24"/>
                <w:szCs w:val="32"/>
              </w:rPr>
              <w:t>（8）环境现状调查结果分析</w:t>
            </w:r>
          </w:p>
          <w:p w14:paraId="324803C4" w14:textId="0FCF15B7" w:rsidR="00673089" w:rsidRPr="00EB7A30" w:rsidRDefault="00EC547D" w:rsidP="00EB7A30">
            <w:pPr>
              <w:tabs>
                <w:tab w:val="left" w:pos="4860"/>
              </w:tabs>
              <w:spacing w:line="360" w:lineRule="auto"/>
              <w:ind w:firstLineChars="200" w:firstLine="480"/>
              <w:rPr>
                <w:rFonts w:ascii="宋体" w:hAnsi="宋体" w:cs="宋体"/>
                <w:sz w:val="24"/>
                <w:szCs w:val="32"/>
              </w:rPr>
            </w:pPr>
            <w:r>
              <w:rPr>
                <w:rFonts w:ascii="宋体" w:hAnsi="宋体" w:cs="宋体" w:hint="eastAsia"/>
                <w:sz w:val="24"/>
                <w:szCs w:val="32"/>
              </w:rPr>
              <w:t>由表8-1可知，项目所在区域环境现状辐射剂量率为0.121-0.147μ</w:t>
            </w:r>
            <w:proofErr w:type="spellStart"/>
            <w:r>
              <w:rPr>
                <w:rFonts w:ascii="宋体" w:hAnsi="宋体" w:cs="宋体" w:hint="eastAsia"/>
                <w:sz w:val="24"/>
                <w:szCs w:val="32"/>
              </w:rPr>
              <w:t>Sv</w:t>
            </w:r>
            <w:proofErr w:type="spellEnd"/>
            <w:r>
              <w:rPr>
                <w:rFonts w:ascii="宋体" w:hAnsi="宋体" w:cs="宋体" w:hint="eastAsia"/>
                <w:sz w:val="24"/>
                <w:szCs w:val="32"/>
              </w:rPr>
              <w:t>/h之间，根据《新疆维吾尔自治区环境天然放射性水平调查研究报告》中伊犁地区室外辐射剂量率为0.074-0.150μ</w:t>
            </w:r>
            <w:proofErr w:type="spellStart"/>
            <w:r>
              <w:rPr>
                <w:rFonts w:ascii="宋体" w:hAnsi="宋体" w:cs="宋体" w:hint="eastAsia"/>
                <w:sz w:val="24"/>
                <w:szCs w:val="32"/>
              </w:rPr>
              <w:t>Gy</w:t>
            </w:r>
            <w:proofErr w:type="spellEnd"/>
            <w:r>
              <w:rPr>
                <w:rFonts w:ascii="宋体" w:hAnsi="宋体" w:cs="宋体" w:hint="eastAsia"/>
                <w:sz w:val="24"/>
                <w:szCs w:val="32"/>
              </w:rPr>
              <w:t>/h，以上检测数据属正常环境本底水平。</w:t>
            </w:r>
          </w:p>
        </w:tc>
      </w:tr>
    </w:tbl>
    <w:p w14:paraId="186A5035" w14:textId="5D103909" w:rsidR="00673089" w:rsidRDefault="00EC547D">
      <w:pPr>
        <w:keepNext/>
        <w:keepLines/>
        <w:outlineLvl w:val="0"/>
        <w:rPr>
          <w:rFonts w:eastAsia="黑体"/>
          <w:bCs/>
          <w:kern w:val="44"/>
          <w:sz w:val="32"/>
          <w:szCs w:val="44"/>
        </w:rPr>
      </w:pPr>
      <w:r>
        <w:rPr>
          <w:rFonts w:eastAsia="黑体" w:hint="eastAsia"/>
          <w:bCs/>
          <w:kern w:val="44"/>
          <w:sz w:val="32"/>
          <w:szCs w:val="44"/>
        </w:rPr>
        <w:lastRenderedPageBreak/>
        <w:t>表</w:t>
      </w:r>
      <w:r>
        <w:rPr>
          <w:rFonts w:eastAsia="黑体" w:hint="eastAsia"/>
          <w:bCs/>
          <w:kern w:val="44"/>
          <w:sz w:val="32"/>
          <w:szCs w:val="44"/>
        </w:rPr>
        <w:t xml:space="preserve">9 </w:t>
      </w:r>
      <w:r>
        <w:rPr>
          <w:rFonts w:eastAsia="黑体" w:hint="eastAsia"/>
          <w:bCs/>
          <w:kern w:val="44"/>
          <w:sz w:val="32"/>
          <w:szCs w:val="44"/>
        </w:rPr>
        <w:t>项目工程分析</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2"/>
      </w:tblGrid>
      <w:tr w:rsidR="00673089" w14:paraId="5F2222CB" w14:textId="77777777" w:rsidTr="00EB7A30">
        <w:trPr>
          <w:trHeight w:val="7503"/>
          <w:jc w:val="center"/>
        </w:trPr>
        <w:tc>
          <w:tcPr>
            <w:tcW w:w="9612" w:type="dxa"/>
            <w:tcBorders>
              <w:top w:val="single" w:sz="4" w:space="0" w:color="auto"/>
              <w:left w:val="single" w:sz="4" w:space="0" w:color="auto"/>
              <w:bottom w:val="single" w:sz="4" w:space="0" w:color="auto"/>
              <w:right w:val="single" w:sz="4" w:space="0" w:color="auto"/>
            </w:tcBorders>
          </w:tcPr>
          <w:p w14:paraId="5CD960F6" w14:textId="77777777" w:rsidR="00673089" w:rsidRDefault="00EC547D">
            <w:pPr>
              <w:tabs>
                <w:tab w:val="left" w:pos="840"/>
              </w:tabs>
              <w:ind w:right="113" w:hanging="4"/>
              <w:jc w:val="left"/>
              <w:rPr>
                <w:rFonts w:ascii="宋体" w:hAnsi="宋体" w:cs="宋体"/>
                <w:b/>
                <w:bCs/>
                <w:sz w:val="24"/>
              </w:rPr>
            </w:pPr>
            <w:r>
              <w:rPr>
                <w:rFonts w:ascii="宋体" w:hAnsi="宋体" w:cs="宋体" w:hint="eastAsia"/>
                <w:b/>
                <w:bCs/>
                <w:sz w:val="24"/>
              </w:rPr>
              <w:t xml:space="preserve">9.1项目工作方式及流程 </w:t>
            </w:r>
          </w:p>
          <w:p w14:paraId="1A69B82D" w14:textId="77777777" w:rsidR="00673089" w:rsidRDefault="00EC547D">
            <w:pPr>
              <w:tabs>
                <w:tab w:val="left" w:pos="840"/>
              </w:tabs>
              <w:ind w:right="113" w:hanging="4"/>
              <w:jc w:val="left"/>
            </w:pPr>
            <w:r>
              <w:rPr>
                <w:rFonts w:ascii="宋体" w:hAnsi="宋体" w:cs="宋体" w:hint="eastAsia"/>
                <w:sz w:val="24"/>
              </w:rPr>
              <w:t>9.1.1系统主要由5个分系统组成</w:t>
            </w:r>
            <w:r>
              <w:rPr>
                <w:rFonts w:ascii="宋体" w:hAnsi="宋体" w:cs="宋体" w:hint="eastAsia"/>
                <w:color w:val="000000"/>
                <w:kern w:val="0"/>
                <w:sz w:val="24"/>
              </w:rPr>
              <w:t xml:space="preserve"> </w:t>
            </w:r>
          </w:p>
          <w:p w14:paraId="64CB6505" w14:textId="77777777" w:rsidR="00673089" w:rsidRDefault="00EC547D">
            <w:pPr>
              <w:pStyle w:val="ac"/>
              <w:ind w:firstLineChars="100" w:firstLine="240"/>
              <w:rPr>
                <w:rFonts w:ascii="宋体" w:hAnsi="宋体" w:cs="宋体"/>
                <w:szCs w:val="32"/>
              </w:rPr>
            </w:pPr>
            <w:r>
              <w:rPr>
                <w:rFonts w:ascii="宋体" w:hAnsi="宋体" w:cs="宋体" w:hint="eastAsia"/>
                <w:szCs w:val="32"/>
              </w:rPr>
              <w:t xml:space="preserve">1、X射线发生器分系统 </w:t>
            </w:r>
          </w:p>
          <w:p w14:paraId="69EF6660" w14:textId="77777777" w:rsidR="00673089" w:rsidRDefault="00EC547D">
            <w:pPr>
              <w:pStyle w:val="ac"/>
              <w:ind w:firstLineChars="100" w:firstLine="240"/>
              <w:rPr>
                <w:rFonts w:ascii="宋体" w:hAnsi="宋体" w:cs="宋体"/>
                <w:szCs w:val="32"/>
              </w:rPr>
            </w:pPr>
            <w:r>
              <w:rPr>
                <w:rFonts w:ascii="宋体" w:hAnsi="宋体" w:cs="宋体" w:hint="eastAsia"/>
                <w:szCs w:val="32"/>
              </w:rPr>
              <w:t xml:space="preserve">2、探测器分系统 </w:t>
            </w:r>
          </w:p>
          <w:p w14:paraId="203770DB" w14:textId="77777777" w:rsidR="00673089" w:rsidRDefault="00EC547D">
            <w:pPr>
              <w:pStyle w:val="ac"/>
              <w:ind w:firstLineChars="100" w:firstLine="240"/>
              <w:rPr>
                <w:rFonts w:ascii="宋体" w:hAnsi="宋体" w:cs="宋体"/>
                <w:szCs w:val="32"/>
              </w:rPr>
            </w:pPr>
            <w:r>
              <w:rPr>
                <w:rFonts w:ascii="宋体" w:hAnsi="宋体" w:cs="宋体" w:hint="eastAsia"/>
                <w:szCs w:val="32"/>
              </w:rPr>
              <w:t xml:space="preserve">3、图像获取分系统 </w:t>
            </w:r>
          </w:p>
          <w:p w14:paraId="09F13E54" w14:textId="77777777" w:rsidR="00673089" w:rsidRDefault="00EC547D">
            <w:pPr>
              <w:pStyle w:val="ac"/>
              <w:ind w:firstLineChars="100" w:firstLine="240"/>
              <w:rPr>
                <w:rFonts w:ascii="宋体" w:hAnsi="宋体" w:cs="宋体"/>
                <w:szCs w:val="32"/>
              </w:rPr>
            </w:pPr>
            <w:r>
              <w:rPr>
                <w:rFonts w:ascii="宋体" w:hAnsi="宋体" w:cs="宋体" w:hint="eastAsia"/>
                <w:szCs w:val="32"/>
              </w:rPr>
              <w:t xml:space="preserve">4、扫描控制分系统 </w:t>
            </w:r>
          </w:p>
          <w:p w14:paraId="06F0DBE9" w14:textId="77777777" w:rsidR="00673089" w:rsidRDefault="00EC547D">
            <w:pPr>
              <w:pStyle w:val="ac"/>
              <w:ind w:firstLineChars="100" w:firstLine="240"/>
              <w:rPr>
                <w:rFonts w:ascii="宋体" w:hAnsi="宋体" w:cs="宋体"/>
                <w:szCs w:val="32"/>
              </w:rPr>
            </w:pPr>
            <w:r>
              <w:rPr>
                <w:rFonts w:ascii="宋体" w:hAnsi="宋体" w:cs="宋体" w:hint="eastAsia"/>
                <w:szCs w:val="32"/>
              </w:rPr>
              <w:t xml:space="preserve">5、辐射防护设施 </w:t>
            </w:r>
          </w:p>
          <w:p w14:paraId="61312061" w14:textId="77777777" w:rsidR="00673089" w:rsidRDefault="00EC547D">
            <w:pPr>
              <w:widowControl/>
              <w:ind w:firstLineChars="100" w:firstLine="240"/>
              <w:jc w:val="left"/>
              <w:rPr>
                <w:rFonts w:ascii="宋体" w:hAnsi="宋体" w:cs="宋体"/>
                <w:sz w:val="24"/>
                <w:szCs w:val="20"/>
              </w:rPr>
            </w:pPr>
            <w:r>
              <w:rPr>
                <w:rFonts w:ascii="宋体" w:hAnsi="宋体" w:cs="宋体" w:hint="eastAsia"/>
                <w:sz w:val="24"/>
                <w:szCs w:val="32"/>
              </w:rPr>
              <w:t>辐射防护设施包括X光机和探测器周围、扫描通道墙及相关屏蔽设施和用以保证人员安全的辐射防护安全联锁装置。</w:t>
            </w:r>
            <w:r>
              <w:rPr>
                <w:rFonts w:ascii="宋体" w:hAnsi="宋体" w:cs="宋体" w:hint="eastAsia"/>
                <w:sz w:val="24"/>
                <w:szCs w:val="20"/>
              </w:rPr>
              <w:t xml:space="preserve"> </w:t>
            </w:r>
          </w:p>
          <w:p w14:paraId="34B425EC" w14:textId="77777777" w:rsidR="00673089" w:rsidRDefault="00EC547D">
            <w:pPr>
              <w:widowControl/>
              <w:jc w:val="center"/>
            </w:pPr>
            <w:r>
              <w:rPr>
                <w:noProof/>
              </w:rPr>
              <w:drawing>
                <wp:inline distT="0" distB="0" distL="0" distR="0" wp14:anchorId="3CAB0F5E" wp14:editId="09794DC9">
                  <wp:extent cx="5025390" cy="3769360"/>
                  <wp:effectExtent l="19050" t="19050" r="3810" b="254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2" cstate="print"/>
                          <a:srcRect/>
                          <a:stretch>
                            <a:fillRect/>
                          </a:stretch>
                        </pic:blipFill>
                        <pic:spPr>
                          <a:xfrm>
                            <a:off x="0" y="0"/>
                            <a:ext cx="5025390" cy="3769360"/>
                          </a:xfrm>
                          <a:prstGeom prst="rect">
                            <a:avLst/>
                          </a:prstGeom>
                          <a:ln w="12700" cap="flat" cmpd="sng">
                            <a:solidFill>
                              <a:srgbClr val="000000"/>
                            </a:solidFill>
                            <a:prstDash val="solid"/>
                            <a:round/>
                          </a:ln>
                        </pic:spPr>
                      </pic:pic>
                    </a:graphicData>
                  </a:graphic>
                </wp:inline>
              </w:drawing>
            </w:r>
          </w:p>
          <w:p w14:paraId="7E1F8BCC" w14:textId="77777777" w:rsidR="00673089" w:rsidRDefault="00EC547D">
            <w:pPr>
              <w:widowControl/>
              <w:jc w:val="center"/>
            </w:pPr>
            <w:bookmarkStart w:id="9" w:name="_Hlk37604438"/>
            <w:r>
              <w:rPr>
                <w:rFonts w:ascii="宋体" w:hAnsi="宋体" w:cs="宋体" w:hint="eastAsia"/>
                <w:color w:val="000000"/>
                <w:kern w:val="0"/>
                <w:sz w:val="24"/>
              </w:rPr>
              <w:t>图</w:t>
            </w:r>
            <w:r>
              <w:rPr>
                <w:rFonts w:ascii="Arial" w:hAnsi="Arial" w:cs="Arial"/>
                <w:color w:val="000000"/>
                <w:kern w:val="0"/>
                <w:sz w:val="24"/>
              </w:rPr>
              <w:t>9-1</w:t>
            </w:r>
            <w:r>
              <w:rPr>
                <w:rFonts w:ascii="宋体" w:hAnsi="宋体" w:cs="宋体" w:hint="eastAsia"/>
                <w:color w:val="000000"/>
                <w:kern w:val="0"/>
                <w:sz w:val="24"/>
              </w:rPr>
              <w:t>示意概念图</w:t>
            </w:r>
          </w:p>
          <w:bookmarkEnd w:id="9"/>
          <w:p w14:paraId="1B4312BD" w14:textId="77777777" w:rsidR="00673089" w:rsidRDefault="00EC547D">
            <w:pPr>
              <w:spacing w:line="360" w:lineRule="auto"/>
              <w:rPr>
                <w:rFonts w:ascii="宋体" w:hAnsi="宋体" w:cs="宋体"/>
                <w:sz w:val="24"/>
                <w:szCs w:val="32"/>
              </w:rPr>
            </w:pPr>
            <w:r>
              <w:rPr>
                <w:rFonts w:ascii="宋体" w:hAnsi="宋体" w:cs="宋体" w:hint="eastAsia"/>
                <w:sz w:val="24"/>
                <w:szCs w:val="32"/>
              </w:rPr>
              <w:t xml:space="preserve">9.1.2工作原理及操作流程 </w:t>
            </w:r>
          </w:p>
          <w:p w14:paraId="7732996D"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拟建项目西北国际</w:t>
            </w:r>
            <w:proofErr w:type="gramStart"/>
            <w:r>
              <w:rPr>
                <w:rFonts w:ascii="宋体" w:hAnsi="宋体" w:cs="宋体" w:hint="eastAsia"/>
                <w:sz w:val="24"/>
                <w:szCs w:val="32"/>
              </w:rPr>
              <w:t>物流园</w:t>
            </w:r>
            <w:proofErr w:type="gramEnd"/>
            <w:r>
              <w:rPr>
                <w:rFonts w:ascii="宋体" w:hAnsi="宋体" w:cs="宋体" w:hint="eastAsia"/>
                <w:sz w:val="24"/>
                <w:szCs w:val="32"/>
              </w:rPr>
              <w:t>新区车辆检查系统。该检查系统新建于新区入口处（干沟公路边），整体设备</w:t>
            </w:r>
            <w:proofErr w:type="gramStart"/>
            <w:r>
              <w:rPr>
                <w:rFonts w:ascii="宋体" w:hAnsi="宋体" w:cs="宋体" w:hint="eastAsia"/>
                <w:sz w:val="24"/>
                <w:szCs w:val="32"/>
              </w:rPr>
              <w:t>为门型结构</w:t>
            </w:r>
            <w:proofErr w:type="gramEnd"/>
            <w:r>
              <w:rPr>
                <w:rFonts w:ascii="宋体" w:hAnsi="宋体" w:cs="宋体" w:hint="eastAsia"/>
                <w:sz w:val="24"/>
                <w:szCs w:val="32"/>
              </w:rPr>
              <w:t>固定在地面，可进行全天候工作，被检车辆行驶通过设备确认无误后，完成车辆检查。</w:t>
            </w:r>
          </w:p>
          <w:p w14:paraId="6B34D059"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系统工作原理：采用X射线辐射成像技术，X射线装置主要由X射线管和高压电源组成。X</w:t>
            </w:r>
            <w:proofErr w:type="gramStart"/>
            <w:r>
              <w:rPr>
                <w:rFonts w:ascii="宋体" w:hAnsi="宋体" w:cs="宋体" w:hint="eastAsia"/>
                <w:sz w:val="24"/>
                <w:szCs w:val="32"/>
              </w:rPr>
              <w:t>射线管由安装</w:t>
            </w:r>
            <w:proofErr w:type="gramEnd"/>
            <w:r>
              <w:rPr>
                <w:rFonts w:ascii="宋体" w:hAnsi="宋体" w:cs="宋体" w:hint="eastAsia"/>
                <w:sz w:val="24"/>
                <w:szCs w:val="32"/>
              </w:rPr>
              <w:t>在真空玻璃壳中的阴极和阳极组成。阴极</w:t>
            </w:r>
            <w:proofErr w:type="gramStart"/>
            <w:r>
              <w:rPr>
                <w:rFonts w:ascii="宋体" w:hAnsi="宋体" w:cs="宋体" w:hint="eastAsia"/>
                <w:sz w:val="24"/>
                <w:szCs w:val="32"/>
              </w:rPr>
              <w:t>是钨制灯丝</w:t>
            </w:r>
            <w:proofErr w:type="gramEnd"/>
            <w:r>
              <w:rPr>
                <w:rFonts w:ascii="宋体" w:hAnsi="宋体" w:cs="宋体" w:hint="eastAsia"/>
                <w:sz w:val="24"/>
                <w:szCs w:val="32"/>
              </w:rPr>
              <w:t>，它装在聚焦杯</w:t>
            </w:r>
            <w:r>
              <w:rPr>
                <w:rFonts w:ascii="宋体" w:hAnsi="宋体" w:cs="宋体" w:hint="eastAsia"/>
                <w:sz w:val="24"/>
                <w:szCs w:val="32"/>
              </w:rPr>
              <w:lastRenderedPageBreak/>
              <w:t>中。当灯丝通电加热时，电子就“蒸发”出来，而</w:t>
            </w:r>
            <w:proofErr w:type="gramStart"/>
            <w:r>
              <w:rPr>
                <w:rFonts w:ascii="宋体" w:hAnsi="宋体" w:cs="宋体" w:hint="eastAsia"/>
                <w:sz w:val="24"/>
                <w:szCs w:val="32"/>
              </w:rPr>
              <w:t>聚焦杯使这些</w:t>
            </w:r>
            <w:proofErr w:type="gramEnd"/>
            <w:r>
              <w:rPr>
                <w:rFonts w:ascii="宋体" w:hAnsi="宋体" w:cs="宋体" w:hint="eastAsia"/>
                <w:sz w:val="24"/>
                <w:szCs w:val="32"/>
              </w:rPr>
              <w:t>电子聚12集成束，直接向嵌在金属阳极中</w:t>
            </w:r>
            <w:proofErr w:type="gramStart"/>
            <w:r>
              <w:rPr>
                <w:rFonts w:ascii="宋体" w:hAnsi="宋体" w:cs="宋体" w:hint="eastAsia"/>
                <w:sz w:val="24"/>
                <w:szCs w:val="32"/>
              </w:rPr>
              <w:t>的靶体射击</w:t>
            </w:r>
            <w:proofErr w:type="gramEnd"/>
            <w:r>
              <w:rPr>
                <w:rFonts w:ascii="宋体" w:hAnsi="宋体" w:cs="宋体" w:hint="eastAsia"/>
                <w:sz w:val="24"/>
                <w:szCs w:val="32"/>
              </w:rPr>
              <w:t>。</w:t>
            </w:r>
            <w:proofErr w:type="gramStart"/>
            <w:r>
              <w:rPr>
                <w:rFonts w:ascii="宋体" w:hAnsi="宋体" w:cs="宋体" w:hint="eastAsia"/>
                <w:sz w:val="24"/>
                <w:szCs w:val="32"/>
              </w:rPr>
              <w:t>靶体一般</w:t>
            </w:r>
            <w:proofErr w:type="gramEnd"/>
            <w:r>
              <w:rPr>
                <w:rFonts w:ascii="宋体" w:hAnsi="宋体" w:cs="宋体" w:hint="eastAsia"/>
                <w:sz w:val="24"/>
                <w:szCs w:val="32"/>
              </w:rPr>
              <w:t>采用高原子序数的难熔金属制成。高电压加在X射线管的两极之间，使电子在射到</w:t>
            </w:r>
            <w:proofErr w:type="gramStart"/>
            <w:r>
              <w:rPr>
                <w:rFonts w:ascii="宋体" w:hAnsi="宋体" w:cs="宋体" w:hint="eastAsia"/>
                <w:sz w:val="24"/>
                <w:szCs w:val="32"/>
              </w:rPr>
              <w:t>靶体之前</w:t>
            </w:r>
            <w:proofErr w:type="gramEnd"/>
            <w:r>
              <w:rPr>
                <w:rFonts w:ascii="宋体" w:hAnsi="宋体" w:cs="宋体" w:hint="eastAsia"/>
                <w:sz w:val="24"/>
                <w:szCs w:val="32"/>
              </w:rPr>
              <w:t>被加速达到很高的速度，这些高速电子到达靶面</w:t>
            </w:r>
            <w:proofErr w:type="gramStart"/>
            <w:r>
              <w:rPr>
                <w:rFonts w:ascii="宋体" w:hAnsi="宋体" w:cs="宋体" w:hint="eastAsia"/>
                <w:sz w:val="24"/>
                <w:szCs w:val="32"/>
              </w:rPr>
              <w:t>为靶所突然</w:t>
            </w:r>
            <w:proofErr w:type="gramEnd"/>
            <w:r>
              <w:rPr>
                <w:rFonts w:ascii="宋体" w:hAnsi="宋体" w:cs="宋体" w:hint="eastAsia"/>
                <w:sz w:val="24"/>
                <w:szCs w:val="32"/>
              </w:rPr>
              <w:t>阻挡从而产生X射线。成像装置是用来采集透过物体的X线信号的，由于各物体密度及厚度不同，对X线的衰减程度各不一样，成像装置根据接收到的不同信号，通过荧光屏或影像增器、计算机、摄像机（对</w:t>
            </w:r>
            <w:proofErr w:type="gramStart"/>
            <w:r>
              <w:rPr>
                <w:rFonts w:ascii="宋体" w:hAnsi="宋体" w:cs="宋体" w:hint="eastAsia"/>
                <w:sz w:val="24"/>
                <w:szCs w:val="32"/>
              </w:rPr>
              <w:t>影像增器的</w:t>
            </w:r>
            <w:proofErr w:type="gramEnd"/>
            <w:r>
              <w:rPr>
                <w:rFonts w:ascii="宋体" w:hAnsi="宋体" w:cs="宋体" w:hint="eastAsia"/>
                <w:sz w:val="24"/>
                <w:szCs w:val="32"/>
              </w:rPr>
              <w:t>图像进行一系列扫描，再经过模/数-数/模转换）等方式进行成像。从而可以区分出货物中是否掺杂有错报、违禁、危险品等，达到货物查危的目的。</w:t>
            </w:r>
          </w:p>
          <w:p w14:paraId="6429D9F2"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 xml:space="preserve">工作流程： </w:t>
            </w:r>
          </w:p>
          <w:p w14:paraId="349AFD3E"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1）进入园区的车辆在人员或者标识的指引下，行驶至货车检查车道前，等待进入通道；（当货车检查车道只对货车</w:t>
            </w:r>
            <w:proofErr w:type="gramStart"/>
            <w:r>
              <w:rPr>
                <w:rFonts w:ascii="宋体" w:hAnsi="宋体" w:cs="宋体" w:hint="eastAsia"/>
                <w:sz w:val="24"/>
                <w:szCs w:val="32"/>
              </w:rPr>
              <w:t>辆开放</w:t>
            </w:r>
            <w:proofErr w:type="gramEnd"/>
            <w:r>
              <w:rPr>
                <w:rFonts w:ascii="宋体" w:hAnsi="宋体" w:cs="宋体" w:hint="eastAsia"/>
                <w:sz w:val="24"/>
                <w:szCs w:val="32"/>
              </w:rPr>
              <w:t xml:space="preserve">时，实行检查模式。遇到车流量较大时，疏导人员也可以引导其它社会车辆驶入，实行免检模式，即不对小轿车、客车检测。 </w:t>
            </w:r>
          </w:p>
          <w:p w14:paraId="38F215AE"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 xml:space="preserve">2）检查员根据设备门架上的摄像机拍摄到的车辆类别，选择设备工作模式 后，才保证车辆进入园区。 </w:t>
            </w:r>
          </w:p>
          <w:p w14:paraId="3A368C1A"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 xml:space="preserve">3）在检查模式下，当车辆通过设备时，检查系统自动对车辆进行扫描，当车辆行驶出设备门架时，扫描的相关数据结果、整车重量、车牌号等信息显示在相应的显示屏上； </w:t>
            </w:r>
          </w:p>
          <w:p w14:paraId="59A99DC1"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4）入口处车辆检查人员等待前一辆车辆通过门架后，再放下一辆车辆进入，控制室重置系统，准备对下一车辆进行扫描。</w:t>
            </w:r>
          </w:p>
          <w:p w14:paraId="5B15ECEC" w14:textId="77777777" w:rsidR="00673089" w:rsidRDefault="00EC547D">
            <w:pPr>
              <w:spacing w:line="360" w:lineRule="auto"/>
              <w:rPr>
                <w:rFonts w:ascii="宋体" w:hAnsi="宋体" w:cs="宋体"/>
                <w:b/>
                <w:sz w:val="24"/>
              </w:rPr>
            </w:pPr>
            <w:r>
              <w:rPr>
                <w:rFonts w:ascii="宋体" w:hAnsi="宋体" w:cs="宋体" w:hint="eastAsia"/>
                <w:b/>
                <w:sz w:val="24"/>
              </w:rPr>
              <w:t xml:space="preserve">9.2主要污染途径分析 </w:t>
            </w:r>
          </w:p>
          <w:p w14:paraId="732F0494" w14:textId="77777777" w:rsidR="00673089" w:rsidRDefault="00EC547D">
            <w:pPr>
              <w:spacing w:line="360" w:lineRule="auto"/>
              <w:rPr>
                <w:rFonts w:ascii="宋体" w:hAnsi="宋体" w:cs="宋体"/>
                <w:sz w:val="24"/>
                <w:szCs w:val="32"/>
              </w:rPr>
            </w:pPr>
            <w:r>
              <w:rPr>
                <w:rFonts w:ascii="宋体" w:hAnsi="宋体" w:cs="宋体" w:hint="eastAsia"/>
                <w:sz w:val="24"/>
                <w:szCs w:val="32"/>
              </w:rPr>
              <w:t xml:space="preserve">9.2.1 污染流程 </w:t>
            </w:r>
          </w:p>
          <w:p w14:paraId="6DCFA2B7" w14:textId="77777777" w:rsidR="00673089" w:rsidRDefault="00EC547D">
            <w:pPr>
              <w:spacing w:line="360" w:lineRule="auto"/>
              <w:ind w:firstLineChars="100" w:firstLine="240"/>
              <w:rPr>
                <w:rFonts w:ascii="宋体" w:hAnsi="宋体" w:cs="宋体"/>
                <w:sz w:val="24"/>
                <w:szCs w:val="32"/>
              </w:rPr>
            </w:pPr>
            <w:r>
              <w:rPr>
                <w:rFonts w:ascii="宋体" w:hAnsi="宋体" w:cs="宋体" w:hint="eastAsia"/>
                <w:sz w:val="24"/>
                <w:szCs w:val="32"/>
              </w:rPr>
              <w:t>该项目拟采用安检X光机输出X射线。由X光机的工作原理可知，X射线</w:t>
            </w:r>
            <w:proofErr w:type="gramStart"/>
            <w:r>
              <w:rPr>
                <w:rFonts w:ascii="宋体" w:hAnsi="宋体" w:cs="宋体" w:hint="eastAsia"/>
                <w:sz w:val="24"/>
                <w:szCs w:val="32"/>
              </w:rPr>
              <w:t>管产生</w:t>
            </w:r>
            <w:proofErr w:type="gramEnd"/>
            <w:r>
              <w:rPr>
                <w:rFonts w:ascii="宋体" w:hAnsi="宋体" w:cs="宋体" w:hint="eastAsia"/>
                <w:sz w:val="24"/>
                <w:szCs w:val="32"/>
              </w:rPr>
              <w:t>的 电子经过加速后，高能电子束与</w:t>
            </w:r>
            <w:proofErr w:type="gramStart"/>
            <w:r>
              <w:rPr>
                <w:rFonts w:ascii="宋体" w:hAnsi="宋体" w:cs="宋体" w:hint="eastAsia"/>
                <w:sz w:val="24"/>
                <w:szCs w:val="32"/>
              </w:rPr>
              <w:t>靶物质</w:t>
            </w:r>
            <w:proofErr w:type="gramEnd"/>
            <w:r>
              <w:rPr>
                <w:rFonts w:ascii="宋体" w:hAnsi="宋体" w:cs="宋体" w:hint="eastAsia"/>
                <w:sz w:val="24"/>
                <w:szCs w:val="32"/>
              </w:rPr>
              <w:t xml:space="preserve">相互作用时将产生高能X射线。这种X射线是 随机器的开、关而产生和消失。 </w:t>
            </w:r>
          </w:p>
          <w:p w14:paraId="51A2378C" w14:textId="77777777" w:rsidR="00673089" w:rsidRDefault="00EC547D">
            <w:pPr>
              <w:spacing w:line="360" w:lineRule="auto"/>
              <w:rPr>
                <w:rFonts w:ascii="宋体" w:hAnsi="宋体" w:cs="宋体"/>
                <w:sz w:val="24"/>
                <w:szCs w:val="32"/>
              </w:rPr>
            </w:pPr>
            <w:r>
              <w:rPr>
                <w:rFonts w:ascii="宋体" w:hAnsi="宋体" w:cs="宋体" w:hint="eastAsia"/>
                <w:sz w:val="24"/>
                <w:szCs w:val="32"/>
              </w:rPr>
              <w:t>9.2.2主要的放射性污染</w:t>
            </w:r>
          </w:p>
          <w:p w14:paraId="5739D372"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（1）贯穿辐射：主要是X光</w:t>
            </w:r>
            <w:proofErr w:type="gramStart"/>
            <w:r>
              <w:rPr>
                <w:rFonts w:ascii="宋体" w:hAnsi="宋体" w:cs="宋体" w:hint="eastAsia"/>
                <w:sz w:val="24"/>
                <w:szCs w:val="32"/>
              </w:rPr>
              <w:t>机产生</w:t>
            </w:r>
            <w:proofErr w:type="gramEnd"/>
            <w:r>
              <w:rPr>
                <w:rFonts w:ascii="宋体" w:hAnsi="宋体" w:cs="宋体" w:hint="eastAsia"/>
                <w:sz w:val="24"/>
                <w:szCs w:val="32"/>
              </w:rPr>
              <w:t>的X射线束。电子束被加速后轰击重金属</w:t>
            </w:r>
            <w:proofErr w:type="gramStart"/>
            <w:r>
              <w:rPr>
                <w:rFonts w:ascii="宋体" w:hAnsi="宋体" w:cs="宋体" w:hint="eastAsia"/>
                <w:sz w:val="24"/>
                <w:szCs w:val="32"/>
              </w:rPr>
              <w:t>靶产生</w:t>
            </w:r>
            <w:proofErr w:type="gramEnd"/>
            <w:r>
              <w:rPr>
                <w:rFonts w:ascii="宋体" w:hAnsi="宋体" w:cs="宋体" w:hint="eastAsia"/>
                <w:sz w:val="24"/>
                <w:szCs w:val="32"/>
              </w:rPr>
              <w:t xml:space="preserve">X射线。 </w:t>
            </w:r>
          </w:p>
          <w:p w14:paraId="6071913B"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 xml:space="preserve">（2）漏射辐射和散射辐射：X光机泄漏辐射，探测器、被检物等产生的散射、漏 射线与空气作用的“天空反散射”辐射。 </w:t>
            </w:r>
          </w:p>
          <w:p w14:paraId="7FDD75F2" w14:textId="77777777" w:rsidR="00673089" w:rsidRDefault="00EC547D">
            <w:pPr>
              <w:spacing w:line="360" w:lineRule="auto"/>
              <w:rPr>
                <w:rFonts w:ascii="宋体" w:hAnsi="宋体" w:cs="宋体"/>
                <w:bCs/>
                <w:sz w:val="24"/>
              </w:rPr>
            </w:pPr>
            <w:r>
              <w:rPr>
                <w:rFonts w:ascii="宋体" w:hAnsi="宋体" w:cs="宋体" w:hint="eastAsia"/>
                <w:sz w:val="24"/>
                <w:szCs w:val="32"/>
              </w:rPr>
              <w:t>9.2.3其他非放射性污染</w:t>
            </w:r>
            <w:r>
              <w:rPr>
                <w:rFonts w:ascii="宋体" w:hAnsi="宋体" w:cs="宋体" w:hint="eastAsia"/>
                <w:bCs/>
                <w:sz w:val="24"/>
              </w:rPr>
              <w:t xml:space="preserve"> </w:t>
            </w:r>
          </w:p>
          <w:p w14:paraId="6E02CC3B" w14:textId="77777777" w:rsidR="00673089" w:rsidRDefault="00EC547D">
            <w:pPr>
              <w:spacing w:line="360" w:lineRule="auto"/>
              <w:ind w:firstLineChars="100" w:firstLine="240"/>
              <w:rPr>
                <w:rFonts w:ascii="宋体" w:hAnsi="宋体" w:cs="宋体"/>
                <w:sz w:val="24"/>
              </w:rPr>
            </w:pPr>
            <w:r>
              <w:rPr>
                <w:rFonts w:ascii="宋体" w:hAnsi="宋体" w:cs="宋体" w:hint="eastAsia"/>
                <w:sz w:val="24"/>
              </w:rPr>
              <w:lastRenderedPageBreak/>
              <w:t xml:space="preserve">系统X光机调试、运行时无其它固体、液体、气体废物产生。 </w:t>
            </w:r>
          </w:p>
          <w:p w14:paraId="7C61F56E" w14:textId="77777777" w:rsidR="00673089" w:rsidRDefault="00EC547D">
            <w:pPr>
              <w:spacing w:line="360" w:lineRule="auto"/>
              <w:rPr>
                <w:rFonts w:ascii="宋体" w:hAnsi="宋体" w:cs="宋体"/>
                <w:b/>
                <w:sz w:val="24"/>
              </w:rPr>
            </w:pPr>
            <w:r>
              <w:rPr>
                <w:rFonts w:ascii="宋体" w:hAnsi="宋体" w:cs="宋体" w:hint="eastAsia"/>
                <w:b/>
                <w:sz w:val="24"/>
              </w:rPr>
              <w:t xml:space="preserve">9.3污染途径 </w:t>
            </w:r>
          </w:p>
          <w:p w14:paraId="551182DB" w14:textId="77777777" w:rsidR="00673089" w:rsidRDefault="00EC547D">
            <w:pPr>
              <w:spacing w:line="360" w:lineRule="auto"/>
              <w:rPr>
                <w:rFonts w:ascii="宋体" w:hAnsi="宋体" w:cs="宋体"/>
                <w:b/>
                <w:sz w:val="24"/>
              </w:rPr>
            </w:pPr>
            <w:r>
              <w:rPr>
                <w:rFonts w:ascii="宋体" w:hAnsi="宋体" w:cs="宋体" w:hint="eastAsia"/>
                <w:bCs/>
                <w:sz w:val="24"/>
              </w:rPr>
              <w:t>9.3.1正常工况</w:t>
            </w:r>
            <w:r>
              <w:rPr>
                <w:rFonts w:ascii="宋体" w:hAnsi="宋体" w:cs="宋体" w:hint="eastAsia"/>
                <w:b/>
                <w:sz w:val="24"/>
              </w:rPr>
              <w:t xml:space="preserve"> </w:t>
            </w:r>
          </w:p>
          <w:p w14:paraId="1BD5FC2E"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（1）X射线：X光机在正常运行的工况下，X射线经透射、散射，对场所及周围 环境产生辐射影响；</w:t>
            </w:r>
          </w:p>
          <w:p w14:paraId="7B382468" w14:textId="27F906A4"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（2）空气在射线的强辐射下，吸收能量并通过电离作用可能产生少量O</w:t>
            </w:r>
            <w:r w:rsidR="00EB7A30">
              <w:rPr>
                <w:rFonts w:ascii="宋体" w:hAnsi="宋体" w:cs="宋体" w:hint="eastAsia"/>
                <w:sz w:val="24"/>
                <w:szCs w:val="32"/>
                <w:vertAlign w:val="subscript"/>
              </w:rPr>
              <w:t>3</w:t>
            </w:r>
            <w:r>
              <w:rPr>
                <w:rFonts w:ascii="宋体" w:hAnsi="宋体" w:cs="宋体" w:hint="eastAsia"/>
                <w:sz w:val="24"/>
                <w:szCs w:val="32"/>
              </w:rPr>
              <w:t xml:space="preserve"> </w:t>
            </w:r>
            <w:r w:rsidR="00EB7A30">
              <w:rPr>
                <w:rFonts w:ascii="宋体" w:hAnsi="宋体" w:cs="宋体" w:hint="eastAsia"/>
                <w:sz w:val="24"/>
                <w:szCs w:val="32"/>
              </w:rPr>
              <w:t>、</w:t>
            </w:r>
            <w:r>
              <w:rPr>
                <w:rFonts w:ascii="宋体" w:hAnsi="宋体" w:cs="宋体" w:hint="eastAsia"/>
                <w:sz w:val="24"/>
                <w:szCs w:val="32"/>
              </w:rPr>
              <w:t>NOx、N</w:t>
            </w:r>
            <w:r w:rsidR="00EB7A30">
              <w:rPr>
                <w:rFonts w:ascii="宋体" w:hAnsi="宋体" w:cs="宋体"/>
                <w:sz w:val="24"/>
                <w:szCs w:val="32"/>
                <w:vertAlign w:val="subscript"/>
              </w:rPr>
              <w:t>2</w:t>
            </w:r>
            <w:r w:rsidR="00EB7A30">
              <w:rPr>
                <w:rFonts w:ascii="宋体" w:hAnsi="宋体" w:cs="宋体"/>
                <w:sz w:val="24"/>
                <w:szCs w:val="32"/>
              </w:rPr>
              <w:t>O</w:t>
            </w:r>
            <w:r w:rsidR="00EB7A30">
              <w:rPr>
                <w:rFonts w:ascii="宋体" w:hAnsi="宋体" w:cs="宋体"/>
                <w:sz w:val="24"/>
                <w:szCs w:val="32"/>
                <w:vertAlign w:val="subscript"/>
              </w:rPr>
              <w:t>x</w:t>
            </w:r>
            <w:r>
              <w:rPr>
                <w:rFonts w:ascii="宋体" w:hAnsi="宋体" w:cs="宋体" w:hint="eastAsia"/>
                <w:sz w:val="24"/>
                <w:szCs w:val="32"/>
              </w:rPr>
              <w:t xml:space="preserve">等有害气体。 </w:t>
            </w:r>
          </w:p>
          <w:p w14:paraId="38034104" w14:textId="77777777" w:rsidR="00673089" w:rsidRDefault="00EC547D">
            <w:pPr>
              <w:spacing w:line="360" w:lineRule="auto"/>
              <w:rPr>
                <w:rFonts w:ascii="宋体" w:hAnsi="宋体" w:cs="宋体"/>
                <w:bCs/>
                <w:sz w:val="24"/>
              </w:rPr>
            </w:pPr>
            <w:r>
              <w:rPr>
                <w:rFonts w:ascii="宋体" w:hAnsi="宋体" w:cs="宋体" w:hint="eastAsia"/>
                <w:bCs/>
                <w:sz w:val="24"/>
              </w:rPr>
              <w:t xml:space="preserve">9.3.2 事故工况 </w:t>
            </w:r>
          </w:p>
          <w:p w14:paraId="6FE219E1"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（1）意外照射：由于违规操作、设备失灵等原因，发生系统</w:t>
            </w:r>
            <w:proofErr w:type="gramStart"/>
            <w:r>
              <w:rPr>
                <w:rFonts w:ascii="宋体" w:hAnsi="宋体" w:cs="宋体" w:hint="eastAsia"/>
                <w:sz w:val="24"/>
                <w:szCs w:val="32"/>
              </w:rPr>
              <w:t>出束期间</w:t>
            </w:r>
            <w:proofErr w:type="gramEnd"/>
            <w:r>
              <w:rPr>
                <w:rFonts w:ascii="宋体" w:hAnsi="宋体" w:cs="宋体" w:hint="eastAsia"/>
                <w:sz w:val="24"/>
                <w:szCs w:val="32"/>
              </w:rPr>
              <w:t>有人员长时间停留在辐射控制区内而受到的意外照射。设置感应报警装置和紧急控制开关，当X光</w:t>
            </w:r>
            <w:proofErr w:type="gramStart"/>
            <w:r>
              <w:rPr>
                <w:rFonts w:ascii="宋体" w:hAnsi="宋体" w:cs="宋体" w:hint="eastAsia"/>
                <w:sz w:val="24"/>
                <w:szCs w:val="32"/>
              </w:rPr>
              <w:t>机出束时</w:t>
            </w:r>
            <w:proofErr w:type="gramEnd"/>
            <w:r>
              <w:rPr>
                <w:rFonts w:ascii="宋体" w:hAnsi="宋体" w:cs="宋体" w:hint="eastAsia"/>
                <w:sz w:val="24"/>
                <w:szCs w:val="32"/>
              </w:rPr>
              <w:t>，感应报警装置启动，此时可通过紧急控制开？关及时关闭射线装置。</w:t>
            </w:r>
          </w:p>
          <w:p w14:paraId="2E8C8048" w14:textId="5C908B94" w:rsidR="00673089" w:rsidRPr="00EB7A30" w:rsidRDefault="00EC547D" w:rsidP="00EB7A30">
            <w:pPr>
              <w:spacing w:line="360" w:lineRule="auto"/>
              <w:ind w:firstLineChars="200" w:firstLine="480"/>
              <w:rPr>
                <w:rFonts w:ascii="宋体" w:hAnsi="宋体" w:cs="宋体"/>
                <w:sz w:val="24"/>
                <w:szCs w:val="32"/>
              </w:rPr>
            </w:pPr>
            <w:r>
              <w:rPr>
                <w:rFonts w:ascii="宋体" w:hAnsi="宋体" w:cs="宋体" w:hint="eastAsia"/>
                <w:sz w:val="24"/>
                <w:szCs w:val="32"/>
              </w:rPr>
              <w:t>（2）X光机常见的故障如：X射线管故障、高压发生器故障、灯丝供热器</w:t>
            </w:r>
            <w:r w:rsidR="00EB7A30">
              <w:rPr>
                <w:rFonts w:ascii="宋体" w:hAnsi="宋体" w:cs="宋体" w:hint="eastAsia"/>
                <w:sz w:val="24"/>
                <w:szCs w:val="32"/>
              </w:rPr>
              <w:t>故障</w:t>
            </w:r>
            <w:r>
              <w:rPr>
                <w:rFonts w:ascii="宋体" w:hAnsi="宋体" w:cs="宋体" w:hint="eastAsia"/>
                <w:sz w:val="24"/>
                <w:szCs w:val="32"/>
              </w:rPr>
              <w:t>、触发器故障、机械装置与辅助装置机故障等，这些故障的结果通常是导致X光机</w:t>
            </w:r>
            <w:proofErr w:type="gramStart"/>
            <w:r>
              <w:rPr>
                <w:rFonts w:ascii="宋体" w:hAnsi="宋体" w:cs="宋体" w:hint="eastAsia"/>
                <w:sz w:val="24"/>
                <w:szCs w:val="32"/>
              </w:rPr>
              <w:t>不能出束或</w:t>
            </w:r>
            <w:proofErr w:type="gramEnd"/>
            <w:r>
              <w:rPr>
                <w:rFonts w:ascii="宋体" w:hAnsi="宋体" w:cs="宋体" w:hint="eastAsia"/>
                <w:sz w:val="24"/>
                <w:szCs w:val="32"/>
              </w:rPr>
              <w:t>停止出束；制定完善的设备维护、维修制度，当设备出现故障时，及时报告主管领导，并安排专业技术人员负责进行检修、维护，检修期间设备不得启用，完成检修后经报请领导批示，方可再次启用设备。</w:t>
            </w:r>
          </w:p>
        </w:tc>
      </w:tr>
    </w:tbl>
    <w:p w14:paraId="3B9DC161" w14:textId="77777777" w:rsidR="00673089" w:rsidRDefault="00EC547D">
      <w:pPr>
        <w:pStyle w:val="1"/>
        <w:spacing w:before="156" w:after="156"/>
      </w:pPr>
      <w:r>
        <w:rPr>
          <w:rFonts w:hint="eastAsia"/>
        </w:rPr>
        <w:lastRenderedPageBreak/>
        <w:t>表</w:t>
      </w:r>
      <w:r>
        <w:rPr>
          <w:rFonts w:hint="eastAsia"/>
        </w:rPr>
        <w:t xml:space="preserve">10 </w:t>
      </w:r>
      <w:r>
        <w:rPr>
          <w:rFonts w:hint="eastAsia"/>
        </w:rPr>
        <w:t>辐射安全与防护</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73089" w14:paraId="6D476D1A" w14:textId="77777777">
        <w:trPr>
          <w:trHeight w:val="12140"/>
          <w:jc w:val="center"/>
        </w:trPr>
        <w:tc>
          <w:tcPr>
            <w:tcW w:w="9615" w:type="dxa"/>
          </w:tcPr>
          <w:p w14:paraId="2E1074D7" w14:textId="77777777" w:rsidR="00673089" w:rsidRDefault="00EC547D">
            <w:pPr>
              <w:pStyle w:val="ac"/>
              <w:adjustRightInd w:val="0"/>
              <w:snapToGrid w:val="0"/>
              <w:ind w:firstLineChars="0" w:firstLine="0"/>
              <w:rPr>
                <w:rFonts w:ascii="宋体" w:hAnsi="宋体" w:cs="宋体"/>
                <w:b/>
                <w:bCs/>
                <w:szCs w:val="24"/>
              </w:rPr>
            </w:pPr>
            <w:r>
              <w:rPr>
                <w:rFonts w:ascii="宋体" w:hAnsi="宋体" w:cs="宋体" w:hint="eastAsia"/>
                <w:b/>
                <w:bCs/>
                <w:szCs w:val="24"/>
              </w:rPr>
              <w:t>10.1辐射屏蔽措施</w:t>
            </w:r>
          </w:p>
          <w:p w14:paraId="73815C37" w14:textId="77FA81C3" w:rsidR="00F13CF7" w:rsidRPr="00F13CF7" w:rsidRDefault="00F13CF7" w:rsidP="00F13CF7">
            <w:pPr>
              <w:spacing w:line="360" w:lineRule="auto"/>
              <w:ind w:firstLineChars="200" w:firstLine="480"/>
              <w:rPr>
                <w:rFonts w:ascii="宋体" w:hAnsi="宋体" w:cs="宋体"/>
                <w:sz w:val="24"/>
                <w:szCs w:val="32"/>
              </w:rPr>
            </w:pPr>
            <w:r w:rsidRPr="00F13CF7">
              <w:rPr>
                <w:rFonts w:ascii="宋体" w:hAnsi="宋体" w:cs="宋体" w:hint="eastAsia"/>
                <w:sz w:val="24"/>
                <w:szCs w:val="32"/>
              </w:rPr>
              <w:t>TSSD40005000</w:t>
            </w:r>
            <w:r w:rsidR="0067252C" w:rsidRPr="0067252C">
              <w:rPr>
                <w:rFonts w:ascii="宋体" w:hAnsi="宋体" w:cs="宋体" w:hint="eastAsia"/>
                <w:bCs/>
                <w:color w:val="000000"/>
                <w:kern w:val="0"/>
                <w:sz w:val="24"/>
              </w:rPr>
              <w:t>（</w:t>
            </w:r>
            <w:r w:rsidR="0067252C" w:rsidRPr="0067252C">
              <w:rPr>
                <w:rFonts w:ascii="宋体" w:hAnsi="宋体" w:cs="宋体"/>
                <w:bCs/>
                <w:color w:val="000000"/>
                <w:kern w:val="0"/>
                <w:sz w:val="24"/>
              </w:rPr>
              <w:t>Ⅲ</w:t>
            </w:r>
            <w:r w:rsidR="0067252C" w:rsidRPr="0067252C">
              <w:rPr>
                <w:rFonts w:ascii="宋体" w:hAnsi="宋体" w:cs="宋体" w:hint="eastAsia"/>
                <w:bCs/>
                <w:color w:val="000000"/>
                <w:kern w:val="0"/>
                <w:sz w:val="24"/>
              </w:rPr>
              <w:t>代）</w:t>
            </w:r>
            <w:r w:rsidRPr="00F13CF7">
              <w:rPr>
                <w:rFonts w:ascii="宋体" w:hAnsi="宋体" w:cs="宋体" w:hint="eastAsia"/>
                <w:sz w:val="24"/>
                <w:szCs w:val="32"/>
              </w:rPr>
              <w:t>货车安全检查系统自身</w:t>
            </w:r>
            <w:proofErr w:type="gramStart"/>
            <w:r w:rsidRPr="00F13CF7">
              <w:rPr>
                <w:rFonts w:ascii="宋体" w:hAnsi="宋体" w:cs="宋体" w:hint="eastAsia"/>
                <w:sz w:val="24"/>
                <w:szCs w:val="32"/>
              </w:rPr>
              <w:t>屏蔽屏蔽</w:t>
            </w:r>
            <w:proofErr w:type="gramEnd"/>
            <w:r w:rsidRPr="00F13CF7">
              <w:rPr>
                <w:rFonts w:ascii="宋体" w:hAnsi="宋体" w:cs="宋体" w:hint="eastAsia"/>
                <w:sz w:val="24"/>
                <w:szCs w:val="32"/>
              </w:rPr>
              <w:t>材料如下：</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79"/>
              <w:gridCol w:w="2525"/>
              <w:gridCol w:w="5163"/>
            </w:tblGrid>
            <w:tr w:rsidR="00F13CF7" w:rsidRPr="00F13CF7" w14:paraId="366C2B5F" w14:textId="77777777" w:rsidTr="00F314DC">
              <w:trPr>
                <w:trHeight w:val="522"/>
                <w:jc w:val="center"/>
              </w:trPr>
              <w:tc>
                <w:tcPr>
                  <w:tcW w:w="2244" w:type="pct"/>
                  <w:gridSpan w:val="2"/>
                  <w:tcBorders>
                    <w:tl2br w:val="nil"/>
                    <w:tr2bl w:val="nil"/>
                  </w:tcBorders>
                  <w:vAlign w:val="center"/>
                </w:tcPr>
                <w:p w14:paraId="44BB9A86" w14:textId="77777777" w:rsidR="00F13CF7" w:rsidRPr="00F13CF7" w:rsidRDefault="00F13CF7" w:rsidP="00F13CF7">
                  <w:pPr>
                    <w:spacing w:line="360" w:lineRule="auto"/>
                    <w:ind w:firstLineChars="200" w:firstLine="480"/>
                    <w:rPr>
                      <w:rFonts w:ascii="宋体" w:hAnsi="宋体" w:cs="宋体"/>
                      <w:sz w:val="24"/>
                      <w:szCs w:val="32"/>
                    </w:rPr>
                  </w:pPr>
                  <w:r w:rsidRPr="00F13CF7">
                    <w:rPr>
                      <w:rFonts w:ascii="宋体" w:hAnsi="宋体" w:cs="宋体" w:hint="eastAsia"/>
                      <w:sz w:val="24"/>
                      <w:szCs w:val="32"/>
                    </w:rPr>
                    <w:t>安检设备外观尺寸</w:t>
                  </w:r>
                </w:p>
              </w:tc>
              <w:tc>
                <w:tcPr>
                  <w:tcW w:w="2755" w:type="pct"/>
                  <w:tcBorders>
                    <w:tl2br w:val="nil"/>
                    <w:tr2bl w:val="nil"/>
                  </w:tcBorders>
                  <w:vAlign w:val="center"/>
                </w:tcPr>
                <w:p w14:paraId="6C23D9EC" w14:textId="77777777" w:rsidR="00F13CF7" w:rsidRPr="00F13CF7" w:rsidRDefault="00F13CF7" w:rsidP="00F13CF7">
                  <w:pPr>
                    <w:spacing w:line="360" w:lineRule="auto"/>
                    <w:ind w:firstLineChars="200" w:firstLine="480"/>
                    <w:rPr>
                      <w:rFonts w:ascii="宋体" w:hAnsi="宋体" w:cs="宋体"/>
                      <w:sz w:val="24"/>
                      <w:szCs w:val="32"/>
                    </w:rPr>
                  </w:pPr>
                  <w:r w:rsidRPr="00F13CF7">
                    <w:rPr>
                      <w:rFonts w:ascii="宋体" w:hAnsi="宋体" w:cs="宋体" w:hint="eastAsia"/>
                      <w:sz w:val="24"/>
                      <w:szCs w:val="32"/>
                    </w:rPr>
                    <w:t>5m x 6m x 5m</w:t>
                  </w:r>
                </w:p>
              </w:tc>
            </w:tr>
            <w:tr w:rsidR="00F13CF7" w:rsidRPr="00F13CF7" w14:paraId="5651DC83" w14:textId="77777777" w:rsidTr="00F314DC">
              <w:trPr>
                <w:trHeight w:val="683"/>
                <w:jc w:val="center"/>
              </w:trPr>
              <w:tc>
                <w:tcPr>
                  <w:tcW w:w="896" w:type="pct"/>
                  <w:vMerge w:val="restart"/>
                  <w:tcBorders>
                    <w:tl2br w:val="nil"/>
                    <w:tr2bl w:val="nil"/>
                  </w:tcBorders>
                  <w:vAlign w:val="center"/>
                </w:tcPr>
                <w:p w14:paraId="6EC8A012" w14:textId="3FBA3053" w:rsidR="00F13CF7" w:rsidRPr="00F13CF7" w:rsidRDefault="00F13CF7" w:rsidP="00F13CF7">
                  <w:pPr>
                    <w:spacing w:line="360" w:lineRule="auto"/>
                    <w:jc w:val="center"/>
                    <w:rPr>
                      <w:rFonts w:ascii="宋体" w:hAnsi="宋体" w:cs="宋体"/>
                      <w:sz w:val="24"/>
                      <w:szCs w:val="32"/>
                    </w:rPr>
                  </w:pPr>
                  <w:r w:rsidRPr="00F13CF7">
                    <w:rPr>
                      <w:rFonts w:ascii="宋体" w:hAnsi="宋体" w:cs="宋体"/>
                      <w:sz w:val="24"/>
                      <w:szCs w:val="32"/>
                    </w:rPr>
                    <w:t>防护设施</w:t>
                  </w:r>
                </w:p>
              </w:tc>
              <w:tc>
                <w:tcPr>
                  <w:tcW w:w="1347" w:type="pct"/>
                  <w:tcBorders>
                    <w:tl2br w:val="nil"/>
                    <w:tr2bl w:val="nil"/>
                  </w:tcBorders>
                  <w:vAlign w:val="center"/>
                </w:tcPr>
                <w:p w14:paraId="21B1B419" w14:textId="77777777" w:rsidR="00F13CF7" w:rsidRPr="00F13CF7" w:rsidRDefault="00F13CF7" w:rsidP="00F13CF7">
                  <w:pPr>
                    <w:spacing w:line="360" w:lineRule="auto"/>
                    <w:ind w:firstLineChars="200" w:firstLine="480"/>
                    <w:rPr>
                      <w:rFonts w:ascii="宋体" w:hAnsi="宋体" w:cs="宋体"/>
                      <w:sz w:val="24"/>
                      <w:szCs w:val="32"/>
                    </w:rPr>
                  </w:pPr>
                  <w:r w:rsidRPr="00F13CF7">
                    <w:rPr>
                      <w:rFonts w:ascii="宋体" w:hAnsi="宋体" w:cs="宋体" w:hint="eastAsia"/>
                      <w:sz w:val="24"/>
                      <w:szCs w:val="32"/>
                    </w:rPr>
                    <w:t>X光机舱后墙</w:t>
                  </w:r>
                </w:p>
              </w:tc>
              <w:tc>
                <w:tcPr>
                  <w:tcW w:w="2755" w:type="pct"/>
                  <w:tcBorders>
                    <w:tl2br w:val="nil"/>
                    <w:tr2bl w:val="nil"/>
                  </w:tcBorders>
                  <w:vAlign w:val="center"/>
                </w:tcPr>
                <w:p w14:paraId="3956E9BD" w14:textId="77777777" w:rsidR="00F13CF7" w:rsidRPr="00F13CF7" w:rsidRDefault="00F13CF7" w:rsidP="00F13CF7">
                  <w:pPr>
                    <w:spacing w:line="360" w:lineRule="auto"/>
                    <w:jc w:val="left"/>
                    <w:rPr>
                      <w:rFonts w:ascii="宋体" w:hAnsi="宋体" w:cs="宋体"/>
                      <w:sz w:val="24"/>
                      <w:szCs w:val="32"/>
                    </w:rPr>
                  </w:pPr>
                  <w:r w:rsidRPr="00F13CF7">
                    <w:rPr>
                      <w:rFonts w:ascii="宋体" w:hAnsi="宋体" w:cs="宋体" w:hint="eastAsia"/>
                      <w:sz w:val="24"/>
                      <w:szCs w:val="32"/>
                    </w:rPr>
                    <w:t>防辐射材料：铅板，厚度40mm。</w:t>
                  </w:r>
                </w:p>
              </w:tc>
            </w:tr>
            <w:tr w:rsidR="00F13CF7" w:rsidRPr="00F13CF7" w14:paraId="42C68371" w14:textId="77777777" w:rsidTr="00F314DC">
              <w:trPr>
                <w:trHeight w:val="397"/>
                <w:jc w:val="center"/>
              </w:trPr>
              <w:tc>
                <w:tcPr>
                  <w:tcW w:w="896" w:type="pct"/>
                  <w:vMerge/>
                  <w:tcBorders>
                    <w:tl2br w:val="nil"/>
                    <w:tr2bl w:val="nil"/>
                  </w:tcBorders>
                  <w:vAlign w:val="center"/>
                </w:tcPr>
                <w:p w14:paraId="1D857A2A" w14:textId="77777777" w:rsidR="00F13CF7" w:rsidRPr="00F13CF7" w:rsidRDefault="00F13CF7" w:rsidP="00F13CF7">
                  <w:pPr>
                    <w:spacing w:line="360" w:lineRule="auto"/>
                    <w:ind w:firstLineChars="200" w:firstLine="480"/>
                    <w:rPr>
                      <w:rFonts w:ascii="宋体" w:hAnsi="宋体" w:cs="宋体"/>
                      <w:sz w:val="24"/>
                      <w:szCs w:val="32"/>
                    </w:rPr>
                  </w:pPr>
                </w:p>
              </w:tc>
              <w:tc>
                <w:tcPr>
                  <w:tcW w:w="1347" w:type="pct"/>
                  <w:tcBorders>
                    <w:tl2br w:val="nil"/>
                    <w:tr2bl w:val="nil"/>
                  </w:tcBorders>
                  <w:vAlign w:val="center"/>
                </w:tcPr>
                <w:p w14:paraId="24AC584E" w14:textId="77777777" w:rsidR="00F13CF7" w:rsidRPr="00F13CF7" w:rsidRDefault="00F13CF7" w:rsidP="00F13CF7">
                  <w:pPr>
                    <w:spacing w:line="360" w:lineRule="auto"/>
                    <w:ind w:firstLineChars="200" w:firstLine="480"/>
                    <w:rPr>
                      <w:rFonts w:ascii="宋体" w:hAnsi="宋体" w:cs="宋体"/>
                      <w:sz w:val="24"/>
                      <w:szCs w:val="32"/>
                    </w:rPr>
                  </w:pPr>
                  <w:r w:rsidRPr="00F13CF7">
                    <w:rPr>
                      <w:rFonts w:ascii="宋体" w:hAnsi="宋体" w:cs="宋体" w:hint="eastAsia"/>
                      <w:sz w:val="24"/>
                      <w:szCs w:val="32"/>
                    </w:rPr>
                    <w:t>准直器</w:t>
                  </w:r>
                </w:p>
              </w:tc>
              <w:tc>
                <w:tcPr>
                  <w:tcW w:w="2755" w:type="pct"/>
                  <w:tcBorders>
                    <w:tl2br w:val="nil"/>
                    <w:tr2bl w:val="nil"/>
                  </w:tcBorders>
                  <w:vAlign w:val="center"/>
                </w:tcPr>
                <w:p w14:paraId="02C460E9" w14:textId="77777777" w:rsidR="00F13CF7" w:rsidRPr="00F13CF7" w:rsidRDefault="00F13CF7" w:rsidP="00F13CF7">
                  <w:pPr>
                    <w:spacing w:line="360" w:lineRule="auto"/>
                    <w:jc w:val="left"/>
                    <w:rPr>
                      <w:rFonts w:ascii="宋体" w:hAnsi="宋体" w:cs="宋体"/>
                      <w:sz w:val="24"/>
                      <w:szCs w:val="32"/>
                    </w:rPr>
                  </w:pPr>
                  <w:r w:rsidRPr="00F13CF7">
                    <w:rPr>
                      <w:rFonts w:ascii="宋体" w:hAnsi="宋体" w:cs="宋体" w:hint="eastAsia"/>
                      <w:sz w:val="24"/>
                      <w:szCs w:val="32"/>
                    </w:rPr>
                    <w:t>防辐射材料：铅材料，厚度15mm。</w:t>
                  </w:r>
                </w:p>
              </w:tc>
            </w:tr>
            <w:tr w:rsidR="00F13CF7" w:rsidRPr="00F13CF7" w14:paraId="518C76A3" w14:textId="77777777" w:rsidTr="00F314DC">
              <w:trPr>
                <w:trHeight w:val="397"/>
                <w:jc w:val="center"/>
              </w:trPr>
              <w:tc>
                <w:tcPr>
                  <w:tcW w:w="896" w:type="pct"/>
                  <w:vMerge/>
                  <w:tcBorders>
                    <w:tl2br w:val="nil"/>
                    <w:tr2bl w:val="nil"/>
                  </w:tcBorders>
                  <w:vAlign w:val="center"/>
                </w:tcPr>
                <w:p w14:paraId="54AD53C1" w14:textId="77777777" w:rsidR="00F13CF7" w:rsidRPr="00F13CF7" w:rsidRDefault="00F13CF7" w:rsidP="00F13CF7">
                  <w:pPr>
                    <w:spacing w:line="360" w:lineRule="auto"/>
                    <w:ind w:firstLineChars="200" w:firstLine="480"/>
                    <w:rPr>
                      <w:rFonts w:ascii="宋体" w:hAnsi="宋体" w:cs="宋体"/>
                      <w:sz w:val="24"/>
                      <w:szCs w:val="32"/>
                    </w:rPr>
                  </w:pPr>
                </w:p>
              </w:tc>
              <w:tc>
                <w:tcPr>
                  <w:tcW w:w="1347" w:type="pct"/>
                  <w:tcBorders>
                    <w:tl2br w:val="nil"/>
                    <w:tr2bl w:val="nil"/>
                  </w:tcBorders>
                  <w:vAlign w:val="center"/>
                </w:tcPr>
                <w:p w14:paraId="1872EB75" w14:textId="77777777" w:rsidR="00F13CF7" w:rsidRPr="00F13CF7" w:rsidRDefault="00F13CF7" w:rsidP="00F13CF7">
                  <w:pPr>
                    <w:spacing w:line="360" w:lineRule="auto"/>
                    <w:ind w:firstLineChars="200" w:firstLine="480"/>
                    <w:rPr>
                      <w:rFonts w:ascii="宋体" w:hAnsi="宋体" w:cs="宋体"/>
                      <w:sz w:val="24"/>
                      <w:szCs w:val="32"/>
                    </w:rPr>
                  </w:pPr>
                  <w:r w:rsidRPr="00F13CF7">
                    <w:rPr>
                      <w:rFonts w:ascii="宋体" w:hAnsi="宋体" w:cs="宋体" w:hint="eastAsia"/>
                      <w:sz w:val="24"/>
                      <w:szCs w:val="32"/>
                    </w:rPr>
                    <w:t>探测器后墙</w:t>
                  </w:r>
                </w:p>
              </w:tc>
              <w:tc>
                <w:tcPr>
                  <w:tcW w:w="2755" w:type="pct"/>
                  <w:tcBorders>
                    <w:tl2br w:val="nil"/>
                    <w:tr2bl w:val="nil"/>
                  </w:tcBorders>
                  <w:vAlign w:val="center"/>
                </w:tcPr>
                <w:p w14:paraId="0BBFA0E7" w14:textId="77777777" w:rsidR="00F13CF7" w:rsidRPr="00F13CF7" w:rsidRDefault="00F13CF7" w:rsidP="00F13CF7">
                  <w:pPr>
                    <w:spacing w:line="360" w:lineRule="auto"/>
                    <w:jc w:val="left"/>
                    <w:rPr>
                      <w:rFonts w:ascii="宋体" w:hAnsi="宋体" w:cs="宋体"/>
                      <w:sz w:val="24"/>
                      <w:szCs w:val="32"/>
                    </w:rPr>
                  </w:pPr>
                  <w:r w:rsidRPr="00F13CF7">
                    <w:rPr>
                      <w:rFonts w:ascii="宋体" w:hAnsi="宋体" w:cs="宋体" w:hint="eastAsia"/>
                      <w:sz w:val="24"/>
                      <w:szCs w:val="32"/>
                    </w:rPr>
                    <w:t>防辐射材料：铅板，厚度40mm。</w:t>
                  </w:r>
                </w:p>
              </w:tc>
            </w:tr>
            <w:tr w:rsidR="00F13CF7" w:rsidRPr="00F13CF7" w14:paraId="5CB768FC" w14:textId="77777777" w:rsidTr="00F314DC">
              <w:trPr>
                <w:trHeight w:val="397"/>
                <w:jc w:val="center"/>
              </w:trPr>
              <w:tc>
                <w:tcPr>
                  <w:tcW w:w="896" w:type="pct"/>
                  <w:vMerge/>
                  <w:tcBorders>
                    <w:tl2br w:val="nil"/>
                    <w:tr2bl w:val="nil"/>
                  </w:tcBorders>
                  <w:vAlign w:val="center"/>
                </w:tcPr>
                <w:p w14:paraId="14B03850" w14:textId="77777777" w:rsidR="00F13CF7" w:rsidRPr="00F13CF7" w:rsidRDefault="00F13CF7" w:rsidP="00F13CF7">
                  <w:pPr>
                    <w:spacing w:line="360" w:lineRule="auto"/>
                    <w:ind w:firstLineChars="200" w:firstLine="480"/>
                    <w:rPr>
                      <w:rFonts w:ascii="宋体" w:hAnsi="宋体" w:cs="宋体"/>
                      <w:sz w:val="24"/>
                      <w:szCs w:val="32"/>
                    </w:rPr>
                  </w:pPr>
                </w:p>
              </w:tc>
              <w:tc>
                <w:tcPr>
                  <w:tcW w:w="1347" w:type="pct"/>
                  <w:tcBorders>
                    <w:tl2br w:val="nil"/>
                    <w:tr2bl w:val="nil"/>
                  </w:tcBorders>
                  <w:vAlign w:val="center"/>
                </w:tcPr>
                <w:p w14:paraId="476D1A85" w14:textId="77777777" w:rsidR="00F13CF7" w:rsidRPr="00F13CF7" w:rsidRDefault="00F13CF7" w:rsidP="00F13CF7">
                  <w:pPr>
                    <w:spacing w:line="360" w:lineRule="auto"/>
                    <w:ind w:firstLineChars="200" w:firstLine="480"/>
                    <w:rPr>
                      <w:rFonts w:ascii="宋体" w:hAnsi="宋体" w:cs="宋体"/>
                      <w:sz w:val="24"/>
                      <w:szCs w:val="32"/>
                    </w:rPr>
                  </w:pPr>
                  <w:r w:rsidRPr="00F13CF7">
                    <w:rPr>
                      <w:rFonts w:ascii="宋体" w:hAnsi="宋体" w:cs="宋体" w:hint="eastAsia"/>
                      <w:sz w:val="24"/>
                      <w:szCs w:val="32"/>
                    </w:rPr>
                    <w:t>北侧防护墙</w:t>
                  </w:r>
                </w:p>
              </w:tc>
              <w:tc>
                <w:tcPr>
                  <w:tcW w:w="2755" w:type="pct"/>
                  <w:tcBorders>
                    <w:tl2br w:val="nil"/>
                    <w:tr2bl w:val="nil"/>
                  </w:tcBorders>
                  <w:vAlign w:val="center"/>
                </w:tcPr>
                <w:p w14:paraId="3F9F48C4" w14:textId="1FD3379C" w:rsidR="00F13CF7" w:rsidRPr="00F13CF7" w:rsidRDefault="00F13CF7" w:rsidP="00F13CF7">
                  <w:pPr>
                    <w:spacing w:line="360" w:lineRule="auto"/>
                    <w:jc w:val="left"/>
                    <w:rPr>
                      <w:rFonts w:ascii="宋体" w:hAnsi="宋体" w:cs="宋体"/>
                      <w:sz w:val="24"/>
                      <w:szCs w:val="32"/>
                    </w:rPr>
                  </w:pPr>
                  <w:r w:rsidRPr="00F13CF7">
                    <w:rPr>
                      <w:rFonts w:ascii="宋体" w:hAnsi="宋体" w:cs="宋体" w:hint="eastAsia"/>
                      <w:sz w:val="24"/>
                      <w:szCs w:val="32"/>
                    </w:rPr>
                    <w:t>防辐射材料：4mm铅板+350mm实心砖+40mmBaSO</w:t>
                  </w:r>
                  <w:r>
                    <w:rPr>
                      <w:rFonts w:ascii="宋体" w:hAnsi="宋体" w:cs="宋体"/>
                      <w:sz w:val="24"/>
                      <w:szCs w:val="32"/>
                      <w:vertAlign w:val="subscript"/>
                    </w:rPr>
                    <w:t>4</w:t>
                  </w:r>
                  <w:r w:rsidRPr="00F13CF7">
                    <w:rPr>
                      <w:rFonts w:ascii="宋体" w:hAnsi="宋体" w:cs="宋体" w:hint="eastAsia"/>
                      <w:sz w:val="24"/>
                      <w:szCs w:val="32"/>
                    </w:rPr>
                    <w:t>涂抹层</w:t>
                  </w:r>
                </w:p>
              </w:tc>
            </w:tr>
            <w:tr w:rsidR="00F13CF7" w:rsidRPr="00F13CF7" w14:paraId="078F39CC" w14:textId="77777777" w:rsidTr="00F314DC">
              <w:trPr>
                <w:trHeight w:val="397"/>
                <w:jc w:val="center"/>
              </w:trPr>
              <w:tc>
                <w:tcPr>
                  <w:tcW w:w="896" w:type="pct"/>
                  <w:vMerge/>
                  <w:tcBorders>
                    <w:tl2br w:val="nil"/>
                    <w:tr2bl w:val="nil"/>
                  </w:tcBorders>
                  <w:vAlign w:val="center"/>
                </w:tcPr>
                <w:p w14:paraId="034366F7" w14:textId="77777777" w:rsidR="00F13CF7" w:rsidRPr="00F13CF7" w:rsidRDefault="00F13CF7" w:rsidP="00F13CF7">
                  <w:pPr>
                    <w:spacing w:line="360" w:lineRule="auto"/>
                    <w:ind w:firstLineChars="200" w:firstLine="480"/>
                    <w:rPr>
                      <w:rFonts w:ascii="宋体" w:hAnsi="宋体" w:cs="宋体"/>
                      <w:sz w:val="24"/>
                      <w:szCs w:val="32"/>
                    </w:rPr>
                  </w:pPr>
                </w:p>
              </w:tc>
              <w:tc>
                <w:tcPr>
                  <w:tcW w:w="1347" w:type="pct"/>
                  <w:tcBorders>
                    <w:tl2br w:val="nil"/>
                    <w:tr2bl w:val="nil"/>
                  </w:tcBorders>
                  <w:vAlign w:val="center"/>
                </w:tcPr>
                <w:p w14:paraId="4BD1B5EC" w14:textId="77777777" w:rsidR="00F13CF7" w:rsidRPr="00F13CF7" w:rsidRDefault="00F13CF7" w:rsidP="00F13CF7">
                  <w:pPr>
                    <w:spacing w:line="360" w:lineRule="auto"/>
                    <w:ind w:firstLineChars="200" w:firstLine="480"/>
                    <w:rPr>
                      <w:rFonts w:ascii="宋体" w:hAnsi="宋体" w:cs="宋体"/>
                      <w:sz w:val="24"/>
                      <w:szCs w:val="32"/>
                    </w:rPr>
                  </w:pPr>
                  <w:r w:rsidRPr="00F13CF7">
                    <w:rPr>
                      <w:rFonts w:ascii="宋体" w:hAnsi="宋体" w:cs="宋体" w:hint="eastAsia"/>
                      <w:sz w:val="24"/>
                      <w:szCs w:val="32"/>
                    </w:rPr>
                    <w:t>南侧防护墙</w:t>
                  </w:r>
                </w:p>
              </w:tc>
              <w:tc>
                <w:tcPr>
                  <w:tcW w:w="2755" w:type="pct"/>
                  <w:tcBorders>
                    <w:tl2br w:val="nil"/>
                    <w:tr2bl w:val="nil"/>
                  </w:tcBorders>
                  <w:vAlign w:val="center"/>
                </w:tcPr>
                <w:p w14:paraId="473CEE4F" w14:textId="492C443E" w:rsidR="00F13CF7" w:rsidRPr="00F13CF7" w:rsidRDefault="00F13CF7" w:rsidP="00F13CF7">
                  <w:pPr>
                    <w:spacing w:line="360" w:lineRule="auto"/>
                    <w:jc w:val="left"/>
                    <w:rPr>
                      <w:rFonts w:ascii="宋体" w:hAnsi="宋体" w:cs="宋体"/>
                      <w:sz w:val="24"/>
                      <w:szCs w:val="32"/>
                    </w:rPr>
                  </w:pPr>
                  <w:r w:rsidRPr="00F13CF7">
                    <w:rPr>
                      <w:rFonts w:ascii="宋体" w:hAnsi="宋体" w:cs="宋体" w:hint="eastAsia"/>
                      <w:sz w:val="24"/>
                      <w:szCs w:val="32"/>
                    </w:rPr>
                    <w:t>防辐射材料：4mm铅板+350mm实心砖+40mmBaSO</w:t>
                  </w:r>
                  <w:r>
                    <w:rPr>
                      <w:rFonts w:ascii="宋体" w:hAnsi="宋体" w:cs="宋体"/>
                      <w:sz w:val="24"/>
                      <w:szCs w:val="32"/>
                      <w:vertAlign w:val="subscript"/>
                    </w:rPr>
                    <w:t>4</w:t>
                  </w:r>
                  <w:r w:rsidRPr="00F13CF7">
                    <w:rPr>
                      <w:rFonts w:ascii="宋体" w:hAnsi="宋体" w:cs="宋体" w:hint="eastAsia"/>
                      <w:sz w:val="24"/>
                      <w:szCs w:val="32"/>
                    </w:rPr>
                    <w:t>涂抹层</w:t>
                  </w:r>
                </w:p>
              </w:tc>
            </w:tr>
          </w:tbl>
          <w:p w14:paraId="485F2456" w14:textId="1CA90C92" w:rsidR="00673089" w:rsidRPr="00F13CF7" w:rsidRDefault="00673089">
            <w:pPr>
              <w:spacing w:line="360" w:lineRule="auto"/>
              <w:ind w:firstLineChars="200" w:firstLine="480"/>
              <w:rPr>
                <w:rFonts w:ascii="宋体" w:hAnsi="宋体" w:cs="宋体"/>
                <w:sz w:val="24"/>
                <w:szCs w:val="32"/>
              </w:rPr>
            </w:pPr>
          </w:p>
          <w:p w14:paraId="32545D94"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此车辆安全检查系统平面</w:t>
            </w:r>
            <w:r>
              <w:rPr>
                <w:rFonts w:ascii="宋体" w:hAnsi="宋体" w:cs="宋体"/>
                <w:sz w:val="24"/>
                <w:szCs w:val="32"/>
              </w:rPr>
              <w:t>布置</w:t>
            </w:r>
            <w:r>
              <w:rPr>
                <w:rFonts w:ascii="宋体" w:hAnsi="宋体" w:cs="宋体" w:hint="eastAsia"/>
                <w:sz w:val="24"/>
                <w:szCs w:val="32"/>
              </w:rPr>
              <w:t xml:space="preserve">如图10-1，自身屏蔽如图10-2，各方向的屏蔽材料如下： </w:t>
            </w:r>
          </w:p>
          <w:p w14:paraId="6996B9AD" w14:textId="77777777" w:rsidR="00673089" w:rsidRDefault="00EC547D">
            <w:pPr>
              <w:pStyle w:val="ac"/>
              <w:numPr>
                <w:ilvl w:val="0"/>
                <w:numId w:val="4"/>
              </w:numPr>
              <w:ind w:firstLineChars="0"/>
              <w:rPr>
                <w:rFonts w:ascii="宋体" w:hAnsi="宋体" w:cs="宋体"/>
                <w:szCs w:val="32"/>
              </w:rPr>
            </w:pPr>
            <w:r>
              <w:rPr>
                <w:rFonts w:ascii="宋体" w:hAnsi="宋体" w:cs="宋体" w:hint="eastAsia"/>
                <w:szCs w:val="32"/>
              </w:rPr>
              <w:t>X光机：X光机周围采用了足够厚度</w:t>
            </w:r>
            <w:proofErr w:type="gramStart"/>
            <w:r>
              <w:rPr>
                <w:rFonts w:ascii="宋体" w:hAnsi="宋体" w:cs="宋体" w:hint="eastAsia"/>
                <w:szCs w:val="32"/>
              </w:rPr>
              <w:t>的铅壳屏蔽</w:t>
            </w:r>
            <w:proofErr w:type="gramEnd"/>
            <w:r>
              <w:rPr>
                <w:rFonts w:ascii="宋体" w:hAnsi="宋体" w:cs="宋体" w:hint="eastAsia"/>
                <w:szCs w:val="32"/>
              </w:rPr>
              <w:t>，在机器周围建设屏蔽墙,保证X光</w:t>
            </w:r>
            <w:proofErr w:type="gramStart"/>
            <w:r>
              <w:rPr>
                <w:rFonts w:ascii="宋体" w:hAnsi="宋体" w:cs="宋体" w:hint="eastAsia"/>
                <w:szCs w:val="32"/>
              </w:rPr>
              <w:t>机产生</w:t>
            </w:r>
            <w:proofErr w:type="gramEnd"/>
            <w:r>
              <w:rPr>
                <w:rFonts w:ascii="宋体" w:hAnsi="宋体" w:cs="宋体" w:hint="eastAsia"/>
                <w:szCs w:val="32"/>
              </w:rPr>
              <w:t xml:space="preserve">的X射线泄漏率较少。 </w:t>
            </w:r>
          </w:p>
          <w:p w14:paraId="565E038E" w14:textId="77777777" w:rsidR="00673089" w:rsidRDefault="00EC547D">
            <w:pPr>
              <w:pStyle w:val="ac"/>
              <w:numPr>
                <w:ilvl w:val="0"/>
                <w:numId w:val="4"/>
              </w:numPr>
              <w:ind w:firstLineChars="0"/>
              <w:rPr>
                <w:rFonts w:ascii="宋体" w:hAnsi="宋体" w:cs="宋体"/>
                <w:szCs w:val="32"/>
              </w:rPr>
            </w:pPr>
            <w:r>
              <w:rPr>
                <w:rFonts w:ascii="宋体" w:hAnsi="宋体" w:cs="宋体" w:hint="eastAsia"/>
                <w:szCs w:val="32"/>
              </w:rPr>
              <w:t>准直器：由15mm</w:t>
            </w:r>
            <w:proofErr w:type="gramStart"/>
            <w:r>
              <w:rPr>
                <w:rFonts w:ascii="宋体" w:hAnsi="宋体" w:cs="宋体" w:hint="eastAsia"/>
                <w:szCs w:val="32"/>
              </w:rPr>
              <w:t>铅材料</w:t>
            </w:r>
            <w:proofErr w:type="gramEnd"/>
            <w:r>
              <w:rPr>
                <w:rFonts w:ascii="宋体" w:hAnsi="宋体" w:cs="宋体" w:hint="eastAsia"/>
                <w:szCs w:val="32"/>
              </w:rPr>
              <w:t xml:space="preserve">组成，把主束约束为很窄的束流。 </w:t>
            </w:r>
          </w:p>
          <w:p w14:paraId="6FBB3307" w14:textId="77777777" w:rsidR="00673089" w:rsidRDefault="00EC547D">
            <w:pPr>
              <w:pStyle w:val="ac"/>
              <w:numPr>
                <w:ilvl w:val="0"/>
                <w:numId w:val="4"/>
              </w:numPr>
              <w:ind w:firstLineChars="0"/>
              <w:rPr>
                <w:rFonts w:ascii="宋体" w:hAnsi="宋体" w:cs="宋体"/>
                <w:szCs w:val="32"/>
              </w:rPr>
            </w:pPr>
            <w:r>
              <w:rPr>
                <w:rFonts w:ascii="宋体" w:hAnsi="宋体" w:cs="宋体" w:hint="eastAsia"/>
                <w:szCs w:val="32"/>
              </w:rPr>
              <w:t>横、竖探测器臂：探测器臂背后采用U</w:t>
            </w:r>
            <w:proofErr w:type="gramStart"/>
            <w:r>
              <w:rPr>
                <w:rFonts w:ascii="宋体" w:hAnsi="宋体" w:cs="宋体" w:hint="eastAsia"/>
                <w:szCs w:val="32"/>
              </w:rPr>
              <w:t>型铅屏蔽</w:t>
            </w:r>
            <w:proofErr w:type="gramEnd"/>
            <w:r>
              <w:rPr>
                <w:rFonts w:ascii="宋体" w:hAnsi="宋体" w:cs="宋体" w:hint="eastAsia"/>
                <w:szCs w:val="32"/>
              </w:rPr>
              <w:t>架防护，确保辐射防护区边界剂量率小于2.5μ</w:t>
            </w:r>
            <w:proofErr w:type="spellStart"/>
            <w:r>
              <w:rPr>
                <w:rFonts w:ascii="宋体" w:hAnsi="宋体" w:cs="宋体" w:hint="eastAsia"/>
                <w:szCs w:val="32"/>
              </w:rPr>
              <w:t>Sv</w:t>
            </w:r>
            <w:proofErr w:type="spellEnd"/>
            <w:r>
              <w:rPr>
                <w:rFonts w:ascii="宋体" w:hAnsi="宋体" w:cs="宋体" w:hint="eastAsia"/>
                <w:szCs w:val="32"/>
              </w:rPr>
              <w:t xml:space="preserve">/h。 </w:t>
            </w:r>
          </w:p>
          <w:p w14:paraId="7BA18894" w14:textId="77777777" w:rsidR="00673089" w:rsidRDefault="00EC547D">
            <w:pPr>
              <w:pStyle w:val="ac"/>
              <w:numPr>
                <w:ilvl w:val="0"/>
                <w:numId w:val="4"/>
              </w:numPr>
              <w:ind w:firstLineChars="0"/>
              <w:rPr>
                <w:rFonts w:ascii="宋体" w:hAnsi="宋体" w:cs="宋体"/>
                <w:szCs w:val="32"/>
              </w:rPr>
            </w:pPr>
            <w:r>
              <w:rPr>
                <w:rFonts w:ascii="宋体" w:hAnsi="宋体" w:cs="宋体" w:hint="eastAsia"/>
                <w:szCs w:val="32"/>
              </w:rPr>
              <w:t>硫酸钡混凝土砖墙：检查通道两侧修筑两座混凝土防护墙厚350mm、长15m,并涂抹硫酸钡防护层40</w:t>
            </w:r>
            <w:r>
              <w:rPr>
                <w:rFonts w:ascii="宋体" w:hAnsi="宋体" w:cs="宋体"/>
                <w:szCs w:val="32"/>
              </w:rPr>
              <w:t>m</w:t>
            </w:r>
            <w:r>
              <w:rPr>
                <w:rFonts w:ascii="宋体" w:hAnsi="宋体" w:cs="宋体" w:hint="eastAsia"/>
                <w:szCs w:val="32"/>
              </w:rPr>
              <w:t xml:space="preserve">m。 </w:t>
            </w:r>
          </w:p>
          <w:p w14:paraId="7F018B79" w14:textId="77777777" w:rsidR="00673089" w:rsidRDefault="00EC547D">
            <w:pPr>
              <w:pStyle w:val="ac"/>
              <w:adjustRightInd w:val="0"/>
              <w:snapToGrid w:val="0"/>
              <w:rPr>
                <w:rFonts w:ascii="宋体" w:hAnsi="宋体" w:cs="宋体"/>
                <w:szCs w:val="32"/>
              </w:rPr>
            </w:pPr>
            <w:r>
              <w:rPr>
                <w:rFonts w:ascii="宋体" w:hAnsi="宋体" w:cs="宋体" w:hint="eastAsia"/>
                <w:szCs w:val="32"/>
              </w:rPr>
              <w:t>项目采用自屏蔽加铅板砖墙的屏蔽方案，X光机舱后墙采用4mm厚铅板防护，探测器后墙采用4mm铅板防护，见附图10-1</w:t>
            </w:r>
          </w:p>
          <w:p w14:paraId="7950AEF1" w14:textId="77777777" w:rsidR="00673089" w:rsidRDefault="00EC547D">
            <w:pPr>
              <w:pStyle w:val="ac"/>
              <w:adjustRightInd w:val="0"/>
              <w:snapToGrid w:val="0"/>
            </w:pPr>
            <w:r>
              <w:rPr>
                <w:rFonts w:hint="eastAsia"/>
              </w:rPr>
              <w:lastRenderedPageBreak/>
              <w:t xml:space="preserve"> </w:t>
            </w:r>
            <w:r>
              <w:rPr>
                <w:noProof/>
              </w:rPr>
              <w:drawing>
                <wp:inline distT="0" distB="0" distL="0" distR="0" wp14:anchorId="0DA9DA2F" wp14:editId="4823FF76">
                  <wp:extent cx="4819650" cy="3994785"/>
                  <wp:effectExtent l="0" t="0" r="0" b="0"/>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13" cstate="print"/>
                          <a:srcRect/>
                          <a:stretch>
                            <a:fillRect/>
                          </a:stretch>
                        </pic:blipFill>
                        <pic:spPr>
                          <a:xfrm>
                            <a:off x="0" y="0"/>
                            <a:ext cx="4819650" cy="3995294"/>
                          </a:xfrm>
                          <a:prstGeom prst="rect">
                            <a:avLst/>
                          </a:prstGeom>
                        </pic:spPr>
                      </pic:pic>
                    </a:graphicData>
                  </a:graphic>
                </wp:inline>
              </w:drawing>
            </w:r>
          </w:p>
          <w:p w14:paraId="27545BD9" w14:textId="2E856AAA" w:rsidR="00673089" w:rsidRDefault="00EC547D">
            <w:pPr>
              <w:widowControl/>
              <w:jc w:val="center"/>
              <w:rPr>
                <w:rFonts w:ascii="宋体" w:hAnsi="宋体" w:cs="宋体"/>
                <w:b/>
                <w:bCs/>
                <w:sz w:val="24"/>
              </w:rPr>
            </w:pPr>
            <w:bookmarkStart w:id="10" w:name="_Hlk37604451"/>
            <w:r>
              <w:rPr>
                <w:rFonts w:ascii="宋体" w:hAnsi="宋体" w:cs="宋体" w:hint="eastAsia"/>
                <w:sz w:val="24"/>
              </w:rPr>
              <w:t>图10-1</w:t>
            </w:r>
            <w:r w:rsidR="00EB7A30">
              <w:rPr>
                <w:rFonts w:ascii="宋体" w:hAnsi="宋体" w:cs="宋体" w:hint="eastAsia"/>
                <w:sz w:val="24"/>
              </w:rPr>
              <w:t>检查装置</w:t>
            </w:r>
            <w:r w:rsidR="00E72AE7">
              <w:rPr>
                <w:rFonts w:ascii="宋体" w:hAnsi="宋体" w:cs="宋体" w:hint="eastAsia"/>
                <w:sz w:val="24"/>
              </w:rPr>
              <w:t>纵向示意</w:t>
            </w:r>
            <w:r>
              <w:rPr>
                <w:rFonts w:ascii="宋体" w:hAnsi="宋体" w:cs="宋体" w:hint="eastAsia"/>
                <w:sz w:val="24"/>
              </w:rPr>
              <w:t>图</w:t>
            </w:r>
          </w:p>
          <w:bookmarkEnd w:id="10"/>
          <w:p w14:paraId="40965879" w14:textId="77777777" w:rsidR="00673089" w:rsidRDefault="00673089">
            <w:pPr>
              <w:pStyle w:val="ac"/>
              <w:adjustRightInd w:val="0"/>
              <w:snapToGrid w:val="0"/>
            </w:pPr>
          </w:p>
          <w:p w14:paraId="62CCE628" w14:textId="77777777" w:rsidR="00673089" w:rsidRDefault="00EC547D">
            <w:pPr>
              <w:pStyle w:val="ac"/>
              <w:adjustRightInd w:val="0"/>
              <w:snapToGrid w:val="0"/>
              <w:rPr>
                <w:rFonts w:ascii="宋体" w:hAnsi="宋体" w:cs="宋体"/>
                <w:color w:val="000000"/>
              </w:rPr>
            </w:pPr>
            <w:r>
              <w:rPr>
                <w:rFonts w:ascii="宋体" w:hAnsi="宋体" w:cs="宋体" w:hint="eastAsia"/>
                <w:noProof/>
                <w:color w:val="000000"/>
              </w:rPr>
              <w:lastRenderedPageBreak/>
              <w:drawing>
                <wp:inline distT="0" distB="0" distL="0" distR="0" wp14:anchorId="280C2929" wp14:editId="7593D4D2">
                  <wp:extent cx="5381625" cy="5039995"/>
                  <wp:effectExtent l="19050" t="19050" r="28575" b="27305"/>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14" cstate="print"/>
                          <a:srcRect l="1704" t="606" r="3218" b="556"/>
                          <a:stretch>
                            <a:fillRect/>
                          </a:stretch>
                        </pic:blipFill>
                        <pic:spPr>
                          <a:xfrm>
                            <a:off x="0" y="0"/>
                            <a:ext cx="5381625" cy="5039995"/>
                          </a:xfrm>
                          <a:prstGeom prst="rect">
                            <a:avLst/>
                          </a:prstGeom>
                          <a:ln w="15875" cap="flat" cmpd="sng">
                            <a:solidFill>
                              <a:srgbClr val="000000"/>
                            </a:solidFill>
                            <a:prstDash val="solid"/>
                            <a:round/>
                          </a:ln>
                        </pic:spPr>
                      </pic:pic>
                    </a:graphicData>
                  </a:graphic>
                </wp:inline>
              </w:drawing>
            </w:r>
          </w:p>
          <w:p w14:paraId="69A68251" w14:textId="46249261" w:rsidR="00673089" w:rsidRDefault="00EC547D">
            <w:pPr>
              <w:widowControl/>
              <w:jc w:val="center"/>
              <w:rPr>
                <w:rFonts w:ascii="宋体" w:hAnsi="宋体" w:cs="宋体"/>
                <w:b/>
                <w:bCs/>
                <w:sz w:val="24"/>
              </w:rPr>
            </w:pPr>
            <w:bookmarkStart w:id="11" w:name="_Hlk37604461"/>
            <w:r>
              <w:rPr>
                <w:rFonts w:ascii="宋体" w:hAnsi="宋体" w:cs="宋体" w:hint="eastAsia"/>
                <w:sz w:val="24"/>
              </w:rPr>
              <w:t>图10-</w:t>
            </w:r>
            <w:r>
              <w:rPr>
                <w:rFonts w:ascii="宋体" w:hAnsi="宋体" w:cs="宋体"/>
                <w:sz w:val="24"/>
              </w:rPr>
              <w:t>2</w:t>
            </w:r>
            <w:r w:rsidR="00E72AE7">
              <w:rPr>
                <w:rFonts w:ascii="宋体" w:hAnsi="宋体" w:cs="宋体" w:hint="eastAsia"/>
                <w:sz w:val="24"/>
              </w:rPr>
              <w:t>平面布置</w:t>
            </w:r>
            <w:r>
              <w:rPr>
                <w:rFonts w:ascii="宋体" w:hAnsi="宋体" w:cs="宋体" w:hint="eastAsia"/>
                <w:sz w:val="24"/>
              </w:rPr>
              <w:t>示意图</w:t>
            </w:r>
          </w:p>
          <w:bookmarkEnd w:id="11"/>
          <w:p w14:paraId="0B8859AF"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10.2辐射安全和防护设施</w:t>
            </w:r>
          </w:p>
          <w:p w14:paraId="08E54F17" w14:textId="77777777" w:rsidR="00673089" w:rsidRDefault="00EC547D">
            <w:pPr>
              <w:adjustRightInd w:val="0"/>
              <w:snapToGrid w:val="0"/>
              <w:spacing w:line="360" w:lineRule="auto"/>
              <w:ind w:firstLineChars="200" w:firstLine="480"/>
              <w:rPr>
                <w:rFonts w:ascii="宋体" w:hAnsi="宋体" w:cs="宋体"/>
                <w:sz w:val="24"/>
                <w:szCs w:val="32"/>
              </w:rPr>
            </w:pPr>
            <w:r>
              <w:rPr>
                <w:rFonts w:ascii="宋体" w:hAnsi="宋体" w:cs="宋体" w:hint="eastAsia"/>
                <w:sz w:val="24"/>
                <w:szCs w:val="32"/>
              </w:rPr>
              <w:t xml:space="preserve">系统的辐射安全设计遵循故障安全原则，设置冗余、多重的安全装置，并注意采用多样性的部件，以保证当某一部件或系统发生故障时，安检系统均能建立起一种安全状态。 </w:t>
            </w:r>
          </w:p>
          <w:p w14:paraId="6017E7E4" w14:textId="17A7FC3D" w:rsidR="00673089" w:rsidRDefault="00EC547D">
            <w:pPr>
              <w:adjustRightInd w:val="0"/>
              <w:snapToGrid w:val="0"/>
              <w:spacing w:line="360" w:lineRule="auto"/>
              <w:ind w:firstLineChars="200" w:firstLine="480"/>
              <w:rPr>
                <w:rFonts w:ascii="宋体" w:hAnsi="宋体" w:cs="宋体"/>
                <w:sz w:val="24"/>
                <w:szCs w:val="32"/>
              </w:rPr>
            </w:pPr>
            <w:r>
              <w:rPr>
                <w:rFonts w:ascii="宋体" w:hAnsi="宋体" w:cs="宋体" w:hint="eastAsia"/>
                <w:sz w:val="24"/>
                <w:szCs w:val="32"/>
              </w:rPr>
              <w:t>辐射安全系统包括安全</w:t>
            </w:r>
            <w:proofErr w:type="gramStart"/>
            <w:r>
              <w:rPr>
                <w:rFonts w:ascii="宋体" w:hAnsi="宋体" w:cs="宋体" w:hint="eastAsia"/>
                <w:sz w:val="24"/>
                <w:szCs w:val="32"/>
              </w:rPr>
              <w:t>联锁</w:t>
            </w:r>
            <w:proofErr w:type="gramEnd"/>
            <w:r>
              <w:rPr>
                <w:rFonts w:ascii="宋体" w:hAnsi="宋体" w:cs="宋体" w:hint="eastAsia"/>
                <w:sz w:val="24"/>
                <w:szCs w:val="32"/>
              </w:rPr>
              <w:t>开关、警示设备、急停设施、监视装置及其它安全辅助设备。安全联锁系统逻辑图参见图10-</w:t>
            </w:r>
            <w:r w:rsidR="00E72AE7">
              <w:rPr>
                <w:rFonts w:ascii="宋体" w:hAnsi="宋体" w:cs="宋体"/>
                <w:sz w:val="24"/>
                <w:szCs w:val="32"/>
              </w:rPr>
              <w:t>3</w:t>
            </w:r>
            <w:r>
              <w:rPr>
                <w:rFonts w:ascii="宋体" w:hAnsi="宋体" w:cs="宋体" w:hint="eastAsia"/>
                <w:sz w:val="24"/>
                <w:szCs w:val="32"/>
              </w:rPr>
              <w:t>。</w:t>
            </w:r>
          </w:p>
          <w:p w14:paraId="68D73122"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noProof/>
                <w:sz w:val="24"/>
              </w:rPr>
              <w:lastRenderedPageBreak/>
              <w:drawing>
                <wp:inline distT="0" distB="0" distL="0" distR="0" wp14:anchorId="43586EB4" wp14:editId="329BD751">
                  <wp:extent cx="5960110" cy="2704465"/>
                  <wp:effectExtent l="0" t="0" r="2540" b="635"/>
                  <wp:docPr id="1030" name="图片 4"/>
                  <wp:cNvGraphicFramePr/>
                  <a:graphic xmlns:a="http://schemas.openxmlformats.org/drawingml/2006/main">
                    <a:graphicData uri="http://schemas.openxmlformats.org/drawingml/2006/picture">
                      <pic:pic xmlns:pic="http://schemas.openxmlformats.org/drawingml/2006/picture">
                        <pic:nvPicPr>
                          <pic:cNvPr id="1030" name="图片 4"/>
                          <pic:cNvPicPr/>
                        </pic:nvPicPr>
                        <pic:blipFill>
                          <a:blip r:embed="rId15" cstate="print"/>
                          <a:srcRect/>
                          <a:stretch>
                            <a:fillRect/>
                          </a:stretch>
                        </pic:blipFill>
                        <pic:spPr>
                          <a:xfrm>
                            <a:off x="0" y="0"/>
                            <a:ext cx="5960110" cy="2704465"/>
                          </a:xfrm>
                          <a:prstGeom prst="rect">
                            <a:avLst/>
                          </a:prstGeom>
                        </pic:spPr>
                      </pic:pic>
                    </a:graphicData>
                  </a:graphic>
                </wp:inline>
              </w:drawing>
            </w:r>
          </w:p>
          <w:p w14:paraId="2284D885" w14:textId="07D32BCF" w:rsidR="00673089" w:rsidRDefault="00EC547D">
            <w:pPr>
              <w:pStyle w:val="4"/>
              <w:jc w:val="center"/>
              <w:rPr>
                <w:rFonts w:ascii="宋体" w:eastAsia="宋体" w:hAnsi="宋体" w:cs="宋体"/>
                <w:b w:val="0"/>
                <w:sz w:val="24"/>
              </w:rPr>
            </w:pPr>
            <w:bookmarkStart w:id="12" w:name="_Hlk37604470"/>
            <w:r>
              <w:rPr>
                <w:rFonts w:ascii="宋体" w:eastAsia="宋体" w:hAnsi="宋体" w:cs="宋体" w:hint="eastAsia"/>
                <w:b w:val="0"/>
                <w:sz w:val="24"/>
              </w:rPr>
              <w:t>图10-</w:t>
            </w:r>
            <w:r w:rsidR="00E72AE7">
              <w:rPr>
                <w:rFonts w:ascii="宋体" w:eastAsia="宋体" w:hAnsi="宋体" w:cs="宋体"/>
                <w:b w:val="0"/>
                <w:sz w:val="24"/>
              </w:rPr>
              <w:t>3</w:t>
            </w:r>
            <w:r>
              <w:rPr>
                <w:rFonts w:ascii="宋体" w:eastAsia="宋体" w:hAnsi="宋体" w:cs="宋体" w:hint="eastAsia"/>
                <w:b w:val="0"/>
                <w:sz w:val="24"/>
              </w:rPr>
              <w:t>安全联锁系统示意图</w:t>
            </w:r>
          </w:p>
          <w:bookmarkEnd w:id="12"/>
          <w:p w14:paraId="24BCA665" w14:textId="77777777" w:rsidR="00673089" w:rsidRDefault="00EC547D">
            <w:pPr>
              <w:pStyle w:val="ac"/>
              <w:adjustRightInd w:val="0"/>
              <w:snapToGrid w:val="0"/>
              <w:ind w:firstLineChars="0" w:firstLine="0"/>
              <w:rPr>
                <w:rFonts w:ascii="宋体" w:hAnsi="宋体" w:cs="宋体"/>
                <w:szCs w:val="24"/>
              </w:rPr>
            </w:pPr>
            <w:r>
              <w:rPr>
                <w:rFonts w:ascii="宋体" w:hAnsi="宋体" w:cs="宋体" w:hint="eastAsia"/>
                <w:szCs w:val="24"/>
              </w:rPr>
              <w:t>10.2.1安全</w:t>
            </w:r>
            <w:proofErr w:type="gramStart"/>
            <w:r>
              <w:rPr>
                <w:rFonts w:ascii="宋体" w:hAnsi="宋体" w:cs="宋体" w:hint="eastAsia"/>
                <w:szCs w:val="24"/>
              </w:rPr>
              <w:t>联锁</w:t>
            </w:r>
            <w:proofErr w:type="gramEnd"/>
            <w:r>
              <w:rPr>
                <w:rFonts w:ascii="宋体" w:hAnsi="宋体" w:cs="宋体" w:hint="eastAsia"/>
                <w:szCs w:val="24"/>
              </w:rPr>
              <w:t>和警示设施</w:t>
            </w:r>
          </w:p>
          <w:p w14:paraId="74482417"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sz w:val="24"/>
              </w:rPr>
              <w:t>（1）安全</w:t>
            </w:r>
            <w:proofErr w:type="gramStart"/>
            <w:r w:rsidRPr="005A63CA">
              <w:rPr>
                <w:rFonts w:asciiTheme="minorEastAsia" w:eastAsiaTheme="minorEastAsia" w:hAnsiTheme="minorEastAsia" w:cs="宋体" w:hint="eastAsia"/>
                <w:sz w:val="24"/>
              </w:rPr>
              <w:t>联锁</w:t>
            </w:r>
            <w:proofErr w:type="gramEnd"/>
            <w:r w:rsidRPr="005A63CA">
              <w:rPr>
                <w:rFonts w:asciiTheme="minorEastAsia" w:eastAsiaTheme="minorEastAsia" w:hAnsiTheme="minorEastAsia" w:cs="宋体" w:hint="eastAsia"/>
                <w:sz w:val="24"/>
              </w:rPr>
              <w:t>开关</w:t>
            </w:r>
            <w:r w:rsidRPr="005A63CA">
              <w:rPr>
                <w:rFonts w:asciiTheme="minorEastAsia" w:eastAsiaTheme="minorEastAsia" w:hAnsiTheme="minorEastAsia" w:cs="宋体" w:hint="eastAsia"/>
                <w:color w:val="000000"/>
                <w:kern w:val="0"/>
                <w:sz w:val="24"/>
              </w:rPr>
              <w:t xml:space="preserve"> </w:t>
            </w:r>
          </w:p>
          <w:p w14:paraId="0E9D776D" w14:textId="77777777" w:rsidR="00673089" w:rsidRPr="005A63CA" w:rsidRDefault="00EC547D" w:rsidP="005A63CA">
            <w:pPr>
              <w:adjustRightInd w:val="0"/>
              <w:snapToGrid w:val="0"/>
              <w:spacing w:line="360" w:lineRule="auto"/>
              <w:ind w:firstLineChars="200" w:firstLine="480"/>
              <w:rPr>
                <w:rFonts w:asciiTheme="minorEastAsia" w:eastAsiaTheme="minorEastAsia" w:hAnsiTheme="minorEastAsia"/>
                <w:sz w:val="24"/>
              </w:rPr>
            </w:pPr>
            <w:r w:rsidRPr="005A63CA">
              <w:rPr>
                <w:rFonts w:asciiTheme="minorEastAsia" w:eastAsiaTheme="minorEastAsia" w:hAnsiTheme="minorEastAsia" w:cs="宋体" w:hint="eastAsia"/>
                <w:color w:val="000000"/>
                <w:sz w:val="24"/>
              </w:rPr>
              <w:t>控制台安装采用钥匙控制的安全</w:t>
            </w:r>
            <w:proofErr w:type="gramStart"/>
            <w:r w:rsidRPr="005A63CA">
              <w:rPr>
                <w:rFonts w:asciiTheme="minorEastAsia" w:eastAsiaTheme="minorEastAsia" w:hAnsiTheme="minorEastAsia" w:cs="宋体" w:hint="eastAsia"/>
                <w:color w:val="000000"/>
                <w:sz w:val="24"/>
              </w:rPr>
              <w:t>联锁</w:t>
            </w:r>
            <w:proofErr w:type="gramEnd"/>
            <w:r w:rsidRPr="005A63CA">
              <w:rPr>
                <w:rFonts w:asciiTheme="minorEastAsia" w:eastAsiaTheme="minorEastAsia" w:hAnsiTheme="minorEastAsia" w:cs="宋体" w:hint="eastAsia"/>
                <w:color w:val="000000"/>
                <w:sz w:val="24"/>
              </w:rPr>
              <w:t>开关。只有将安全</w:t>
            </w:r>
            <w:proofErr w:type="gramStart"/>
            <w:r w:rsidRPr="005A63CA">
              <w:rPr>
                <w:rFonts w:asciiTheme="minorEastAsia" w:eastAsiaTheme="minorEastAsia" w:hAnsiTheme="minorEastAsia" w:cs="宋体" w:hint="eastAsia"/>
                <w:color w:val="000000"/>
                <w:sz w:val="24"/>
              </w:rPr>
              <w:t>联锁</w:t>
            </w:r>
            <w:proofErr w:type="gramEnd"/>
            <w:r w:rsidRPr="005A63CA">
              <w:rPr>
                <w:rFonts w:asciiTheme="minorEastAsia" w:eastAsiaTheme="minorEastAsia" w:hAnsiTheme="minorEastAsia" w:cs="宋体" w:hint="eastAsia"/>
                <w:color w:val="000000"/>
                <w:sz w:val="24"/>
              </w:rPr>
              <w:t>开关钥匙拨至闭合位置后，X光机才允许出束。</w:t>
            </w:r>
            <w:r w:rsidRPr="005A63CA">
              <w:rPr>
                <w:rFonts w:asciiTheme="minorEastAsia" w:eastAsiaTheme="minorEastAsia" w:hAnsiTheme="minorEastAsia" w:cs="宋体" w:hint="eastAsia"/>
                <w:color w:val="000000"/>
                <w:kern w:val="0"/>
                <w:sz w:val="24"/>
              </w:rPr>
              <w:t xml:space="preserve"> </w:t>
            </w:r>
          </w:p>
          <w:p w14:paraId="49FB47D2"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kern w:val="0"/>
                <w:sz w:val="24"/>
              </w:rPr>
              <w:t>（2）警示设备</w:t>
            </w:r>
          </w:p>
          <w:p w14:paraId="47FF181C" w14:textId="77777777" w:rsidR="00673089" w:rsidRPr="005A63CA" w:rsidRDefault="00EC547D" w:rsidP="005A63CA">
            <w:pPr>
              <w:adjustRightInd w:val="0"/>
              <w:snapToGrid w:val="0"/>
              <w:spacing w:line="360" w:lineRule="auto"/>
              <w:ind w:firstLineChars="200" w:firstLine="480"/>
              <w:rPr>
                <w:rFonts w:asciiTheme="minorEastAsia" w:eastAsiaTheme="minorEastAsia" w:hAnsiTheme="minorEastAsia"/>
                <w:sz w:val="24"/>
              </w:rPr>
            </w:pPr>
            <w:r w:rsidRPr="005A63CA">
              <w:rPr>
                <w:rFonts w:asciiTheme="minorEastAsia" w:eastAsiaTheme="minorEastAsia" w:hAnsiTheme="minorEastAsia" w:cs="宋体" w:hint="eastAsia"/>
                <w:color w:val="000000"/>
                <w:sz w:val="24"/>
              </w:rPr>
              <w:t>在扫描车顶部横梁两侧出/入口各安装一组绿、红、</w:t>
            </w:r>
            <w:proofErr w:type="gramStart"/>
            <w:r w:rsidRPr="005A63CA">
              <w:rPr>
                <w:rFonts w:asciiTheme="minorEastAsia" w:eastAsiaTheme="minorEastAsia" w:hAnsiTheme="minorEastAsia" w:cs="宋体" w:hint="eastAsia"/>
                <w:color w:val="000000"/>
                <w:sz w:val="24"/>
              </w:rPr>
              <w:t>黄三色出束警灯</w:t>
            </w:r>
            <w:proofErr w:type="gramEnd"/>
            <w:r w:rsidRPr="005A63CA">
              <w:rPr>
                <w:rFonts w:asciiTheme="minorEastAsia" w:eastAsiaTheme="minorEastAsia" w:hAnsiTheme="minorEastAsia" w:cs="宋体" w:hint="eastAsia"/>
                <w:color w:val="000000"/>
                <w:sz w:val="24"/>
              </w:rPr>
              <w:t>和警铃。当系统上电时，绿色警灯亮；当X光机</w:t>
            </w:r>
            <w:proofErr w:type="gramStart"/>
            <w:r w:rsidRPr="005A63CA">
              <w:rPr>
                <w:rFonts w:asciiTheme="minorEastAsia" w:eastAsiaTheme="minorEastAsia" w:hAnsiTheme="minorEastAsia" w:cs="宋体" w:hint="eastAsia"/>
                <w:color w:val="000000"/>
                <w:sz w:val="24"/>
              </w:rPr>
              <w:t>准备出束时</w:t>
            </w:r>
            <w:proofErr w:type="gramEnd"/>
            <w:r w:rsidRPr="005A63CA">
              <w:rPr>
                <w:rFonts w:asciiTheme="minorEastAsia" w:eastAsiaTheme="minorEastAsia" w:hAnsiTheme="minorEastAsia" w:cs="宋体" w:hint="eastAsia"/>
                <w:color w:val="000000"/>
                <w:sz w:val="24"/>
              </w:rPr>
              <w:t>，黄色警灯亮、警铃响；当X光</w:t>
            </w:r>
            <w:proofErr w:type="gramStart"/>
            <w:r w:rsidRPr="005A63CA">
              <w:rPr>
                <w:rFonts w:asciiTheme="minorEastAsia" w:eastAsiaTheme="minorEastAsia" w:hAnsiTheme="minorEastAsia" w:cs="宋体" w:hint="eastAsia"/>
                <w:color w:val="000000"/>
                <w:sz w:val="24"/>
              </w:rPr>
              <w:t>机出束时</w:t>
            </w:r>
            <w:proofErr w:type="gramEnd"/>
            <w:r w:rsidRPr="005A63CA">
              <w:rPr>
                <w:rFonts w:asciiTheme="minorEastAsia" w:eastAsiaTheme="minorEastAsia" w:hAnsiTheme="minorEastAsia" w:cs="宋体" w:hint="eastAsia"/>
                <w:color w:val="000000"/>
                <w:sz w:val="24"/>
              </w:rPr>
              <w:t>，红色警灯亮、警铃响。</w:t>
            </w:r>
            <w:r w:rsidRPr="005A63CA">
              <w:rPr>
                <w:rFonts w:asciiTheme="minorEastAsia" w:eastAsiaTheme="minorEastAsia" w:hAnsiTheme="minorEastAsia" w:cs="宋体" w:hint="eastAsia"/>
                <w:color w:val="000000"/>
                <w:kern w:val="0"/>
                <w:sz w:val="24"/>
              </w:rPr>
              <w:t xml:space="preserve"> </w:t>
            </w:r>
          </w:p>
          <w:p w14:paraId="39D5121C"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kern w:val="0"/>
                <w:sz w:val="24"/>
              </w:rPr>
              <w:t>（3）急停设施</w:t>
            </w:r>
          </w:p>
          <w:p w14:paraId="3E2497A9" w14:textId="77777777" w:rsidR="00673089" w:rsidRPr="005A63CA" w:rsidRDefault="00EC547D" w:rsidP="005A63CA">
            <w:pPr>
              <w:adjustRightInd w:val="0"/>
              <w:snapToGrid w:val="0"/>
              <w:spacing w:line="360" w:lineRule="auto"/>
              <w:ind w:firstLineChars="200" w:firstLine="480"/>
              <w:rPr>
                <w:rFonts w:asciiTheme="minorEastAsia" w:eastAsiaTheme="minorEastAsia" w:hAnsiTheme="minorEastAsia"/>
                <w:sz w:val="24"/>
              </w:rPr>
            </w:pPr>
            <w:r w:rsidRPr="005A63CA">
              <w:rPr>
                <w:rFonts w:asciiTheme="minorEastAsia" w:eastAsiaTheme="minorEastAsia" w:hAnsiTheme="minorEastAsia" w:cs="宋体" w:hint="eastAsia"/>
                <w:color w:val="000000"/>
                <w:sz w:val="24"/>
              </w:rPr>
              <w:t>在操作台上、X光机装置内外、探测器舱外、配电柜面板上、防护墙等处安装有急停按钮。当紧急情况发生时，触发任何急停按钮或急停拉线，X光</w:t>
            </w:r>
            <w:proofErr w:type="gramStart"/>
            <w:r w:rsidRPr="005A63CA">
              <w:rPr>
                <w:rFonts w:asciiTheme="minorEastAsia" w:eastAsiaTheme="minorEastAsia" w:hAnsiTheme="minorEastAsia" w:cs="宋体" w:hint="eastAsia"/>
                <w:color w:val="000000"/>
                <w:sz w:val="24"/>
              </w:rPr>
              <w:t>机立即</w:t>
            </w:r>
            <w:proofErr w:type="gramEnd"/>
            <w:r w:rsidRPr="005A63CA">
              <w:rPr>
                <w:rFonts w:asciiTheme="minorEastAsia" w:eastAsiaTheme="minorEastAsia" w:hAnsiTheme="minorEastAsia" w:cs="宋体" w:hint="eastAsia"/>
                <w:color w:val="000000"/>
                <w:sz w:val="24"/>
              </w:rPr>
              <w:t>停止出束。</w:t>
            </w:r>
            <w:r w:rsidRPr="005A63CA">
              <w:rPr>
                <w:rFonts w:asciiTheme="minorEastAsia" w:eastAsiaTheme="minorEastAsia" w:hAnsiTheme="minorEastAsia" w:cs="宋体" w:hint="eastAsia"/>
                <w:color w:val="000000"/>
                <w:kern w:val="0"/>
                <w:sz w:val="24"/>
              </w:rPr>
              <w:t xml:space="preserve"> </w:t>
            </w:r>
          </w:p>
          <w:p w14:paraId="1CDAFFEB"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kern w:val="0"/>
                <w:sz w:val="24"/>
              </w:rPr>
              <w:t xml:space="preserve">（4）监视和通讯设备 </w:t>
            </w:r>
          </w:p>
          <w:p w14:paraId="1898A5D4" w14:textId="77777777" w:rsidR="00673089" w:rsidRPr="005A63CA" w:rsidRDefault="00EC547D" w:rsidP="005A63CA">
            <w:pPr>
              <w:adjustRightInd w:val="0"/>
              <w:snapToGrid w:val="0"/>
              <w:spacing w:line="360" w:lineRule="auto"/>
              <w:ind w:firstLineChars="200" w:firstLine="480"/>
              <w:rPr>
                <w:rFonts w:asciiTheme="minorEastAsia" w:eastAsiaTheme="minorEastAsia" w:hAnsiTheme="minorEastAsia"/>
                <w:sz w:val="24"/>
              </w:rPr>
            </w:pPr>
            <w:r w:rsidRPr="005A63CA">
              <w:rPr>
                <w:rFonts w:asciiTheme="minorEastAsia" w:eastAsiaTheme="minorEastAsia" w:hAnsiTheme="minorEastAsia" w:cs="宋体" w:hint="eastAsia"/>
                <w:color w:val="000000"/>
                <w:sz w:val="24"/>
              </w:rPr>
              <w:t>在设备周围设有一定数量的摄像装置，相应的监视器装在系统控制室操作台上，以保证操作人员随时监视整个辐射防护区内的情况。系统控制室操作台设有麦克风，扫描通道安装有扬声器，可广播提醒现场人员。</w:t>
            </w:r>
            <w:r w:rsidRPr="005A63CA">
              <w:rPr>
                <w:rFonts w:asciiTheme="minorEastAsia" w:eastAsiaTheme="minorEastAsia" w:hAnsiTheme="minorEastAsia" w:cs="宋体" w:hint="eastAsia"/>
                <w:color w:val="000000"/>
                <w:kern w:val="0"/>
                <w:sz w:val="24"/>
              </w:rPr>
              <w:t xml:space="preserve"> </w:t>
            </w:r>
          </w:p>
          <w:p w14:paraId="331E661F"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kern w:val="0"/>
                <w:sz w:val="24"/>
              </w:rPr>
              <w:t xml:space="preserve">（5）警示标志 </w:t>
            </w:r>
          </w:p>
          <w:p w14:paraId="30407E44"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sz w:val="24"/>
              </w:rPr>
              <w:t>在X光机箱体外、辐射防护区四周和车辆出入口处均设有电离辐射警告标志牌。</w:t>
            </w:r>
            <w:r w:rsidRPr="005A63CA">
              <w:rPr>
                <w:rFonts w:asciiTheme="minorEastAsia" w:eastAsiaTheme="minorEastAsia" w:hAnsiTheme="minorEastAsia" w:cs="宋体" w:hint="eastAsia"/>
                <w:color w:val="000000"/>
                <w:kern w:val="0"/>
                <w:sz w:val="24"/>
              </w:rPr>
              <w:t xml:space="preserve"> </w:t>
            </w:r>
          </w:p>
          <w:p w14:paraId="3538C9BA"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kern w:val="0"/>
                <w:sz w:val="24"/>
              </w:rPr>
              <w:t xml:space="preserve">（6）辐射剂量仪表 </w:t>
            </w:r>
          </w:p>
          <w:p w14:paraId="5E9FA1EF"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sz w:val="24"/>
              </w:rPr>
              <w:lastRenderedPageBreak/>
              <w:t>系统配备一定数量的个人剂量报警仪和一台环境X、γ剂量率仪。</w:t>
            </w:r>
            <w:r w:rsidRPr="005A63CA">
              <w:rPr>
                <w:rFonts w:asciiTheme="minorEastAsia" w:eastAsiaTheme="minorEastAsia" w:hAnsiTheme="minorEastAsia" w:cs="宋体" w:hint="eastAsia"/>
                <w:color w:val="000000"/>
                <w:kern w:val="0"/>
                <w:sz w:val="24"/>
              </w:rPr>
              <w:t xml:space="preserve"> </w:t>
            </w:r>
          </w:p>
          <w:p w14:paraId="2D1444F6"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kern w:val="0"/>
                <w:sz w:val="24"/>
              </w:rPr>
              <w:t xml:space="preserve">（7）司机/人员避让设施 </w:t>
            </w:r>
          </w:p>
          <w:p w14:paraId="7DA663DC" w14:textId="0D3CD38E" w:rsidR="00673089" w:rsidRPr="005A63CA" w:rsidRDefault="00EC547D" w:rsidP="005A63CA">
            <w:pPr>
              <w:pStyle w:val="ad"/>
              <w:widowControl/>
              <w:numPr>
                <w:ilvl w:val="0"/>
                <w:numId w:val="8"/>
              </w:numPr>
              <w:spacing w:line="360" w:lineRule="auto"/>
              <w:ind w:firstLineChars="0"/>
              <w:rPr>
                <w:rFonts w:asciiTheme="minorEastAsia" w:eastAsiaTheme="minorEastAsia" w:hAnsiTheme="minorEastAsia" w:cs="宋体"/>
                <w:sz w:val="24"/>
              </w:rPr>
            </w:pPr>
            <w:r w:rsidRPr="005A63CA">
              <w:rPr>
                <w:rFonts w:asciiTheme="minorEastAsia" w:eastAsiaTheme="minorEastAsia" w:hAnsiTheme="minorEastAsia" w:cs="宋体" w:hint="eastAsia"/>
                <w:sz w:val="24"/>
              </w:rPr>
              <w:t>在扫描通道中安装有车辆位置测量装置，在被动扫描模式下确保司机离开X射线主</w:t>
            </w:r>
            <w:proofErr w:type="gramStart"/>
            <w:r w:rsidRPr="005A63CA">
              <w:rPr>
                <w:rFonts w:asciiTheme="minorEastAsia" w:eastAsiaTheme="minorEastAsia" w:hAnsiTheme="minorEastAsia" w:cs="宋体" w:hint="eastAsia"/>
                <w:sz w:val="24"/>
              </w:rPr>
              <w:t>束位置</w:t>
            </w:r>
            <w:proofErr w:type="gramEnd"/>
            <w:r w:rsidRPr="005A63CA">
              <w:rPr>
                <w:rFonts w:asciiTheme="minorEastAsia" w:eastAsiaTheme="minorEastAsia" w:hAnsiTheme="minorEastAsia" w:cs="宋体" w:hint="eastAsia"/>
                <w:sz w:val="24"/>
              </w:rPr>
              <w:t xml:space="preserve">达到1.0m的距离后X光机才能出束。 </w:t>
            </w:r>
          </w:p>
          <w:p w14:paraId="7351EE99" w14:textId="77777777" w:rsidR="00673089" w:rsidRPr="005A63CA" w:rsidRDefault="00EC547D" w:rsidP="005A63CA">
            <w:pPr>
              <w:pStyle w:val="ad"/>
              <w:widowControl/>
              <w:numPr>
                <w:ilvl w:val="0"/>
                <w:numId w:val="8"/>
              </w:numPr>
              <w:spacing w:line="360" w:lineRule="auto"/>
              <w:ind w:firstLineChars="0"/>
              <w:rPr>
                <w:rFonts w:asciiTheme="minorEastAsia" w:eastAsiaTheme="minorEastAsia" w:hAnsiTheme="minorEastAsia" w:cs="宋体"/>
                <w:sz w:val="24"/>
              </w:rPr>
            </w:pPr>
            <w:r w:rsidRPr="005A63CA">
              <w:rPr>
                <w:rFonts w:asciiTheme="minorEastAsia" w:eastAsiaTheme="minorEastAsia" w:hAnsiTheme="minorEastAsia" w:cs="宋体" w:hint="eastAsia"/>
                <w:sz w:val="24"/>
              </w:rPr>
              <w:t xml:space="preserve">通道内安装多处车辆位置探测装置，当被检车辆在检查过程中意外停车时，能及时发出信号停止出束。 </w:t>
            </w:r>
          </w:p>
          <w:p w14:paraId="293B5134" w14:textId="77777777" w:rsidR="00673089" w:rsidRPr="005A63CA" w:rsidRDefault="00EC547D" w:rsidP="005A63CA">
            <w:pPr>
              <w:pStyle w:val="ad"/>
              <w:widowControl/>
              <w:numPr>
                <w:ilvl w:val="0"/>
                <w:numId w:val="8"/>
              </w:numPr>
              <w:spacing w:line="360" w:lineRule="auto"/>
              <w:ind w:firstLineChars="0"/>
              <w:rPr>
                <w:rFonts w:asciiTheme="minorEastAsia" w:eastAsiaTheme="minorEastAsia" w:hAnsiTheme="minorEastAsia"/>
                <w:sz w:val="24"/>
              </w:rPr>
            </w:pPr>
            <w:r w:rsidRPr="005A63CA">
              <w:rPr>
                <w:rFonts w:asciiTheme="minorEastAsia" w:eastAsiaTheme="minorEastAsia" w:hAnsiTheme="minorEastAsia" w:cs="宋体" w:hint="eastAsia"/>
                <w:sz w:val="24"/>
              </w:rPr>
              <w:t>现场在检查通道的地面上</w:t>
            </w:r>
            <w:proofErr w:type="gramStart"/>
            <w:r w:rsidRPr="005A63CA">
              <w:rPr>
                <w:rFonts w:asciiTheme="minorEastAsia" w:eastAsiaTheme="minorEastAsia" w:hAnsiTheme="minorEastAsia" w:cs="宋体" w:hint="eastAsia"/>
                <w:sz w:val="24"/>
              </w:rPr>
              <w:t>设置地感线圈</w:t>
            </w:r>
            <w:proofErr w:type="gramEnd"/>
            <w:r w:rsidRPr="005A63CA">
              <w:rPr>
                <w:rFonts w:asciiTheme="minorEastAsia" w:eastAsiaTheme="minorEastAsia" w:hAnsiTheme="minorEastAsia" w:cs="宋体" w:hint="eastAsia"/>
                <w:sz w:val="24"/>
              </w:rPr>
              <w:t>，只有判断为车辆时，X光机才允许出束。</w:t>
            </w:r>
            <w:r w:rsidRPr="005A63CA">
              <w:rPr>
                <w:rFonts w:asciiTheme="minorEastAsia" w:eastAsiaTheme="minorEastAsia" w:hAnsiTheme="minorEastAsia" w:cs="宋体" w:hint="eastAsia"/>
                <w:color w:val="000000"/>
                <w:kern w:val="0"/>
                <w:sz w:val="24"/>
              </w:rPr>
              <w:t xml:space="preserve"> </w:t>
            </w:r>
          </w:p>
          <w:p w14:paraId="63A707D6" w14:textId="77777777" w:rsidR="00673089" w:rsidRPr="005A63CA" w:rsidRDefault="00EC547D" w:rsidP="005A63CA">
            <w:pPr>
              <w:widowControl/>
              <w:spacing w:line="360" w:lineRule="auto"/>
              <w:ind w:firstLineChars="200" w:firstLine="480"/>
              <w:jc w:val="left"/>
              <w:rPr>
                <w:rFonts w:asciiTheme="minorEastAsia" w:eastAsiaTheme="minorEastAsia" w:hAnsiTheme="minorEastAsia"/>
                <w:sz w:val="24"/>
              </w:rPr>
            </w:pPr>
            <w:r w:rsidRPr="005A63CA">
              <w:rPr>
                <w:rFonts w:asciiTheme="minorEastAsia" w:eastAsiaTheme="minorEastAsia" w:hAnsiTheme="minorEastAsia" w:cs="宋体" w:hint="eastAsia"/>
                <w:color w:val="000000"/>
                <w:kern w:val="0"/>
                <w:sz w:val="24"/>
              </w:rPr>
              <w:t xml:space="preserve">（8）司机安全性分析 </w:t>
            </w:r>
          </w:p>
          <w:p w14:paraId="19E495AE" w14:textId="77777777" w:rsidR="00673089" w:rsidRPr="005A63CA" w:rsidRDefault="00EC547D" w:rsidP="005A63CA">
            <w:pPr>
              <w:adjustRightInd w:val="0"/>
              <w:snapToGrid w:val="0"/>
              <w:spacing w:line="360" w:lineRule="auto"/>
              <w:ind w:firstLineChars="200" w:firstLine="480"/>
              <w:rPr>
                <w:rFonts w:asciiTheme="minorEastAsia" w:eastAsiaTheme="minorEastAsia" w:hAnsiTheme="minorEastAsia" w:cs="宋体"/>
                <w:sz w:val="24"/>
              </w:rPr>
            </w:pPr>
            <w:r w:rsidRPr="005A63CA">
              <w:rPr>
                <w:rFonts w:asciiTheme="minorEastAsia" w:eastAsiaTheme="minorEastAsia" w:hAnsiTheme="minorEastAsia" w:cs="宋体" w:hint="eastAsia"/>
                <w:sz w:val="24"/>
              </w:rPr>
              <w:t>司机驾车通过扫描通道时，有多种保护避让措施来确保司机安全。具体措施如下：</w:t>
            </w:r>
          </w:p>
          <w:p w14:paraId="714EEE21" w14:textId="77777777" w:rsidR="00673089" w:rsidRPr="00F92BFA" w:rsidRDefault="00EC547D" w:rsidP="00F92BFA">
            <w:pPr>
              <w:pStyle w:val="ad"/>
              <w:numPr>
                <w:ilvl w:val="0"/>
                <w:numId w:val="9"/>
              </w:numPr>
              <w:adjustRightInd w:val="0"/>
              <w:snapToGrid w:val="0"/>
              <w:spacing w:line="360" w:lineRule="auto"/>
              <w:ind w:firstLineChars="0"/>
              <w:rPr>
                <w:rFonts w:asciiTheme="minorEastAsia" w:eastAsiaTheme="minorEastAsia" w:hAnsiTheme="minorEastAsia" w:cs="宋体"/>
                <w:sz w:val="24"/>
              </w:rPr>
            </w:pPr>
            <w:r w:rsidRPr="00F92BFA">
              <w:rPr>
                <w:rFonts w:asciiTheme="minorEastAsia" w:eastAsiaTheme="minorEastAsia" w:hAnsiTheme="minorEastAsia" w:cs="宋体" w:hint="eastAsia"/>
                <w:sz w:val="24"/>
              </w:rPr>
              <w:t xml:space="preserve">主束避让：系统采用多层光电装置和程序控制来确保司机已经离开辐射控制区，X光机才开始出束； </w:t>
            </w:r>
          </w:p>
          <w:p w14:paraId="65CCF8A8" w14:textId="77777777" w:rsidR="00673089" w:rsidRPr="00F92BFA" w:rsidRDefault="00EC547D" w:rsidP="00F92BFA">
            <w:pPr>
              <w:pStyle w:val="ad"/>
              <w:numPr>
                <w:ilvl w:val="0"/>
                <w:numId w:val="9"/>
              </w:numPr>
              <w:adjustRightInd w:val="0"/>
              <w:snapToGrid w:val="0"/>
              <w:spacing w:line="360" w:lineRule="auto"/>
              <w:ind w:firstLineChars="0"/>
              <w:rPr>
                <w:rFonts w:asciiTheme="minorEastAsia" w:eastAsiaTheme="minorEastAsia" w:hAnsiTheme="minorEastAsia" w:cs="宋体"/>
                <w:sz w:val="24"/>
              </w:rPr>
            </w:pPr>
            <w:proofErr w:type="gramStart"/>
            <w:r w:rsidRPr="00F92BFA">
              <w:rPr>
                <w:rFonts w:asciiTheme="minorEastAsia" w:eastAsiaTheme="minorEastAsia" w:hAnsiTheme="minorEastAsia" w:cs="宋体" w:hint="eastAsia"/>
                <w:sz w:val="24"/>
              </w:rPr>
              <w:t>低速或</w:t>
            </w:r>
            <w:proofErr w:type="gramEnd"/>
            <w:r w:rsidRPr="00F92BFA">
              <w:rPr>
                <w:rFonts w:asciiTheme="minorEastAsia" w:eastAsiaTheme="minorEastAsia" w:hAnsiTheme="minorEastAsia" w:cs="宋体" w:hint="eastAsia"/>
                <w:sz w:val="24"/>
              </w:rPr>
              <w:t>停车保护：扫描过程中，车辆不按预设时间到达指定位置、车速过低或停车，系统将不出束或停止出束；</w:t>
            </w:r>
          </w:p>
          <w:p w14:paraId="036C338E" w14:textId="77777777" w:rsidR="00673089" w:rsidRPr="00F92BFA" w:rsidRDefault="00EC547D" w:rsidP="00F92BFA">
            <w:pPr>
              <w:pStyle w:val="ad"/>
              <w:numPr>
                <w:ilvl w:val="0"/>
                <w:numId w:val="9"/>
              </w:numPr>
              <w:adjustRightInd w:val="0"/>
              <w:snapToGrid w:val="0"/>
              <w:spacing w:line="360" w:lineRule="auto"/>
              <w:ind w:firstLineChars="0"/>
              <w:rPr>
                <w:rFonts w:asciiTheme="minorEastAsia" w:eastAsiaTheme="minorEastAsia" w:hAnsiTheme="minorEastAsia" w:cs="宋体"/>
                <w:sz w:val="24"/>
              </w:rPr>
            </w:pPr>
            <w:r w:rsidRPr="00F92BFA">
              <w:rPr>
                <w:rFonts w:asciiTheme="minorEastAsia" w:eastAsiaTheme="minorEastAsia" w:hAnsiTheme="minorEastAsia" w:cs="宋体" w:hint="eastAsia"/>
                <w:sz w:val="24"/>
              </w:rPr>
              <w:t>车辆尾随保护：扫描</w:t>
            </w:r>
            <w:proofErr w:type="gramStart"/>
            <w:r w:rsidRPr="00F92BFA">
              <w:rPr>
                <w:rFonts w:asciiTheme="minorEastAsia" w:eastAsiaTheme="minorEastAsia" w:hAnsiTheme="minorEastAsia" w:cs="宋体" w:hint="eastAsia"/>
                <w:sz w:val="24"/>
              </w:rPr>
              <w:t>出束过程</w:t>
            </w:r>
            <w:proofErr w:type="gramEnd"/>
            <w:r w:rsidRPr="00F92BFA">
              <w:rPr>
                <w:rFonts w:asciiTheme="minorEastAsia" w:eastAsiaTheme="minorEastAsia" w:hAnsiTheme="minorEastAsia" w:cs="宋体" w:hint="eastAsia"/>
                <w:sz w:val="24"/>
              </w:rPr>
              <w:t xml:space="preserve">中，如果跟随车辆过近，系统将停止出束，避免跟随车辆司机被主束照射； </w:t>
            </w:r>
          </w:p>
          <w:p w14:paraId="69027EFD" w14:textId="77777777" w:rsidR="00673089" w:rsidRPr="00F92BFA" w:rsidRDefault="00EC547D" w:rsidP="00F92BFA">
            <w:pPr>
              <w:pStyle w:val="ad"/>
              <w:numPr>
                <w:ilvl w:val="0"/>
                <w:numId w:val="9"/>
              </w:numPr>
              <w:adjustRightInd w:val="0"/>
              <w:snapToGrid w:val="0"/>
              <w:spacing w:line="360" w:lineRule="auto"/>
              <w:ind w:firstLineChars="0"/>
              <w:rPr>
                <w:rFonts w:asciiTheme="minorEastAsia" w:eastAsiaTheme="minorEastAsia" w:hAnsiTheme="minorEastAsia" w:cs="宋体"/>
                <w:sz w:val="24"/>
              </w:rPr>
            </w:pPr>
            <w:r w:rsidRPr="00F92BFA">
              <w:rPr>
                <w:rFonts w:asciiTheme="minorEastAsia" w:eastAsiaTheme="minorEastAsia" w:hAnsiTheme="minorEastAsia" w:cs="宋体" w:hint="eastAsia"/>
                <w:sz w:val="24"/>
              </w:rPr>
              <w:t xml:space="preserve">逆行保护：司机驾驶车辆只能从通道入口进入扫描通道进行检查，若逆向行驶，系统不会出束。 </w:t>
            </w:r>
          </w:p>
          <w:p w14:paraId="1FCE96CA" w14:textId="77777777" w:rsidR="00673089" w:rsidRPr="00F92BFA" w:rsidRDefault="00EC547D" w:rsidP="00F92BFA">
            <w:pPr>
              <w:pStyle w:val="ad"/>
              <w:numPr>
                <w:ilvl w:val="0"/>
                <w:numId w:val="9"/>
              </w:numPr>
              <w:adjustRightInd w:val="0"/>
              <w:snapToGrid w:val="0"/>
              <w:spacing w:line="360" w:lineRule="auto"/>
              <w:ind w:firstLineChars="0"/>
              <w:rPr>
                <w:rFonts w:asciiTheme="minorEastAsia" w:eastAsiaTheme="minorEastAsia" w:hAnsiTheme="minorEastAsia" w:cs="宋体"/>
                <w:sz w:val="24"/>
              </w:rPr>
            </w:pPr>
            <w:proofErr w:type="gramStart"/>
            <w:r w:rsidRPr="00F92BFA">
              <w:rPr>
                <w:rFonts w:asciiTheme="minorEastAsia" w:eastAsiaTheme="minorEastAsia" w:hAnsiTheme="minorEastAsia" w:cs="宋体" w:hint="eastAsia"/>
                <w:sz w:val="24"/>
              </w:rPr>
              <w:t>出束时间</w:t>
            </w:r>
            <w:proofErr w:type="gramEnd"/>
            <w:r w:rsidRPr="00F92BFA">
              <w:rPr>
                <w:rFonts w:asciiTheme="minorEastAsia" w:eastAsiaTheme="minorEastAsia" w:hAnsiTheme="minorEastAsia" w:cs="宋体" w:hint="eastAsia"/>
                <w:sz w:val="24"/>
              </w:rPr>
              <w:t>保护：X光机的</w:t>
            </w:r>
            <w:proofErr w:type="gramStart"/>
            <w:r w:rsidRPr="00F92BFA">
              <w:rPr>
                <w:rFonts w:asciiTheme="minorEastAsia" w:eastAsiaTheme="minorEastAsia" w:hAnsiTheme="minorEastAsia" w:cs="宋体" w:hint="eastAsia"/>
                <w:sz w:val="24"/>
              </w:rPr>
              <w:t>连续出束时间</w:t>
            </w:r>
            <w:proofErr w:type="gramEnd"/>
            <w:r w:rsidRPr="00F92BFA">
              <w:rPr>
                <w:rFonts w:asciiTheme="minorEastAsia" w:eastAsiaTheme="minorEastAsia" w:hAnsiTheme="minorEastAsia" w:cs="宋体" w:hint="eastAsia"/>
                <w:sz w:val="24"/>
              </w:rPr>
              <w:t xml:space="preserve">达到预设值，系统将自动停束； </w:t>
            </w:r>
          </w:p>
          <w:p w14:paraId="537B85EB" w14:textId="77777777" w:rsidR="00673089" w:rsidRPr="00F92BFA" w:rsidRDefault="00EC547D" w:rsidP="00F92BFA">
            <w:pPr>
              <w:pStyle w:val="ad"/>
              <w:numPr>
                <w:ilvl w:val="0"/>
                <w:numId w:val="9"/>
              </w:numPr>
              <w:adjustRightInd w:val="0"/>
              <w:snapToGrid w:val="0"/>
              <w:spacing w:line="360" w:lineRule="auto"/>
              <w:ind w:firstLineChars="0"/>
              <w:rPr>
                <w:rFonts w:asciiTheme="minorEastAsia" w:eastAsiaTheme="minorEastAsia" w:hAnsiTheme="minorEastAsia" w:cs="宋体"/>
                <w:sz w:val="24"/>
              </w:rPr>
            </w:pPr>
            <w:r w:rsidRPr="00F92BFA">
              <w:rPr>
                <w:rFonts w:asciiTheme="minorEastAsia" w:eastAsiaTheme="minorEastAsia" w:hAnsiTheme="minorEastAsia" w:cs="宋体" w:hint="eastAsia"/>
                <w:sz w:val="24"/>
              </w:rPr>
              <w:t xml:space="preserve">视频监控系统：系统操作人员可随时通过视频监控系统查看扫描通道内情况，遇到紧急情况可以及时采取应急措施； </w:t>
            </w:r>
          </w:p>
          <w:p w14:paraId="44CD6D99" w14:textId="77777777" w:rsidR="00673089" w:rsidRPr="00F92BFA" w:rsidRDefault="00EC547D" w:rsidP="00F92BFA">
            <w:pPr>
              <w:pStyle w:val="ad"/>
              <w:numPr>
                <w:ilvl w:val="0"/>
                <w:numId w:val="9"/>
              </w:numPr>
              <w:adjustRightInd w:val="0"/>
              <w:snapToGrid w:val="0"/>
              <w:spacing w:line="360" w:lineRule="auto"/>
              <w:ind w:firstLineChars="0"/>
              <w:rPr>
                <w:rFonts w:asciiTheme="minorEastAsia" w:eastAsiaTheme="minorEastAsia" w:hAnsiTheme="minorEastAsia" w:cs="宋体"/>
                <w:sz w:val="24"/>
              </w:rPr>
            </w:pPr>
            <w:r w:rsidRPr="00F92BFA">
              <w:rPr>
                <w:rFonts w:asciiTheme="minorEastAsia" w:eastAsiaTheme="minorEastAsia" w:hAnsiTheme="minorEastAsia" w:cs="宋体" w:hint="eastAsia"/>
                <w:sz w:val="24"/>
              </w:rPr>
              <w:t>急停设施：扫描通道内两侧设有急停拉线，紧急情况下司机可随时拉急停拉线停止出束。</w:t>
            </w:r>
          </w:p>
          <w:p w14:paraId="17F26FA2"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10.3场所分区管理</w:t>
            </w:r>
          </w:p>
          <w:p w14:paraId="4AB166A7" w14:textId="77777777" w:rsidR="00673089" w:rsidRPr="005A63CA" w:rsidRDefault="00EC547D" w:rsidP="00F92BFA">
            <w:pPr>
              <w:widowControl/>
              <w:spacing w:line="360" w:lineRule="auto"/>
              <w:ind w:firstLineChars="200" w:firstLine="480"/>
              <w:jc w:val="left"/>
              <w:rPr>
                <w:rFonts w:asciiTheme="minorEastAsia" w:eastAsiaTheme="minorEastAsia" w:hAnsiTheme="minorEastAsia" w:cs="宋体"/>
                <w:sz w:val="24"/>
              </w:rPr>
            </w:pPr>
            <w:r w:rsidRPr="005A63CA">
              <w:rPr>
                <w:rFonts w:asciiTheme="minorEastAsia" w:eastAsiaTheme="minorEastAsia" w:hAnsiTheme="minorEastAsia" w:cs="宋体" w:hint="eastAsia"/>
                <w:sz w:val="24"/>
              </w:rPr>
              <w:t xml:space="preserve">工作场所划分为控制区和监督区，为管理和描述方便，这里把辐射控制区和辐射监督区统称为辐射防护区。 </w:t>
            </w:r>
          </w:p>
          <w:p w14:paraId="12BBF57A" w14:textId="77777777" w:rsidR="00673089" w:rsidRPr="005A63CA" w:rsidRDefault="00EC547D" w:rsidP="00F92BFA">
            <w:pPr>
              <w:widowControl/>
              <w:spacing w:line="360" w:lineRule="auto"/>
              <w:ind w:firstLineChars="200" w:firstLine="480"/>
              <w:jc w:val="left"/>
              <w:rPr>
                <w:rFonts w:asciiTheme="minorEastAsia" w:eastAsiaTheme="minorEastAsia" w:hAnsiTheme="minorEastAsia" w:cs="宋体"/>
                <w:sz w:val="24"/>
              </w:rPr>
            </w:pPr>
            <w:r w:rsidRPr="005A63CA">
              <w:rPr>
                <w:rFonts w:asciiTheme="minorEastAsia" w:eastAsiaTheme="minorEastAsia" w:hAnsiTheme="minorEastAsia" w:cs="宋体" w:hint="eastAsia"/>
                <w:sz w:val="24"/>
              </w:rPr>
              <w:t>控制区：将安检机屏蔽墙</w:t>
            </w:r>
            <w:r w:rsidRPr="005A63CA">
              <w:rPr>
                <w:rFonts w:asciiTheme="minorEastAsia" w:eastAsiaTheme="minorEastAsia" w:hAnsiTheme="minorEastAsia" w:cs="宋体"/>
                <w:sz w:val="24"/>
              </w:rPr>
              <w:t>内</w:t>
            </w:r>
            <w:r w:rsidRPr="005A63CA">
              <w:rPr>
                <w:rFonts w:asciiTheme="minorEastAsia" w:eastAsiaTheme="minorEastAsia" w:hAnsiTheme="minorEastAsia" w:cs="宋体" w:hint="eastAsia"/>
                <w:sz w:val="24"/>
              </w:rPr>
              <w:t>区域划定为控制区。X光</w:t>
            </w:r>
            <w:proofErr w:type="gramStart"/>
            <w:r w:rsidRPr="005A63CA">
              <w:rPr>
                <w:rFonts w:asciiTheme="minorEastAsia" w:eastAsiaTheme="minorEastAsia" w:hAnsiTheme="minorEastAsia" w:cs="宋体" w:hint="eastAsia"/>
                <w:sz w:val="24"/>
              </w:rPr>
              <w:t>机出束时</w:t>
            </w:r>
            <w:proofErr w:type="gramEnd"/>
            <w:r w:rsidRPr="005A63CA">
              <w:rPr>
                <w:rFonts w:asciiTheme="minorEastAsia" w:eastAsiaTheme="minorEastAsia" w:hAnsiTheme="minorEastAsia" w:cs="宋体" w:hint="eastAsia"/>
                <w:sz w:val="24"/>
              </w:rPr>
              <w:t xml:space="preserve">，禁止任何人在该区停留。 </w:t>
            </w:r>
          </w:p>
          <w:p w14:paraId="4FC516DF" w14:textId="77777777" w:rsidR="00673089" w:rsidRPr="005A63CA" w:rsidRDefault="00EC547D" w:rsidP="00F92BFA">
            <w:pPr>
              <w:widowControl/>
              <w:spacing w:line="360" w:lineRule="auto"/>
              <w:ind w:firstLineChars="200" w:firstLine="480"/>
              <w:jc w:val="left"/>
              <w:rPr>
                <w:rFonts w:asciiTheme="minorEastAsia" w:eastAsiaTheme="minorEastAsia" w:hAnsiTheme="minorEastAsia" w:cs="宋体"/>
                <w:sz w:val="24"/>
              </w:rPr>
            </w:pPr>
            <w:r w:rsidRPr="005A63CA">
              <w:rPr>
                <w:rFonts w:asciiTheme="minorEastAsia" w:eastAsiaTheme="minorEastAsia" w:hAnsiTheme="minorEastAsia" w:cs="宋体" w:hint="eastAsia"/>
                <w:sz w:val="24"/>
              </w:rPr>
              <w:t>监督区：系统周边屏蔽墙</w:t>
            </w:r>
            <w:proofErr w:type="gramStart"/>
            <w:r w:rsidRPr="005A63CA">
              <w:rPr>
                <w:rFonts w:asciiTheme="minorEastAsia" w:eastAsiaTheme="minorEastAsia" w:hAnsiTheme="minorEastAsia" w:cs="宋体" w:hint="eastAsia"/>
                <w:sz w:val="24"/>
              </w:rPr>
              <w:t>和挡杆围成</w:t>
            </w:r>
            <w:proofErr w:type="gramEnd"/>
            <w:r w:rsidRPr="005A63CA">
              <w:rPr>
                <w:rFonts w:asciiTheme="minorEastAsia" w:eastAsiaTheme="minorEastAsia" w:hAnsiTheme="minorEastAsia" w:cs="宋体" w:hint="eastAsia"/>
                <w:sz w:val="24"/>
              </w:rPr>
              <w:t>的除控制区以外的区域。将安全检查系统出入口两侧5m范围内的区域划定为监督区，设置隔离设施，X光</w:t>
            </w:r>
            <w:proofErr w:type="gramStart"/>
            <w:r w:rsidRPr="005A63CA">
              <w:rPr>
                <w:rFonts w:asciiTheme="minorEastAsia" w:eastAsiaTheme="minorEastAsia" w:hAnsiTheme="minorEastAsia" w:cs="宋体" w:hint="eastAsia"/>
                <w:sz w:val="24"/>
              </w:rPr>
              <w:t>机出束时</w:t>
            </w:r>
            <w:proofErr w:type="gramEnd"/>
            <w:r w:rsidRPr="005A63CA">
              <w:rPr>
                <w:rFonts w:asciiTheme="minorEastAsia" w:eastAsiaTheme="minorEastAsia" w:hAnsiTheme="minorEastAsia" w:cs="宋体" w:hint="eastAsia"/>
                <w:sz w:val="24"/>
              </w:rPr>
              <w:t>，无关人员不得随意进</w:t>
            </w:r>
            <w:r w:rsidRPr="005A63CA">
              <w:rPr>
                <w:rFonts w:asciiTheme="minorEastAsia" w:eastAsiaTheme="minorEastAsia" w:hAnsiTheme="minorEastAsia" w:cs="宋体" w:hint="eastAsia"/>
                <w:sz w:val="24"/>
              </w:rPr>
              <w:lastRenderedPageBreak/>
              <w:t xml:space="preserve">入此区域，监督区入口设置电离辐射警告标志牌。 </w:t>
            </w:r>
          </w:p>
          <w:p w14:paraId="570B42C6" w14:textId="77777777" w:rsidR="00673089" w:rsidRPr="005A63CA" w:rsidRDefault="00EC547D" w:rsidP="00F92BFA">
            <w:pPr>
              <w:widowControl/>
              <w:spacing w:line="360" w:lineRule="auto"/>
              <w:ind w:firstLineChars="200" w:firstLine="480"/>
              <w:jc w:val="left"/>
              <w:rPr>
                <w:rFonts w:asciiTheme="minorEastAsia" w:eastAsiaTheme="minorEastAsia" w:hAnsiTheme="minorEastAsia" w:cs="宋体"/>
                <w:sz w:val="24"/>
              </w:rPr>
            </w:pPr>
            <w:r w:rsidRPr="005A63CA">
              <w:rPr>
                <w:rFonts w:asciiTheme="minorEastAsia" w:eastAsiaTheme="minorEastAsia" w:hAnsiTheme="minorEastAsia" w:cs="宋体" w:hint="eastAsia"/>
                <w:sz w:val="24"/>
              </w:rPr>
              <w:t>以上论述的控制区和监督区范围需要通过验收监测数据确定实际的控制区和监督区范围，需要根据实际监测数据做进一步调整。如实际监测结果大于以上划定的控制区、监督区的范围，公司应重新划分控制区及监督区区域，并增加防护、隔离设施，保证划定监督区的范围达标，减少对周围环境的影响。</w:t>
            </w:r>
          </w:p>
          <w:p w14:paraId="32669226" w14:textId="77777777" w:rsidR="00673089" w:rsidRDefault="00EC547D">
            <w:pPr>
              <w:adjustRightInd w:val="0"/>
              <w:snapToGrid w:val="0"/>
              <w:spacing w:line="360" w:lineRule="auto"/>
              <w:jc w:val="center"/>
              <w:rPr>
                <w:rFonts w:ascii="宋体" w:hAnsi="宋体" w:cs="宋体"/>
                <w:b/>
                <w:bCs/>
                <w:sz w:val="24"/>
              </w:rPr>
            </w:pPr>
            <w:r>
              <w:rPr>
                <w:rFonts w:ascii="宋体" w:hAnsi="宋体" w:cs="宋体" w:hint="eastAsia"/>
                <w:b/>
                <w:bCs/>
                <w:noProof/>
                <w:sz w:val="24"/>
              </w:rPr>
              <w:drawing>
                <wp:inline distT="0" distB="0" distL="0" distR="0" wp14:anchorId="1FA015CB" wp14:editId="35B2C545">
                  <wp:extent cx="3867149" cy="3881909"/>
                  <wp:effectExtent l="0" t="0" r="0" b="0"/>
                  <wp:docPr id="1031" name="图片 5"/>
                  <wp:cNvGraphicFramePr/>
                  <a:graphic xmlns:a="http://schemas.openxmlformats.org/drawingml/2006/main">
                    <a:graphicData uri="http://schemas.openxmlformats.org/drawingml/2006/picture">
                      <pic:pic xmlns:pic="http://schemas.openxmlformats.org/drawingml/2006/picture">
                        <pic:nvPicPr>
                          <pic:cNvPr id="1031" name="图片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67149" cy="3881909"/>
                          </a:xfrm>
                          <a:prstGeom prst="rect">
                            <a:avLst/>
                          </a:prstGeom>
                        </pic:spPr>
                      </pic:pic>
                    </a:graphicData>
                  </a:graphic>
                </wp:inline>
              </w:drawing>
            </w:r>
          </w:p>
          <w:p w14:paraId="240189A8" w14:textId="4D5685B8" w:rsidR="00673089" w:rsidRDefault="00EC547D">
            <w:pPr>
              <w:jc w:val="center"/>
            </w:pPr>
            <w:bookmarkStart w:id="13" w:name="_Hlk37604485"/>
            <w:r>
              <w:rPr>
                <w:rFonts w:hint="eastAsia"/>
              </w:rPr>
              <w:t>图</w:t>
            </w:r>
            <w:r>
              <w:rPr>
                <w:rFonts w:hint="eastAsia"/>
              </w:rPr>
              <w:t>10-</w:t>
            </w:r>
            <w:r w:rsidR="00E72AE7">
              <w:t>4</w:t>
            </w:r>
            <w:r>
              <w:rPr>
                <w:rFonts w:hint="eastAsia"/>
              </w:rPr>
              <w:t xml:space="preserve"> </w:t>
            </w:r>
            <w:r>
              <w:rPr>
                <w:rFonts w:hint="eastAsia"/>
              </w:rPr>
              <w:t>工作场所划分示意图</w:t>
            </w:r>
          </w:p>
          <w:bookmarkEnd w:id="13"/>
          <w:p w14:paraId="39A6ADEB"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10.4 辐射安全管理</w:t>
            </w:r>
          </w:p>
          <w:p w14:paraId="4A6AEF61" w14:textId="77777777" w:rsidR="00673089" w:rsidRPr="00035081" w:rsidRDefault="00EC547D" w:rsidP="00035081">
            <w:pPr>
              <w:widowControl/>
              <w:spacing w:line="360" w:lineRule="auto"/>
              <w:ind w:firstLineChars="200" w:firstLine="480"/>
              <w:jc w:val="left"/>
              <w:rPr>
                <w:rFonts w:asciiTheme="minorEastAsia" w:eastAsiaTheme="minorEastAsia" w:hAnsiTheme="minorEastAsia" w:cs="宋体"/>
                <w:sz w:val="24"/>
              </w:rPr>
            </w:pPr>
            <w:r w:rsidRPr="00035081">
              <w:rPr>
                <w:rFonts w:asciiTheme="minorEastAsia" w:eastAsiaTheme="minorEastAsia" w:hAnsiTheme="minorEastAsia" w:cs="宋体" w:hint="eastAsia"/>
                <w:sz w:val="24"/>
              </w:rPr>
              <w:t>设备使用单位应按照国家相关法律、法规及有关主管部门的要求，成立辐射防护管理机构，明确辐射安全职责，制订相应的安全操作规程和事故应急预案。主要内容包括：</w:t>
            </w:r>
          </w:p>
          <w:p w14:paraId="036E425F" w14:textId="77777777" w:rsidR="00673089" w:rsidRPr="00035081" w:rsidRDefault="00EC547D" w:rsidP="00035081">
            <w:pPr>
              <w:widowControl/>
              <w:spacing w:line="360" w:lineRule="auto"/>
              <w:ind w:firstLineChars="200" w:firstLine="480"/>
              <w:jc w:val="left"/>
              <w:rPr>
                <w:rFonts w:asciiTheme="minorEastAsia" w:eastAsiaTheme="minorEastAsia" w:hAnsiTheme="minorEastAsia" w:cs="宋体"/>
                <w:sz w:val="24"/>
              </w:rPr>
            </w:pPr>
            <w:r w:rsidRPr="00035081">
              <w:rPr>
                <w:rFonts w:asciiTheme="minorEastAsia" w:eastAsiaTheme="minorEastAsia" w:hAnsiTheme="minorEastAsia" w:cs="宋体" w:hint="eastAsia"/>
                <w:sz w:val="24"/>
              </w:rPr>
              <w:t>（1）辐射安全管理机构及管理办法</w:t>
            </w:r>
          </w:p>
          <w:p w14:paraId="37F4D9BB" w14:textId="77777777" w:rsidR="00673089" w:rsidRPr="00035081" w:rsidRDefault="00EC547D" w:rsidP="00035081">
            <w:pPr>
              <w:widowControl/>
              <w:spacing w:line="360" w:lineRule="auto"/>
              <w:ind w:firstLineChars="200" w:firstLine="480"/>
              <w:jc w:val="left"/>
              <w:rPr>
                <w:rFonts w:asciiTheme="minorEastAsia" w:eastAsiaTheme="minorEastAsia" w:hAnsiTheme="minorEastAsia" w:cs="宋体"/>
                <w:sz w:val="24"/>
              </w:rPr>
            </w:pPr>
            <w:r w:rsidRPr="00035081">
              <w:rPr>
                <w:rFonts w:asciiTheme="minorEastAsia" w:eastAsiaTheme="minorEastAsia" w:hAnsiTheme="minorEastAsia" w:cs="宋体" w:hint="eastAsia"/>
                <w:sz w:val="24"/>
              </w:rPr>
              <w:t>（2）操作人员管理办法</w:t>
            </w:r>
          </w:p>
          <w:p w14:paraId="47519CA5" w14:textId="2BB76833" w:rsidR="00673089" w:rsidRPr="00035081" w:rsidRDefault="00EC547D" w:rsidP="00035081">
            <w:pPr>
              <w:widowControl/>
              <w:spacing w:line="360" w:lineRule="auto"/>
              <w:ind w:firstLineChars="200" w:firstLine="480"/>
              <w:jc w:val="left"/>
              <w:rPr>
                <w:rFonts w:asciiTheme="minorEastAsia" w:eastAsiaTheme="minorEastAsia" w:hAnsiTheme="minorEastAsia" w:cs="宋体"/>
                <w:sz w:val="24"/>
              </w:rPr>
            </w:pPr>
            <w:r w:rsidRPr="00035081">
              <w:rPr>
                <w:rFonts w:asciiTheme="minorEastAsia" w:eastAsiaTheme="minorEastAsia" w:hAnsiTheme="minorEastAsia" w:cs="宋体" w:hint="eastAsia"/>
                <w:sz w:val="24"/>
              </w:rPr>
              <w:t>（3）工作场所辐射安全管理办法</w:t>
            </w:r>
          </w:p>
          <w:p w14:paraId="049B2978" w14:textId="48DB9A33" w:rsidR="005A63CA" w:rsidRPr="00035081" w:rsidRDefault="00EC547D" w:rsidP="00035081">
            <w:pPr>
              <w:widowControl/>
              <w:spacing w:line="360" w:lineRule="auto"/>
              <w:ind w:firstLineChars="200" w:firstLine="480"/>
              <w:jc w:val="left"/>
              <w:rPr>
                <w:rFonts w:asciiTheme="minorEastAsia" w:eastAsiaTheme="minorEastAsia" w:hAnsiTheme="minorEastAsia" w:cs="宋体"/>
                <w:sz w:val="24"/>
              </w:rPr>
            </w:pPr>
            <w:r w:rsidRPr="00035081">
              <w:rPr>
                <w:rFonts w:asciiTheme="minorEastAsia" w:eastAsiaTheme="minorEastAsia" w:hAnsiTheme="minorEastAsia" w:cs="宋体" w:hint="eastAsia"/>
                <w:sz w:val="24"/>
              </w:rPr>
              <w:t>（4）辐射安全操作规程</w:t>
            </w:r>
          </w:p>
          <w:p w14:paraId="686F970C" w14:textId="7CC54A8A" w:rsidR="005A63CA" w:rsidRPr="00035081" w:rsidRDefault="00EC547D" w:rsidP="00035081">
            <w:pPr>
              <w:widowControl/>
              <w:spacing w:line="360" w:lineRule="auto"/>
              <w:ind w:firstLineChars="200" w:firstLine="480"/>
              <w:jc w:val="left"/>
              <w:rPr>
                <w:rFonts w:asciiTheme="minorEastAsia" w:eastAsiaTheme="minorEastAsia" w:hAnsiTheme="minorEastAsia" w:cs="宋体"/>
                <w:sz w:val="24"/>
              </w:rPr>
            </w:pPr>
            <w:r w:rsidRPr="00035081">
              <w:rPr>
                <w:rFonts w:asciiTheme="minorEastAsia" w:eastAsiaTheme="minorEastAsia" w:hAnsiTheme="minorEastAsia" w:cs="宋体" w:hint="eastAsia"/>
                <w:sz w:val="24"/>
              </w:rPr>
              <w:t>（5）辐射事故应急管理办法</w:t>
            </w:r>
          </w:p>
          <w:p w14:paraId="2396729E" w14:textId="37C9840C" w:rsidR="005A63CA" w:rsidRPr="00035081" w:rsidRDefault="005A63CA" w:rsidP="00035081">
            <w:pPr>
              <w:widowControl/>
              <w:spacing w:line="360" w:lineRule="auto"/>
              <w:ind w:firstLineChars="200" w:firstLine="480"/>
              <w:jc w:val="left"/>
              <w:rPr>
                <w:rFonts w:asciiTheme="minorEastAsia" w:eastAsiaTheme="minorEastAsia" w:hAnsiTheme="minorEastAsia" w:cs="宋体"/>
                <w:sz w:val="24"/>
              </w:rPr>
            </w:pPr>
            <w:r w:rsidRPr="00035081">
              <w:rPr>
                <w:rFonts w:asciiTheme="minorEastAsia" w:eastAsiaTheme="minorEastAsia" w:hAnsiTheme="minorEastAsia" w:cs="宋体" w:hint="eastAsia"/>
                <w:sz w:val="24"/>
              </w:rPr>
              <w:t>（</w:t>
            </w:r>
            <w:r w:rsidRPr="00035081">
              <w:rPr>
                <w:rFonts w:asciiTheme="minorEastAsia" w:eastAsiaTheme="minorEastAsia" w:hAnsiTheme="minorEastAsia" w:cs="宋体"/>
                <w:sz w:val="24"/>
              </w:rPr>
              <w:t>6</w:t>
            </w:r>
            <w:r w:rsidRPr="00035081">
              <w:rPr>
                <w:rFonts w:asciiTheme="minorEastAsia" w:eastAsiaTheme="minorEastAsia" w:hAnsiTheme="minorEastAsia" w:cs="宋体" w:hint="eastAsia"/>
                <w:sz w:val="24"/>
              </w:rPr>
              <w:t>）个人剂量监测，健康档案等</w:t>
            </w:r>
          </w:p>
          <w:p w14:paraId="6F35A987" w14:textId="77777777" w:rsidR="00673089" w:rsidRPr="00035081" w:rsidRDefault="00EC547D" w:rsidP="00035081">
            <w:pPr>
              <w:widowControl/>
              <w:spacing w:line="360" w:lineRule="auto"/>
              <w:ind w:firstLineChars="200" w:firstLine="480"/>
              <w:jc w:val="left"/>
              <w:rPr>
                <w:rFonts w:asciiTheme="minorEastAsia" w:eastAsiaTheme="minorEastAsia" w:hAnsiTheme="minorEastAsia" w:cs="宋体"/>
                <w:sz w:val="24"/>
              </w:rPr>
            </w:pPr>
            <w:r w:rsidRPr="00035081">
              <w:rPr>
                <w:rFonts w:asciiTheme="minorEastAsia" w:eastAsiaTheme="minorEastAsia" w:hAnsiTheme="minorEastAsia" w:cs="宋体" w:hint="eastAsia"/>
                <w:sz w:val="24"/>
              </w:rPr>
              <w:t>在项目建设阶段，设备使用单位应根据具体情况逐步完善上述管理内容，严格加强工</w:t>
            </w:r>
            <w:r w:rsidRPr="00035081">
              <w:rPr>
                <w:rFonts w:asciiTheme="minorEastAsia" w:eastAsiaTheme="minorEastAsia" w:hAnsiTheme="minorEastAsia" w:cs="宋体" w:hint="eastAsia"/>
                <w:sz w:val="24"/>
              </w:rPr>
              <w:lastRenderedPageBreak/>
              <w:t>作人员的操作技能、法律法规和安全防护培训，培养和提高工作人员的安全文化素养。</w:t>
            </w:r>
          </w:p>
          <w:p w14:paraId="78B5906F"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 xml:space="preserve">10.5安全检查系统区域环境监测 </w:t>
            </w:r>
          </w:p>
          <w:p w14:paraId="6872DDD8" w14:textId="122CD7D6" w:rsidR="00673089" w:rsidRDefault="00EC547D" w:rsidP="00F92BFA">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为了及时掌握车辆安全检查系统使用过程中周围的辐射水平，本项目应建立必要的监测计划，包括设备运行期</w:t>
            </w:r>
            <w:r w:rsidR="005A63CA">
              <w:rPr>
                <w:rFonts w:ascii="宋体" w:hAnsi="宋体" w:cs="宋体" w:hint="eastAsia"/>
                <w:sz w:val="24"/>
                <w:szCs w:val="32"/>
              </w:rPr>
              <w:t>的防护监测</w:t>
            </w:r>
            <w:r>
              <w:rPr>
                <w:rFonts w:ascii="宋体" w:hAnsi="宋体" w:cs="宋体" w:hint="eastAsia"/>
                <w:sz w:val="24"/>
                <w:szCs w:val="32"/>
              </w:rPr>
              <w:t>及个人剂量监测计划，要建立监测资料档案。</w:t>
            </w:r>
          </w:p>
          <w:p w14:paraId="66F459EA" w14:textId="79C57117" w:rsidR="00673089" w:rsidRPr="00F92BFA" w:rsidRDefault="00EC547D" w:rsidP="00F92BFA">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工作场所的放射性监测目的是及时发现污染状况，决定是否采取防护措施，使受照射剂量控制在</w:t>
            </w:r>
            <w:r w:rsidR="005A63CA">
              <w:rPr>
                <w:rFonts w:ascii="宋体" w:hAnsi="宋体" w:cs="宋体" w:hint="eastAsia"/>
                <w:sz w:val="24"/>
                <w:szCs w:val="32"/>
              </w:rPr>
              <w:t>相</w:t>
            </w:r>
            <w:r w:rsidR="005A63CA" w:rsidRPr="005A63CA">
              <w:rPr>
                <w:rFonts w:ascii="宋体" w:hAnsi="宋体" w:cs="宋体" w:hint="eastAsia"/>
                <w:sz w:val="24"/>
                <w:szCs w:val="32"/>
              </w:rPr>
              <w:t>关法规、标准要求限值</w:t>
            </w:r>
            <w:r>
              <w:rPr>
                <w:rFonts w:ascii="宋体" w:hAnsi="宋体" w:cs="宋体" w:hint="eastAsia"/>
                <w:sz w:val="24"/>
                <w:szCs w:val="32"/>
              </w:rPr>
              <w:t>以下。</w:t>
            </w:r>
            <w:r w:rsidR="005A63CA">
              <w:rPr>
                <w:rFonts w:ascii="宋体" w:hAnsi="宋体" w:cs="宋体" w:hint="eastAsia"/>
                <w:sz w:val="24"/>
                <w:szCs w:val="32"/>
              </w:rPr>
              <w:t>伊宁松发物流有限责任公司必</w:t>
            </w:r>
            <w:r>
              <w:rPr>
                <w:rFonts w:ascii="宋体" w:hAnsi="宋体" w:cs="宋体" w:hint="eastAsia"/>
                <w:sz w:val="24"/>
                <w:szCs w:val="32"/>
              </w:rPr>
              <w:t>须根据需要配备必要的监测设备和仪器，建立监测制度。</w:t>
            </w:r>
            <w:r w:rsidRPr="00F92BFA">
              <w:rPr>
                <w:rFonts w:ascii="宋体" w:hAnsi="宋体" w:cs="宋体" w:hint="eastAsia"/>
                <w:sz w:val="24"/>
                <w:szCs w:val="32"/>
              </w:rPr>
              <w:t xml:space="preserve"> </w:t>
            </w:r>
          </w:p>
          <w:p w14:paraId="1104552E" w14:textId="77777777" w:rsidR="00673089" w:rsidRPr="00F92BFA" w:rsidRDefault="00EC547D" w:rsidP="00F92BFA">
            <w:pPr>
              <w:widowControl/>
              <w:spacing w:line="360" w:lineRule="auto"/>
              <w:ind w:firstLineChars="200" w:firstLine="480"/>
              <w:jc w:val="left"/>
              <w:rPr>
                <w:rFonts w:ascii="宋体" w:hAnsi="宋体" w:cs="宋体"/>
                <w:sz w:val="24"/>
                <w:szCs w:val="32"/>
              </w:rPr>
            </w:pPr>
            <w:r w:rsidRPr="00F92BFA">
              <w:rPr>
                <w:rFonts w:ascii="宋体" w:hAnsi="宋体" w:cs="宋体" w:hint="eastAsia"/>
                <w:sz w:val="24"/>
                <w:szCs w:val="32"/>
              </w:rPr>
              <w:t xml:space="preserve">10.4.1工作场所环境监测 </w:t>
            </w:r>
          </w:p>
          <w:p w14:paraId="6E447FB4" w14:textId="74AC39B4" w:rsidR="00673089" w:rsidRPr="00F92BFA" w:rsidRDefault="00EC547D" w:rsidP="00F92BFA">
            <w:pPr>
              <w:widowControl/>
              <w:spacing w:line="360" w:lineRule="auto"/>
              <w:ind w:firstLineChars="200" w:firstLine="480"/>
              <w:jc w:val="left"/>
              <w:rPr>
                <w:rFonts w:ascii="宋体" w:hAnsi="宋体" w:cs="宋体"/>
                <w:sz w:val="24"/>
                <w:szCs w:val="32"/>
              </w:rPr>
            </w:pPr>
            <w:r w:rsidRPr="00F92BFA">
              <w:rPr>
                <w:rFonts w:ascii="宋体" w:hAnsi="宋体" w:cs="宋体" w:hint="eastAsia"/>
                <w:sz w:val="24"/>
                <w:szCs w:val="32"/>
              </w:rPr>
              <w:t>选在安全检查系统四周</w:t>
            </w:r>
            <w:r w:rsidR="0067252C" w:rsidRPr="0067252C">
              <w:rPr>
                <w:rFonts w:ascii="宋体" w:hAnsi="宋体" w:cs="宋体" w:hint="eastAsia"/>
                <w:sz w:val="24"/>
                <w:szCs w:val="32"/>
              </w:rPr>
              <w:t>以及周围操作室</w:t>
            </w:r>
            <w:r w:rsidRPr="00F92BFA">
              <w:rPr>
                <w:rFonts w:ascii="宋体" w:hAnsi="宋体" w:cs="宋体" w:hint="eastAsia"/>
                <w:sz w:val="24"/>
                <w:szCs w:val="32"/>
              </w:rPr>
              <w:t xml:space="preserve">进行监测。 </w:t>
            </w:r>
          </w:p>
          <w:p w14:paraId="4BCE2020" w14:textId="77777777" w:rsidR="00673089" w:rsidRPr="00F92BFA" w:rsidRDefault="00EC547D" w:rsidP="00F92BFA">
            <w:pPr>
              <w:widowControl/>
              <w:spacing w:line="360" w:lineRule="auto"/>
              <w:ind w:firstLineChars="200" w:firstLine="480"/>
              <w:jc w:val="left"/>
              <w:rPr>
                <w:rFonts w:ascii="宋体" w:hAnsi="宋体" w:cs="宋体"/>
                <w:sz w:val="24"/>
                <w:szCs w:val="32"/>
              </w:rPr>
            </w:pPr>
            <w:r w:rsidRPr="00F92BFA">
              <w:rPr>
                <w:rFonts w:ascii="宋体" w:hAnsi="宋体" w:cs="宋体" w:hint="eastAsia"/>
                <w:sz w:val="24"/>
                <w:szCs w:val="32"/>
              </w:rPr>
              <w:t xml:space="preserve">10.4.2监测内容 </w:t>
            </w:r>
          </w:p>
          <w:p w14:paraId="3E3836E6" w14:textId="65741740"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 xml:space="preserve">（1）工作场所的监测：TSSD40005000（Ⅲ代）车辆检查系统工作中，应对操作室以及监督区以外区域进行辐射剂量率水平监测。 </w:t>
            </w:r>
          </w:p>
          <w:p w14:paraId="0D9ED94B" w14:textId="6684D3C5"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（2）个人剂量监测：进行辐射工作的技术人员必须佩戴个人剂量牌，每年按季度对放射性操作人员进行常规个人外照射剂量监测</w:t>
            </w:r>
            <w:r>
              <w:rPr>
                <w:rFonts w:ascii="宋体" w:hAnsi="宋体" w:cs="宋体" w:hint="eastAsia"/>
                <w:sz w:val="24"/>
                <w:szCs w:val="32"/>
              </w:rPr>
              <w:t>；</w:t>
            </w:r>
            <w:r w:rsidRPr="0067252C">
              <w:rPr>
                <w:rFonts w:ascii="宋体" w:hAnsi="宋体" w:cs="宋体" w:hint="eastAsia"/>
                <w:sz w:val="24"/>
                <w:szCs w:val="32"/>
              </w:rPr>
              <w:t>个人剂量监测应委托有资质的单位对工作人员佩戴的个人剂量牌进行检测，并建立个人剂量档案和健康档案。</w:t>
            </w:r>
          </w:p>
          <w:p w14:paraId="3DB33B0D" w14:textId="76B94662" w:rsidR="00673089"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在进行工作场所监测时，在有条件的情况下，公司应委托有资质的单位对工作场所周围环境进行辐射环境监测，并建立监测技术档案</w:t>
            </w:r>
            <w:r>
              <w:rPr>
                <w:rFonts w:ascii="宋体" w:hAnsi="宋体" w:cs="宋体" w:hint="eastAsia"/>
                <w:sz w:val="24"/>
                <w:szCs w:val="32"/>
              </w:rPr>
              <w:t>；</w:t>
            </w:r>
            <w:r w:rsidRPr="0067252C">
              <w:rPr>
                <w:rFonts w:ascii="宋体" w:hAnsi="宋体" w:cs="宋体" w:hint="eastAsia"/>
                <w:sz w:val="24"/>
                <w:szCs w:val="32"/>
              </w:rPr>
              <w:t>监测过程中若发现辐射量超过标准，应及时进行屏蔽处理，使其达到相关标准要求。</w:t>
            </w:r>
          </w:p>
          <w:p w14:paraId="239802BE" w14:textId="77777777" w:rsidR="00673089" w:rsidRDefault="00EC547D" w:rsidP="00F92BFA">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（2）个人剂量监测 </w:t>
            </w:r>
          </w:p>
          <w:p w14:paraId="19ADF590" w14:textId="77777777" w:rsidR="00673089" w:rsidRDefault="00EC547D" w:rsidP="00F92BFA">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在西北国际</w:t>
            </w:r>
            <w:proofErr w:type="gramStart"/>
            <w:r>
              <w:rPr>
                <w:rFonts w:ascii="宋体" w:hAnsi="宋体" w:cs="宋体" w:hint="eastAsia"/>
                <w:sz w:val="24"/>
                <w:szCs w:val="32"/>
              </w:rPr>
              <w:t>物流园</w:t>
            </w:r>
            <w:proofErr w:type="gramEnd"/>
            <w:r>
              <w:rPr>
                <w:rFonts w:ascii="宋体" w:hAnsi="宋体" w:cs="宋体"/>
                <w:sz w:val="24"/>
                <w:szCs w:val="32"/>
              </w:rPr>
              <w:t>新区</w:t>
            </w:r>
            <w:r>
              <w:rPr>
                <w:rFonts w:ascii="宋体" w:hAnsi="宋体" w:cs="宋体" w:hint="eastAsia"/>
                <w:sz w:val="24"/>
                <w:szCs w:val="32"/>
              </w:rPr>
              <w:t>进行辐射工作的技术人员必须佩戴个人剂量牌，每年按季度进行常规个人外照射剂量监测。个人剂量监测应委托有资质的单位对工作人员佩戴的个人剂量牌进行检测，并建立个人剂量档案和健康档案。</w:t>
            </w:r>
          </w:p>
          <w:p w14:paraId="41B2542D" w14:textId="77777777" w:rsidR="00673089" w:rsidRDefault="00EC547D">
            <w:pPr>
              <w:widowControl/>
              <w:jc w:val="left"/>
            </w:pPr>
            <w:r>
              <w:rPr>
                <w:rFonts w:ascii="宋体" w:hAnsi="宋体" w:cs="宋体" w:hint="eastAsia"/>
                <w:b/>
                <w:bCs/>
                <w:sz w:val="24"/>
              </w:rPr>
              <w:t>10.6 三废的治理</w:t>
            </w:r>
            <w:r>
              <w:rPr>
                <w:rFonts w:ascii="宋体" w:hAnsi="宋体" w:cs="宋体" w:hint="eastAsia"/>
                <w:color w:val="000000"/>
                <w:kern w:val="0"/>
                <w:sz w:val="24"/>
              </w:rPr>
              <w:t xml:space="preserve"> </w:t>
            </w:r>
          </w:p>
          <w:p w14:paraId="07CF3B73" w14:textId="77777777"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1、放射性废物</w:t>
            </w:r>
          </w:p>
          <w:p w14:paraId="34284D78" w14:textId="77777777"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本项目不产生放射性固体废物、废水。</w:t>
            </w:r>
          </w:p>
          <w:p w14:paraId="0930D242" w14:textId="77777777"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2、X射线</w:t>
            </w:r>
          </w:p>
          <w:p w14:paraId="30FEE367" w14:textId="21EAF4BE"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本项目拟新建的TSSD40005000（Ⅲ代）车辆检查系统采用X射线辐射成像技术，由X光机的工作原理可知，X射线</w:t>
            </w:r>
            <w:proofErr w:type="gramStart"/>
            <w:r w:rsidRPr="0067252C">
              <w:rPr>
                <w:rFonts w:ascii="宋体" w:hAnsi="宋体" w:cs="宋体" w:hint="eastAsia"/>
                <w:sz w:val="24"/>
                <w:szCs w:val="32"/>
              </w:rPr>
              <w:t>管产生</w:t>
            </w:r>
            <w:proofErr w:type="gramEnd"/>
            <w:r w:rsidRPr="0067252C">
              <w:rPr>
                <w:rFonts w:ascii="宋体" w:hAnsi="宋体" w:cs="宋体" w:hint="eastAsia"/>
                <w:sz w:val="24"/>
                <w:szCs w:val="32"/>
              </w:rPr>
              <w:t>的电子经过加速后，高能电子束与</w:t>
            </w:r>
            <w:proofErr w:type="gramStart"/>
            <w:r w:rsidRPr="0067252C">
              <w:rPr>
                <w:rFonts w:ascii="宋体" w:hAnsi="宋体" w:cs="宋体" w:hint="eastAsia"/>
                <w:sz w:val="24"/>
                <w:szCs w:val="32"/>
              </w:rPr>
              <w:t>靶物质</w:t>
            </w:r>
            <w:proofErr w:type="gramEnd"/>
            <w:r w:rsidRPr="0067252C">
              <w:rPr>
                <w:rFonts w:ascii="宋体" w:hAnsi="宋体" w:cs="宋体" w:hint="eastAsia"/>
                <w:sz w:val="24"/>
                <w:szCs w:val="32"/>
              </w:rPr>
              <w:t>相互作用时将产生高能X射线。这种X射线是随机器的开、关而产生和消失。</w:t>
            </w:r>
          </w:p>
          <w:p w14:paraId="3D66AD73" w14:textId="77777777"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3、非放射性污染因素分析</w:t>
            </w:r>
          </w:p>
          <w:p w14:paraId="2718F61C" w14:textId="77777777"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lastRenderedPageBreak/>
              <w:t>（1）废气：辐射场所释放的X射线能使空气电离，产生少量臭氧（O3）和氮氧化物（NOX），由于该车辆检查场所处于室外，可以使系统产生的臭氧（O3）和氮氧化物（NOX）浓度迅速扩散降低，不会对周围环境产生影响。</w:t>
            </w:r>
          </w:p>
          <w:p w14:paraId="03A66824" w14:textId="39DE68CD"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（2）废水：本项目拟定的辐射工作人员2人，日用水</w:t>
            </w:r>
            <w:r>
              <w:rPr>
                <w:rFonts w:ascii="宋体" w:hAnsi="宋体" w:cs="宋体" w:hint="eastAsia"/>
                <w:sz w:val="24"/>
                <w:szCs w:val="32"/>
              </w:rPr>
              <w:t>约</w:t>
            </w:r>
            <w:r w:rsidRPr="0067252C">
              <w:rPr>
                <w:rFonts w:ascii="宋体" w:hAnsi="宋体" w:cs="宋体" w:hint="eastAsia"/>
                <w:sz w:val="24"/>
                <w:szCs w:val="32"/>
              </w:rPr>
              <w:t>0.1m³/d。废水产生量以80%计，每天产生生活污水</w:t>
            </w:r>
            <w:r>
              <w:rPr>
                <w:rFonts w:ascii="宋体" w:hAnsi="宋体" w:cs="宋体" w:hint="eastAsia"/>
                <w:sz w:val="24"/>
                <w:szCs w:val="32"/>
              </w:rPr>
              <w:t>约</w:t>
            </w:r>
            <w:r w:rsidRPr="0067252C">
              <w:rPr>
                <w:rFonts w:ascii="宋体" w:hAnsi="宋体" w:cs="宋体" w:hint="eastAsia"/>
                <w:sz w:val="24"/>
                <w:szCs w:val="32"/>
              </w:rPr>
              <w:t>0.16m³/d。生活污水排入依托城区污水管网，最终排入市政管网</w:t>
            </w:r>
          </w:p>
          <w:p w14:paraId="21F5E9FF" w14:textId="2B3A29A9" w:rsidR="0067252C" w:rsidRPr="0067252C"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（3）固废：本项目拟定的辐射工作人员2人，生活垃圾以每人每天</w:t>
            </w:r>
            <w:r>
              <w:rPr>
                <w:rFonts w:ascii="宋体" w:hAnsi="宋体" w:cs="宋体" w:hint="eastAsia"/>
                <w:sz w:val="24"/>
                <w:szCs w:val="32"/>
              </w:rPr>
              <w:t>约</w:t>
            </w:r>
            <w:r w:rsidRPr="0067252C">
              <w:rPr>
                <w:rFonts w:ascii="宋体" w:hAnsi="宋体" w:cs="宋体" w:hint="eastAsia"/>
                <w:sz w:val="24"/>
                <w:szCs w:val="32"/>
              </w:rPr>
              <w:t>0.25kg计算，产生量</w:t>
            </w:r>
            <w:r>
              <w:rPr>
                <w:rFonts w:ascii="宋体" w:hAnsi="宋体" w:cs="宋体" w:hint="eastAsia"/>
                <w:sz w:val="24"/>
                <w:szCs w:val="32"/>
              </w:rPr>
              <w:t>约</w:t>
            </w:r>
            <w:r w:rsidRPr="0067252C">
              <w:rPr>
                <w:rFonts w:ascii="宋体" w:hAnsi="宋体" w:cs="宋体" w:hint="eastAsia"/>
                <w:sz w:val="24"/>
                <w:szCs w:val="32"/>
              </w:rPr>
              <w:t>为0.5kg/d。生活垃圾依托城区垃圾处理设施，集中收储，</w:t>
            </w:r>
            <w:proofErr w:type="gramStart"/>
            <w:r w:rsidRPr="0067252C">
              <w:rPr>
                <w:rFonts w:ascii="宋体" w:hAnsi="宋体" w:cs="宋体" w:hint="eastAsia"/>
                <w:sz w:val="24"/>
                <w:szCs w:val="32"/>
              </w:rPr>
              <w:t>定期由</w:t>
            </w:r>
            <w:proofErr w:type="gramEnd"/>
            <w:r w:rsidRPr="0067252C">
              <w:rPr>
                <w:rFonts w:ascii="宋体" w:hAnsi="宋体" w:cs="宋体" w:hint="eastAsia"/>
                <w:sz w:val="24"/>
                <w:szCs w:val="32"/>
              </w:rPr>
              <w:t>当地卫生管理部分统一处理。</w:t>
            </w:r>
          </w:p>
          <w:p w14:paraId="196FB38A" w14:textId="721EA8F6" w:rsidR="00673089" w:rsidRPr="001708A2" w:rsidRDefault="0067252C" w:rsidP="0067252C">
            <w:pPr>
              <w:widowControl/>
              <w:spacing w:line="360" w:lineRule="auto"/>
              <w:ind w:firstLineChars="200" w:firstLine="480"/>
              <w:jc w:val="left"/>
              <w:rPr>
                <w:rFonts w:ascii="宋体" w:hAnsi="宋体" w:cs="宋体"/>
                <w:sz w:val="24"/>
                <w:szCs w:val="32"/>
              </w:rPr>
            </w:pPr>
            <w:r w:rsidRPr="0067252C">
              <w:rPr>
                <w:rFonts w:ascii="宋体" w:hAnsi="宋体" w:cs="宋体" w:hint="eastAsia"/>
                <w:sz w:val="24"/>
                <w:szCs w:val="32"/>
              </w:rPr>
              <w:t>（4）噪声：本项目噪声主要来源于车辆检查装置运行时的报警声及过往的车辆噪声。且车辆检查装置仅在白天工作，周围无居民，学校等敏感点，不会对周围环境产生影响。</w:t>
            </w:r>
          </w:p>
        </w:tc>
      </w:tr>
    </w:tbl>
    <w:p w14:paraId="68317295" w14:textId="77777777" w:rsidR="00673089" w:rsidRDefault="00EC547D">
      <w:pPr>
        <w:pStyle w:val="1"/>
        <w:spacing w:before="156" w:after="156"/>
      </w:pPr>
      <w:r>
        <w:rPr>
          <w:rFonts w:hint="eastAsia"/>
        </w:rPr>
        <w:lastRenderedPageBreak/>
        <w:t>表</w:t>
      </w:r>
      <w:r>
        <w:rPr>
          <w:rFonts w:hint="eastAsia"/>
        </w:rPr>
        <w:t xml:space="preserve">11 </w:t>
      </w:r>
      <w:r>
        <w:rPr>
          <w:rFonts w:hint="eastAsia"/>
        </w:rPr>
        <w:t>环境影响分析</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1"/>
      </w:tblGrid>
      <w:tr w:rsidR="00673089" w14:paraId="071A3082" w14:textId="77777777" w:rsidTr="001708A2">
        <w:trPr>
          <w:trHeight w:val="11047"/>
          <w:jc w:val="center"/>
        </w:trPr>
        <w:tc>
          <w:tcPr>
            <w:tcW w:w="9651" w:type="dxa"/>
          </w:tcPr>
          <w:p w14:paraId="4C05ACF3" w14:textId="79E4E6F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11.1</w:t>
            </w:r>
            <w:r w:rsidR="001708A2">
              <w:rPr>
                <w:rFonts w:ascii="宋体" w:hAnsi="宋体" w:cs="宋体" w:hint="eastAsia"/>
                <w:b/>
                <w:bCs/>
                <w:sz w:val="24"/>
              </w:rPr>
              <w:t>项目施工建设过</w:t>
            </w:r>
            <w:r>
              <w:rPr>
                <w:rFonts w:ascii="宋体" w:hAnsi="宋体" w:cs="宋体" w:hint="eastAsia"/>
                <w:b/>
                <w:bCs/>
                <w:sz w:val="24"/>
              </w:rPr>
              <w:t>程的环境影响</w:t>
            </w:r>
          </w:p>
          <w:p w14:paraId="7E76C7FA" w14:textId="77777777" w:rsidR="00673089" w:rsidRDefault="00EC547D">
            <w:pPr>
              <w:adjustRightInd w:val="0"/>
              <w:snapToGrid w:val="0"/>
              <w:spacing w:line="360" w:lineRule="auto"/>
              <w:rPr>
                <w:rFonts w:ascii="宋体" w:hAnsi="宋体" w:cs="宋体"/>
                <w:sz w:val="24"/>
                <w:szCs w:val="32"/>
              </w:rPr>
            </w:pPr>
            <w:r>
              <w:rPr>
                <w:rFonts w:ascii="宋体" w:hAnsi="宋体" w:cs="宋体" w:hint="eastAsia"/>
                <w:sz w:val="24"/>
              </w:rPr>
              <w:tab/>
            </w:r>
            <w:r>
              <w:rPr>
                <w:rFonts w:ascii="宋体" w:hAnsi="宋体" w:cs="宋体" w:hint="eastAsia"/>
                <w:sz w:val="24"/>
                <w:szCs w:val="32"/>
              </w:rPr>
              <w:t xml:space="preserve">该项目施工活动对环境的影响主要是设备安装过程中产生的噪声、粉尘以及振动等。在施工过程中，采取一些措施，以降低施工过程中对环境的影响。  </w:t>
            </w:r>
          </w:p>
          <w:p w14:paraId="2DE2AC38" w14:textId="77777777" w:rsidR="00673089" w:rsidRDefault="00EC547D">
            <w:pPr>
              <w:widowControl/>
              <w:jc w:val="left"/>
              <w:rPr>
                <w:rFonts w:ascii="宋体" w:hAnsi="宋体" w:cs="宋体"/>
                <w:sz w:val="24"/>
              </w:rPr>
            </w:pPr>
            <w:r>
              <w:rPr>
                <w:rFonts w:ascii="宋体" w:hAnsi="宋体" w:cs="宋体" w:hint="eastAsia"/>
                <w:sz w:val="24"/>
              </w:rPr>
              <w:t>11.1.1废气</w:t>
            </w:r>
          </w:p>
          <w:p w14:paraId="6BF5B77C" w14:textId="77777777" w:rsidR="00673089" w:rsidRDefault="00EC547D">
            <w:pPr>
              <w:pStyle w:val="a5"/>
              <w:autoSpaceDE w:val="0"/>
              <w:autoSpaceDN w:val="0"/>
              <w:spacing w:line="360" w:lineRule="auto"/>
              <w:ind w:firstLineChars="200" w:firstLine="480"/>
              <w:rPr>
                <w:szCs w:val="32"/>
              </w:rPr>
            </w:pPr>
            <w:r>
              <w:rPr>
                <w:rFonts w:hint="eastAsia"/>
                <w:szCs w:val="32"/>
              </w:rPr>
              <w:t>本项目施工期废气主要为施工扬尘，该废气产生高度低，粉尘颗粒较大，污染扩散范围小。污染物产生后，通过通风一段时间后，可稀释扩散，施工过程中可采取洒水措施，降低扬尘，对周围环境不会产生显著影响。</w:t>
            </w:r>
          </w:p>
          <w:p w14:paraId="4C8CF367" w14:textId="77777777" w:rsidR="00673089" w:rsidRDefault="00EC547D">
            <w:pPr>
              <w:widowControl/>
              <w:jc w:val="left"/>
              <w:rPr>
                <w:rFonts w:ascii="宋体" w:hAnsi="宋体" w:cs="宋体"/>
                <w:sz w:val="24"/>
              </w:rPr>
            </w:pPr>
            <w:r>
              <w:rPr>
                <w:rFonts w:ascii="宋体" w:hAnsi="宋体" w:cs="宋体" w:hint="eastAsia"/>
                <w:sz w:val="24"/>
              </w:rPr>
              <w:t>11.1.2废水</w:t>
            </w:r>
          </w:p>
          <w:p w14:paraId="56628ADC" w14:textId="4B0F0288" w:rsidR="00673089" w:rsidRDefault="00EC547D">
            <w:pPr>
              <w:pStyle w:val="a5"/>
              <w:autoSpaceDE w:val="0"/>
              <w:autoSpaceDN w:val="0"/>
              <w:spacing w:before="154" w:line="360" w:lineRule="auto"/>
              <w:ind w:firstLineChars="200" w:firstLine="480"/>
              <w:rPr>
                <w:szCs w:val="32"/>
              </w:rPr>
            </w:pPr>
            <w:r>
              <w:rPr>
                <w:rFonts w:hint="eastAsia"/>
                <w:szCs w:val="32"/>
              </w:rPr>
              <w:t>本项目产生的废水主要为施工废水</w:t>
            </w:r>
            <w:r w:rsidR="00EA5E10">
              <w:rPr>
                <w:rFonts w:hint="eastAsia"/>
                <w:szCs w:val="32"/>
              </w:rPr>
              <w:t>和</w:t>
            </w:r>
            <w:r w:rsidR="00EA5E10" w:rsidRPr="00EA5E10">
              <w:rPr>
                <w:rFonts w:hint="eastAsia"/>
                <w:szCs w:val="32"/>
              </w:rPr>
              <w:t>施工人员的生活废水</w:t>
            </w:r>
            <w:r>
              <w:rPr>
                <w:rFonts w:hint="eastAsia"/>
                <w:szCs w:val="32"/>
              </w:rPr>
              <w:t>，施工废水为混凝土搅拌用水，其用水量小，且可循环利用。施工人员约10人，施工期为15-25天，</w:t>
            </w:r>
            <w:r w:rsidR="00EA5E10">
              <w:rPr>
                <w:rFonts w:hint="eastAsia"/>
                <w:szCs w:val="32"/>
              </w:rPr>
              <w:t>施工人员</w:t>
            </w:r>
            <w:r w:rsidR="0067252C" w:rsidRPr="0067252C">
              <w:rPr>
                <w:rFonts w:hint="eastAsia"/>
                <w:szCs w:val="32"/>
              </w:rPr>
              <w:t>日用水</w:t>
            </w:r>
            <w:r w:rsidR="00EA5E10">
              <w:rPr>
                <w:rFonts w:hint="eastAsia"/>
                <w:szCs w:val="32"/>
              </w:rPr>
              <w:t>约为</w:t>
            </w:r>
            <w:r w:rsidR="0067252C" w:rsidRPr="0067252C">
              <w:rPr>
                <w:rFonts w:hint="eastAsia"/>
                <w:szCs w:val="32"/>
              </w:rPr>
              <w:t>0.1m³/d。废水产生量以80%计，每天产生生活污水</w:t>
            </w:r>
            <w:r w:rsidR="00EA5E10">
              <w:rPr>
                <w:rFonts w:hint="eastAsia"/>
                <w:szCs w:val="32"/>
              </w:rPr>
              <w:t>约为</w:t>
            </w:r>
            <w:r w:rsidR="0067252C" w:rsidRPr="0067252C">
              <w:rPr>
                <w:rFonts w:hint="eastAsia"/>
                <w:szCs w:val="32"/>
              </w:rPr>
              <w:t>0.8m³/d，生活污水排入依托污水管网，最终排入市政管网。</w:t>
            </w:r>
          </w:p>
          <w:p w14:paraId="5528C291" w14:textId="77777777" w:rsidR="00673089" w:rsidRDefault="00EC547D">
            <w:pPr>
              <w:tabs>
                <w:tab w:val="left" w:pos="946"/>
              </w:tabs>
              <w:spacing w:before="45" w:line="360" w:lineRule="auto"/>
              <w:jc w:val="left"/>
              <w:rPr>
                <w:rFonts w:ascii="宋体" w:hAnsi="宋体" w:cs="宋体"/>
                <w:sz w:val="24"/>
                <w:szCs w:val="32"/>
              </w:rPr>
            </w:pPr>
            <w:r>
              <w:rPr>
                <w:rFonts w:ascii="宋体" w:hAnsi="宋体" w:cs="宋体" w:hint="eastAsia"/>
                <w:sz w:val="24"/>
                <w:szCs w:val="32"/>
              </w:rPr>
              <w:t>11.1.3固体废物</w:t>
            </w:r>
          </w:p>
          <w:p w14:paraId="17BD0E4B" w14:textId="38C15785" w:rsidR="00673089" w:rsidRDefault="00EA5E10">
            <w:pPr>
              <w:pStyle w:val="a5"/>
              <w:autoSpaceDE w:val="0"/>
              <w:autoSpaceDN w:val="0"/>
              <w:spacing w:before="153" w:line="360" w:lineRule="auto"/>
              <w:ind w:firstLineChars="200" w:firstLine="480"/>
              <w:rPr>
                <w:szCs w:val="32"/>
              </w:rPr>
            </w:pPr>
            <w:r w:rsidRPr="00EA5E10">
              <w:rPr>
                <w:rFonts w:hint="eastAsia"/>
                <w:szCs w:val="32"/>
              </w:rPr>
              <w:t>固体废物主要是建筑垃圾和施工人员的生活垃圾，建筑垃圾主要是废弃施工材料。生活垃圾以每人每天0.25kg计算，产生量为2.5kg/d，总工期约25天，产生垃圾总量为62.5kg，生活垃圾依托城市垃圾处理设施，集中收储，</w:t>
            </w:r>
            <w:proofErr w:type="gramStart"/>
            <w:r w:rsidRPr="00EA5E10">
              <w:rPr>
                <w:rFonts w:hint="eastAsia"/>
                <w:szCs w:val="32"/>
              </w:rPr>
              <w:t>定期由</w:t>
            </w:r>
            <w:proofErr w:type="gramEnd"/>
            <w:r w:rsidRPr="00EA5E10">
              <w:rPr>
                <w:rFonts w:hint="eastAsia"/>
                <w:szCs w:val="32"/>
              </w:rPr>
              <w:t>当地卫生管理部分统一处理。</w:t>
            </w:r>
          </w:p>
          <w:p w14:paraId="2AA528D8" w14:textId="77777777" w:rsidR="00673089" w:rsidRDefault="00EC547D">
            <w:pPr>
              <w:widowControl/>
              <w:jc w:val="left"/>
              <w:rPr>
                <w:rFonts w:ascii="宋体" w:hAnsi="宋体" w:cs="宋体"/>
                <w:sz w:val="24"/>
              </w:rPr>
            </w:pPr>
            <w:r>
              <w:rPr>
                <w:rFonts w:ascii="宋体" w:hAnsi="宋体" w:cs="宋体" w:hint="eastAsia"/>
                <w:sz w:val="24"/>
              </w:rPr>
              <w:t>11.1.4噪声</w:t>
            </w:r>
          </w:p>
          <w:p w14:paraId="1D1CB393" w14:textId="77777777" w:rsidR="00673089" w:rsidRDefault="00EC547D">
            <w:pPr>
              <w:pStyle w:val="a5"/>
              <w:autoSpaceDE w:val="0"/>
              <w:autoSpaceDN w:val="0"/>
              <w:spacing w:before="153" w:line="360" w:lineRule="auto"/>
              <w:ind w:firstLineChars="200" w:firstLine="480"/>
              <w:rPr>
                <w:szCs w:val="32"/>
              </w:rPr>
            </w:pPr>
            <w:r>
              <w:rPr>
                <w:rFonts w:hint="eastAsia"/>
                <w:szCs w:val="32"/>
              </w:rPr>
              <w:t>本项目所产生噪声，为施工期间工程作业，车辆运输，机械运行等产生的噪声。根据实际情况，施工单位应在施工场地周围设置屏蔽措施，严禁夜间施工。降低施工过程中产生的影响。</w:t>
            </w:r>
          </w:p>
          <w:p w14:paraId="7121BE5B" w14:textId="77777777" w:rsidR="00673089" w:rsidRDefault="00EC547D">
            <w:pPr>
              <w:widowControl/>
              <w:jc w:val="left"/>
              <w:rPr>
                <w:rFonts w:ascii="宋体" w:hAnsi="宋体" w:cs="宋体"/>
                <w:szCs w:val="32"/>
              </w:rPr>
            </w:pPr>
            <w:r>
              <w:rPr>
                <w:rFonts w:ascii="宋体" w:hAnsi="宋体" w:cs="宋体" w:hint="eastAsia"/>
                <w:sz w:val="24"/>
              </w:rPr>
              <w:t>11.1.5安装调试</w:t>
            </w:r>
          </w:p>
          <w:p w14:paraId="36908C7D" w14:textId="77777777" w:rsidR="00673089" w:rsidRDefault="00EC547D">
            <w:pPr>
              <w:pStyle w:val="a5"/>
              <w:autoSpaceDE w:val="0"/>
              <w:autoSpaceDN w:val="0"/>
              <w:spacing w:before="153" w:line="360" w:lineRule="auto"/>
              <w:ind w:firstLineChars="200" w:firstLine="480"/>
              <w:rPr>
                <w:spacing w:val="-3"/>
              </w:rPr>
            </w:pPr>
            <w:r>
              <w:rPr>
                <w:rFonts w:hint="eastAsia"/>
                <w:szCs w:val="32"/>
              </w:rPr>
              <w:t>设备安装调试过程应由厂家专业人员进行，设备调试时应在设置醒目的指示牌，期间加强巡视工作，禁止无关人员在设备附近逗留。调试期间相关工作人员应配备好</w:t>
            </w:r>
            <w:r>
              <w:rPr>
                <w:szCs w:val="32"/>
              </w:rPr>
              <w:t>个人剂量牌、个人剂量报警仪，穿戴好防护服等</w:t>
            </w:r>
            <w:r>
              <w:rPr>
                <w:rFonts w:hint="eastAsia"/>
                <w:szCs w:val="32"/>
              </w:rPr>
              <w:t xml:space="preserve">。 </w:t>
            </w:r>
            <w:r>
              <w:rPr>
                <w:szCs w:val="32"/>
              </w:rPr>
              <w:t>安装调试过程中严格遵守操作规程，检查安全联锁装置、声光报警安全装置、监视装置、语音广播设备、司机自动避让设施等</w:t>
            </w:r>
            <w:r>
              <w:rPr>
                <w:rFonts w:hint="eastAsia"/>
                <w:szCs w:val="32"/>
              </w:rPr>
              <w:t>。在检测设备，通道出入口，均设立电离辐射警示标志，禁止无关人员靠近，防治辐射事故发生。</w:t>
            </w:r>
          </w:p>
          <w:p w14:paraId="626A72BF"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11.2运行阶段对环境的影响</w:t>
            </w:r>
          </w:p>
          <w:p w14:paraId="28C0F356" w14:textId="77777777" w:rsidR="00673089" w:rsidRDefault="00EC547D">
            <w:pPr>
              <w:pStyle w:val="ac"/>
              <w:rPr>
                <w:rFonts w:ascii="宋体" w:hAnsi="宋体" w:cs="宋体"/>
                <w:szCs w:val="32"/>
              </w:rPr>
            </w:pPr>
            <w:r>
              <w:rPr>
                <w:rFonts w:ascii="宋体" w:hAnsi="宋体" w:cs="宋体" w:hint="eastAsia"/>
                <w:szCs w:val="32"/>
              </w:rPr>
              <w:t>该车辆检测系统采用管电压450kv的可调射线源，在最低扫描速度情况下，最长扫描</w:t>
            </w:r>
            <w:r>
              <w:rPr>
                <w:rFonts w:ascii="宋体" w:hAnsi="宋体" w:cs="宋体" w:hint="eastAsia"/>
                <w:szCs w:val="32"/>
              </w:rPr>
              <w:lastRenderedPageBreak/>
              <w:t>货车车厢用时约13s；最大通过率每小时检查120辆车。则</w:t>
            </w:r>
            <w:proofErr w:type="gramStart"/>
            <w:r>
              <w:rPr>
                <w:rFonts w:ascii="宋体" w:hAnsi="宋体" w:cs="宋体" w:hint="eastAsia"/>
                <w:szCs w:val="32"/>
              </w:rPr>
              <w:t>每小时出束时间</w:t>
            </w:r>
            <w:proofErr w:type="gramEnd"/>
            <w:r>
              <w:rPr>
                <w:rFonts w:ascii="宋体" w:hAnsi="宋体" w:cs="宋体" w:hint="eastAsia"/>
                <w:szCs w:val="32"/>
              </w:rPr>
              <w:t>26分钟。工作人员一年工作250天，一天工作8个小时，每年工作人员受其检查系统射线影响867小时。</w:t>
            </w:r>
          </w:p>
          <w:p w14:paraId="0D43FDF1" w14:textId="77777777" w:rsidR="00673089" w:rsidRDefault="00EC547D">
            <w:pPr>
              <w:pStyle w:val="a5"/>
              <w:autoSpaceDE w:val="0"/>
              <w:autoSpaceDN w:val="0"/>
              <w:spacing w:before="153" w:line="360" w:lineRule="auto"/>
              <w:rPr>
                <w:spacing w:val="-3"/>
              </w:rPr>
            </w:pPr>
            <w:r>
              <w:rPr>
                <w:rFonts w:hint="eastAsia"/>
                <w:spacing w:val="-3"/>
              </w:rPr>
              <w:t>11.2.1 X光机环境影响预测分析</w:t>
            </w:r>
          </w:p>
          <w:tbl>
            <w:tblPr>
              <w:tblStyle w:val="a9"/>
              <w:tblW w:w="9150" w:type="dxa"/>
              <w:tblInd w:w="88" w:type="dxa"/>
              <w:tblLayout w:type="fixed"/>
              <w:tblLook w:val="04A0" w:firstRow="1" w:lastRow="0" w:firstColumn="1" w:lastColumn="0" w:noHBand="0" w:noVBand="1"/>
            </w:tblPr>
            <w:tblGrid>
              <w:gridCol w:w="1430"/>
              <w:gridCol w:w="2210"/>
              <w:gridCol w:w="5510"/>
            </w:tblGrid>
            <w:tr w:rsidR="00673089" w14:paraId="068F0763" w14:textId="77777777">
              <w:tc>
                <w:tcPr>
                  <w:tcW w:w="3640" w:type="dxa"/>
                  <w:gridSpan w:val="2"/>
                </w:tcPr>
                <w:p w14:paraId="0471B5E9" w14:textId="77777777" w:rsidR="00673089" w:rsidRDefault="00EC547D">
                  <w:pPr>
                    <w:widowControl/>
                    <w:jc w:val="center"/>
                    <w:rPr>
                      <w:rFonts w:ascii="宋体" w:hAnsi="宋体" w:cs="宋体"/>
                      <w:szCs w:val="21"/>
                    </w:rPr>
                  </w:pPr>
                  <w:r>
                    <w:rPr>
                      <w:rFonts w:ascii="宋体" w:hAnsi="宋体" w:cs="宋体" w:hint="eastAsia"/>
                      <w:color w:val="000000"/>
                      <w:kern w:val="0"/>
                      <w:szCs w:val="21"/>
                    </w:rPr>
                    <w:t>技术参数（管电压、管电流）</w:t>
                  </w:r>
                </w:p>
              </w:tc>
              <w:tc>
                <w:tcPr>
                  <w:tcW w:w="5510" w:type="dxa"/>
                </w:tcPr>
                <w:p w14:paraId="195C5755" w14:textId="77777777" w:rsidR="00673089" w:rsidRDefault="00EC547D">
                  <w:pPr>
                    <w:widowControl/>
                    <w:jc w:val="center"/>
                    <w:rPr>
                      <w:rFonts w:ascii="宋体" w:hAnsi="宋体" w:cs="宋体"/>
                      <w:szCs w:val="21"/>
                    </w:rPr>
                  </w:pPr>
                  <w:r>
                    <w:rPr>
                      <w:rFonts w:ascii="宋体" w:hAnsi="宋体" w:cs="宋体" w:hint="eastAsia"/>
                      <w:color w:val="000000"/>
                      <w:kern w:val="0"/>
                      <w:szCs w:val="21"/>
                    </w:rPr>
                    <w:t>450kv、8mA</w:t>
                  </w:r>
                </w:p>
              </w:tc>
            </w:tr>
            <w:tr w:rsidR="00673089" w14:paraId="290BF1A2" w14:textId="77777777">
              <w:tc>
                <w:tcPr>
                  <w:tcW w:w="3640" w:type="dxa"/>
                  <w:gridSpan w:val="2"/>
                </w:tcPr>
                <w:p w14:paraId="381B1A96" w14:textId="77777777" w:rsidR="00673089" w:rsidRDefault="00EC547D">
                  <w:pPr>
                    <w:widowControl/>
                    <w:jc w:val="center"/>
                    <w:rPr>
                      <w:rFonts w:ascii="宋体" w:hAnsi="宋体" w:cs="宋体"/>
                      <w:szCs w:val="21"/>
                    </w:rPr>
                  </w:pPr>
                  <w:r>
                    <w:rPr>
                      <w:rFonts w:ascii="宋体" w:hAnsi="宋体" w:cs="宋体" w:hint="eastAsia"/>
                      <w:color w:val="000000"/>
                      <w:kern w:val="0"/>
                      <w:szCs w:val="21"/>
                    </w:rPr>
                    <w:t>工况</w:t>
                  </w:r>
                </w:p>
              </w:tc>
              <w:tc>
                <w:tcPr>
                  <w:tcW w:w="5510" w:type="dxa"/>
                </w:tcPr>
                <w:p w14:paraId="02D7BA1F" w14:textId="77777777" w:rsidR="00673089" w:rsidRDefault="00EC547D">
                  <w:pPr>
                    <w:pStyle w:val="3"/>
                    <w:keepNext w:val="0"/>
                    <w:keepLines w:val="0"/>
                    <w:adjustRightInd w:val="0"/>
                    <w:snapToGrid w:val="0"/>
                    <w:spacing w:before="0" w:after="0" w:line="360" w:lineRule="auto"/>
                    <w:jc w:val="center"/>
                    <w:outlineLvl w:val="2"/>
                    <w:rPr>
                      <w:rFonts w:ascii="宋体" w:hAnsi="宋体" w:cs="宋体"/>
                      <w:sz w:val="21"/>
                      <w:szCs w:val="21"/>
                    </w:rPr>
                  </w:pPr>
                  <w:r>
                    <w:rPr>
                      <w:rFonts w:ascii="宋体" w:hAnsi="宋体" w:cs="宋体" w:hint="eastAsia"/>
                      <w:b w:val="0"/>
                      <w:bCs w:val="0"/>
                      <w:color w:val="000000"/>
                      <w:kern w:val="0"/>
                      <w:sz w:val="21"/>
                      <w:szCs w:val="21"/>
                    </w:rPr>
                    <w:t>400kv、2.5~5mA</w:t>
                  </w:r>
                </w:p>
              </w:tc>
            </w:tr>
            <w:tr w:rsidR="00673089" w14:paraId="7B72C43D" w14:textId="77777777">
              <w:trPr>
                <w:trHeight w:val="502"/>
              </w:trPr>
              <w:tc>
                <w:tcPr>
                  <w:tcW w:w="3640" w:type="dxa"/>
                  <w:gridSpan w:val="2"/>
                </w:tcPr>
                <w:p w14:paraId="4A419A70" w14:textId="77777777" w:rsidR="00673089" w:rsidRDefault="00EC547D">
                  <w:pPr>
                    <w:widowControl/>
                    <w:jc w:val="center"/>
                    <w:rPr>
                      <w:rFonts w:ascii="宋体" w:hAnsi="宋体" w:cs="宋体"/>
                      <w:szCs w:val="21"/>
                    </w:rPr>
                  </w:pPr>
                  <w:r>
                    <w:rPr>
                      <w:rFonts w:ascii="宋体" w:hAnsi="宋体" w:cs="宋体" w:hint="eastAsia"/>
                      <w:color w:val="000000"/>
                      <w:kern w:val="0"/>
                      <w:szCs w:val="21"/>
                    </w:rPr>
                    <w:t>安检设备外观尺寸</w:t>
                  </w:r>
                </w:p>
              </w:tc>
              <w:tc>
                <w:tcPr>
                  <w:tcW w:w="5510" w:type="dxa"/>
                </w:tcPr>
                <w:p w14:paraId="51CE8936" w14:textId="77777777" w:rsidR="00673089" w:rsidRDefault="00EC547D">
                  <w:pPr>
                    <w:widowControl/>
                    <w:jc w:val="center"/>
                    <w:rPr>
                      <w:rFonts w:ascii="宋体" w:hAnsi="宋体" w:cs="宋体"/>
                      <w:szCs w:val="21"/>
                    </w:rPr>
                  </w:pPr>
                  <w:r>
                    <w:rPr>
                      <w:rFonts w:ascii="宋体" w:hAnsi="宋体" w:cs="宋体" w:hint="eastAsia"/>
                      <w:color w:val="000000"/>
                      <w:kern w:val="0"/>
                      <w:szCs w:val="21"/>
                    </w:rPr>
                    <w:t>5m x 6m x 5m</w:t>
                  </w:r>
                </w:p>
              </w:tc>
            </w:tr>
            <w:tr w:rsidR="00673089" w14:paraId="7C870507" w14:textId="77777777">
              <w:trPr>
                <w:trHeight w:val="523"/>
              </w:trPr>
              <w:tc>
                <w:tcPr>
                  <w:tcW w:w="1430" w:type="dxa"/>
                  <w:vMerge w:val="restart"/>
                </w:tcPr>
                <w:p w14:paraId="7CDF6060" w14:textId="77777777" w:rsidR="00673089" w:rsidRDefault="00673089">
                  <w:pPr>
                    <w:pStyle w:val="3"/>
                    <w:keepNext w:val="0"/>
                    <w:keepLines w:val="0"/>
                    <w:adjustRightInd w:val="0"/>
                    <w:snapToGrid w:val="0"/>
                    <w:spacing w:before="0" w:after="0" w:line="360" w:lineRule="auto"/>
                    <w:jc w:val="center"/>
                    <w:outlineLvl w:val="2"/>
                    <w:rPr>
                      <w:rFonts w:ascii="宋体" w:hAnsi="宋体" w:cs="宋体"/>
                      <w:b w:val="0"/>
                      <w:bCs w:val="0"/>
                      <w:color w:val="000000"/>
                      <w:kern w:val="0"/>
                      <w:sz w:val="21"/>
                      <w:szCs w:val="21"/>
                    </w:rPr>
                  </w:pPr>
                </w:p>
                <w:p w14:paraId="20814BC5" w14:textId="77777777" w:rsidR="00673089" w:rsidRDefault="00673089">
                  <w:pPr>
                    <w:pStyle w:val="3"/>
                    <w:keepNext w:val="0"/>
                    <w:keepLines w:val="0"/>
                    <w:adjustRightInd w:val="0"/>
                    <w:snapToGrid w:val="0"/>
                    <w:spacing w:before="0" w:after="0" w:line="360" w:lineRule="auto"/>
                    <w:jc w:val="center"/>
                    <w:outlineLvl w:val="2"/>
                    <w:rPr>
                      <w:rFonts w:ascii="宋体" w:hAnsi="宋体" w:cs="宋体"/>
                      <w:b w:val="0"/>
                      <w:bCs w:val="0"/>
                      <w:color w:val="000000"/>
                      <w:kern w:val="0"/>
                      <w:sz w:val="21"/>
                      <w:szCs w:val="21"/>
                    </w:rPr>
                  </w:pPr>
                </w:p>
                <w:p w14:paraId="1B449903" w14:textId="77777777" w:rsidR="00673089" w:rsidRDefault="00EC547D">
                  <w:pPr>
                    <w:pStyle w:val="3"/>
                    <w:keepNext w:val="0"/>
                    <w:keepLines w:val="0"/>
                    <w:adjustRightInd w:val="0"/>
                    <w:snapToGrid w:val="0"/>
                    <w:spacing w:before="0" w:after="0" w:line="360" w:lineRule="auto"/>
                    <w:jc w:val="center"/>
                    <w:outlineLvl w:val="2"/>
                    <w:rPr>
                      <w:rFonts w:ascii="宋体" w:hAnsi="宋体" w:cs="宋体"/>
                      <w:sz w:val="21"/>
                      <w:szCs w:val="21"/>
                    </w:rPr>
                  </w:pPr>
                  <w:r>
                    <w:rPr>
                      <w:rFonts w:ascii="宋体" w:hAnsi="宋体" w:cs="宋体" w:hint="eastAsia"/>
                      <w:b w:val="0"/>
                      <w:bCs w:val="0"/>
                      <w:color w:val="000000"/>
                      <w:kern w:val="0"/>
                      <w:sz w:val="21"/>
                      <w:szCs w:val="21"/>
                    </w:rPr>
                    <w:t>防护设施</w:t>
                  </w:r>
                </w:p>
              </w:tc>
              <w:tc>
                <w:tcPr>
                  <w:tcW w:w="2210" w:type="dxa"/>
                </w:tcPr>
                <w:p w14:paraId="31AED6C4" w14:textId="77777777" w:rsidR="00673089" w:rsidRDefault="00EC547D">
                  <w:pPr>
                    <w:widowControl/>
                    <w:jc w:val="center"/>
                    <w:rPr>
                      <w:szCs w:val="21"/>
                    </w:rPr>
                  </w:pPr>
                  <w:r>
                    <w:rPr>
                      <w:rFonts w:ascii="宋体" w:hAnsi="宋体" w:cs="宋体" w:hint="eastAsia"/>
                      <w:color w:val="000000"/>
                      <w:kern w:val="0"/>
                      <w:szCs w:val="21"/>
                    </w:rPr>
                    <w:t>准直器</w:t>
                  </w:r>
                </w:p>
              </w:tc>
              <w:tc>
                <w:tcPr>
                  <w:tcW w:w="5510" w:type="dxa"/>
                </w:tcPr>
                <w:p w14:paraId="1B71EC68" w14:textId="77777777" w:rsidR="00673089" w:rsidRDefault="00EC547D">
                  <w:pPr>
                    <w:widowControl/>
                    <w:jc w:val="center"/>
                    <w:rPr>
                      <w:szCs w:val="21"/>
                    </w:rPr>
                  </w:pPr>
                  <w:r>
                    <w:rPr>
                      <w:rFonts w:ascii="宋体" w:hAnsi="宋体" w:cs="宋体" w:hint="eastAsia"/>
                      <w:color w:val="000000"/>
                      <w:kern w:val="0"/>
                      <w:szCs w:val="21"/>
                    </w:rPr>
                    <w:t>防辐射材料：铅材料，厚度15mm。</w:t>
                  </w:r>
                </w:p>
              </w:tc>
            </w:tr>
            <w:tr w:rsidR="00673089" w14:paraId="4D2DD297" w14:textId="77777777">
              <w:trPr>
                <w:trHeight w:val="567"/>
              </w:trPr>
              <w:tc>
                <w:tcPr>
                  <w:tcW w:w="1430" w:type="dxa"/>
                  <w:vMerge/>
                </w:tcPr>
                <w:p w14:paraId="62D8E709" w14:textId="77777777" w:rsidR="00673089" w:rsidRDefault="00673089">
                  <w:pPr>
                    <w:pStyle w:val="3"/>
                    <w:keepNext w:val="0"/>
                    <w:keepLines w:val="0"/>
                    <w:adjustRightInd w:val="0"/>
                    <w:snapToGrid w:val="0"/>
                    <w:spacing w:before="0" w:after="0" w:line="360" w:lineRule="auto"/>
                    <w:jc w:val="center"/>
                    <w:outlineLvl w:val="2"/>
                    <w:rPr>
                      <w:rFonts w:ascii="宋体" w:hAnsi="宋体" w:cs="宋体"/>
                      <w:sz w:val="21"/>
                      <w:szCs w:val="21"/>
                    </w:rPr>
                  </w:pPr>
                </w:p>
              </w:tc>
              <w:tc>
                <w:tcPr>
                  <w:tcW w:w="2210" w:type="dxa"/>
                </w:tcPr>
                <w:p w14:paraId="36242A19" w14:textId="77777777" w:rsidR="00673089" w:rsidRDefault="00EC547D">
                  <w:pPr>
                    <w:widowControl/>
                    <w:jc w:val="center"/>
                    <w:rPr>
                      <w:szCs w:val="21"/>
                    </w:rPr>
                  </w:pPr>
                  <w:r>
                    <w:rPr>
                      <w:rFonts w:ascii="宋体" w:hAnsi="宋体" w:cs="宋体" w:hint="eastAsia"/>
                      <w:color w:val="000000"/>
                      <w:kern w:val="0"/>
                      <w:szCs w:val="21"/>
                    </w:rPr>
                    <w:t>北侧防护墙</w:t>
                  </w:r>
                </w:p>
              </w:tc>
              <w:tc>
                <w:tcPr>
                  <w:tcW w:w="5510" w:type="dxa"/>
                </w:tcPr>
                <w:p w14:paraId="246FD527" w14:textId="005B9BCF" w:rsidR="00673089" w:rsidRDefault="00EC547D">
                  <w:pPr>
                    <w:widowControl/>
                    <w:jc w:val="center"/>
                    <w:rPr>
                      <w:szCs w:val="21"/>
                    </w:rPr>
                  </w:pPr>
                  <w:r>
                    <w:rPr>
                      <w:rFonts w:ascii="宋体" w:hAnsi="宋体" w:cs="宋体" w:hint="eastAsia"/>
                      <w:color w:val="000000"/>
                      <w:kern w:val="0"/>
                      <w:szCs w:val="21"/>
                    </w:rPr>
                    <w:t>防辐射材料：4</w:t>
                  </w:r>
                  <w:r>
                    <w:rPr>
                      <w:rFonts w:ascii="宋体" w:hAnsi="宋体" w:cs="宋体"/>
                      <w:color w:val="000000"/>
                      <w:kern w:val="0"/>
                      <w:szCs w:val="21"/>
                    </w:rPr>
                    <w:t>mm</w:t>
                  </w:r>
                  <w:r w:rsidR="001708A2">
                    <w:rPr>
                      <w:rFonts w:ascii="宋体" w:hAnsi="宋体" w:cs="宋体" w:hint="eastAsia"/>
                      <w:color w:val="000000"/>
                      <w:kern w:val="0"/>
                      <w:szCs w:val="21"/>
                    </w:rPr>
                    <w:t>铅版</w:t>
                  </w:r>
                  <w:r>
                    <w:rPr>
                      <w:rFonts w:ascii="宋体" w:hAnsi="宋体" w:cs="宋体"/>
                      <w:color w:val="000000"/>
                      <w:kern w:val="0"/>
                      <w:szCs w:val="21"/>
                    </w:rPr>
                    <w:t>+</w:t>
                  </w:r>
                  <w:r>
                    <w:rPr>
                      <w:rFonts w:ascii="宋体" w:hAnsi="宋体" w:cs="宋体" w:hint="eastAsia"/>
                      <w:color w:val="000000"/>
                      <w:kern w:val="0"/>
                      <w:szCs w:val="21"/>
                    </w:rPr>
                    <w:t>350mm实心砖+40mmBaSO</w:t>
                  </w:r>
                  <w:r w:rsidR="001708A2">
                    <w:rPr>
                      <w:rFonts w:ascii="宋体" w:hAnsi="宋体" w:cs="宋体"/>
                      <w:color w:val="000000"/>
                      <w:kern w:val="0"/>
                      <w:szCs w:val="21"/>
                      <w:vertAlign w:val="subscript"/>
                    </w:rPr>
                    <w:t>4</w:t>
                  </w:r>
                  <w:r>
                    <w:rPr>
                      <w:rFonts w:ascii="宋体" w:hAnsi="宋体" w:cs="宋体" w:hint="eastAsia"/>
                      <w:color w:val="000000"/>
                      <w:kern w:val="0"/>
                      <w:szCs w:val="21"/>
                    </w:rPr>
                    <w:t>涂抹层</w:t>
                  </w:r>
                </w:p>
              </w:tc>
            </w:tr>
            <w:tr w:rsidR="00673089" w14:paraId="64031D24" w14:textId="77777777">
              <w:trPr>
                <w:trHeight w:val="537"/>
              </w:trPr>
              <w:tc>
                <w:tcPr>
                  <w:tcW w:w="1430" w:type="dxa"/>
                  <w:vMerge/>
                </w:tcPr>
                <w:p w14:paraId="71F4C298" w14:textId="77777777" w:rsidR="00673089" w:rsidRDefault="00673089">
                  <w:pPr>
                    <w:pStyle w:val="3"/>
                    <w:keepNext w:val="0"/>
                    <w:keepLines w:val="0"/>
                    <w:adjustRightInd w:val="0"/>
                    <w:snapToGrid w:val="0"/>
                    <w:spacing w:before="0" w:after="0" w:line="360" w:lineRule="auto"/>
                    <w:jc w:val="center"/>
                    <w:outlineLvl w:val="2"/>
                    <w:rPr>
                      <w:rFonts w:ascii="宋体" w:hAnsi="宋体" w:cs="宋体"/>
                      <w:sz w:val="21"/>
                      <w:szCs w:val="21"/>
                    </w:rPr>
                  </w:pPr>
                </w:p>
              </w:tc>
              <w:tc>
                <w:tcPr>
                  <w:tcW w:w="2210" w:type="dxa"/>
                </w:tcPr>
                <w:p w14:paraId="55DA35F5" w14:textId="77777777" w:rsidR="00673089" w:rsidRDefault="00EC547D">
                  <w:pPr>
                    <w:widowControl/>
                    <w:jc w:val="center"/>
                    <w:rPr>
                      <w:szCs w:val="21"/>
                    </w:rPr>
                  </w:pPr>
                  <w:r>
                    <w:rPr>
                      <w:rFonts w:ascii="宋体" w:hAnsi="宋体" w:cs="宋体" w:hint="eastAsia"/>
                      <w:color w:val="000000"/>
                      <w:kern w:val="0"/>
                      <w:szCs w:val="21"/>
                    </w:rPr>
                    <w:t>南侧防护墙</w:t>
                  </w:r>
                </w:p>
              </w:tc>
              <w:tc>
                <w:tcPr>
                  <w:tcW w:w="5510" w:type="dxa"/>
                </w:tcPr>
                <w:p w14:paraId="2F54D1D8" w14:textId="0AE15953" w:rsidR="00673089" w:rsidRDefault="00EC547D">
                  <w:pPr>
                    <w:widowControl/>
                    <w:jc w:val="center"/>
                    <w:rPr>
                      <w:szCs w:val="21"/>
                    </w:rPr>
                  </w:pPr>
                  <w:r>
                    <w:rPr>
                      <w:rFonts w:ascii="宋体" w:hAnsi="宋体" w:cs="宋体" w:hint="eastAsia"/>
                      <w:color w:val="000000"/>
                      <w:kern w:val="0"/>
                      <w:szCs w:val="21"/>
                    </w:rPr>
                    <w:t>防辐射材料：4</w:t>
                  </w:r>
                  <w:r>
                    <w:rPr>
                      <w:rFonts w:ascii="宋体" w:hAnsi="宋体" w:cs="宋体"/>
                      <w:color w:val="000000"/>
                      <w:kern w:val="0"/>
                      <w:szCs w:val="21"/>
                    </w:rPr>
                    <w:t>mm</w:t>
                  </w:r>
                  <w:r w:rsidR="001708A2">
                    <w:rPr>
                      <w:rFonts w:ascii="宋体" w:hAnsi="宋体" w:cs="宋体" w:hint="eastAsia"/>
                      <w:color w:val="000000"/>
                      <w:kern w:val="0"/>
                      <w:szCs w:val="21"/>
                    </w:rPr>
                    <w:t>铅版</w:t>
                  </w:r>
                  <w:r>
                    <w:rPr>
                      <w:rFonts w:ascii="宋体" w:hAnsi="宋体" w:cs="宋体"/>
                      <w:color w:val="000000"/>
                      <w:kern w:val="0"/>
                      <w:szCs w:val="21"/>
                    </w:rPr>
                    <w:t>+</w:t>
                  </w:r>
                  <w:r>
                    <w:rPr>
                      <w:rFonts w:ascii="宋体" w:hAnsi="宋体" w:cs="宋体" w:hint="eastAsia"/>
                      <w:color w:val="000000"/>
                      <w:kern w:val="0"/>
                      <w:szCs w:val="21"/>
                    </w:rPr>
                    <w:t>350mm实心砖+40mmBaSO</w:t>
                  </w:r>
                  <w:r w:rsidR="001708A2">
                    <w:rPr>
                      <w:rFonts w:ascii="宋体" w:hAnsi="宋体" w:cs="宋体"/>
                      <w:color w:val="000000"/>
                      <w:kern w:val="0"/>
                      <w:szCs w:val="21"/>
                      <w:vertAlign w:val="subscript"/>
                    </w:rPr>
                    <w:t>4</w:t>
                  </w:r>
                  <w:r>
                    <w:rPr>
                      <w:rFonts w:ascii="宋体" w:hAnsi="宋体" w:cs="宋体" w:hint="eastAsia"/>
                      <w:color w:val="000000"/>
                      <w:kern w:val="0"/>
                      <w:szCs w:val="21"/>
                    </w:rPr>
                    <w:t>涂抹层</w:t>
                  </w:r>
                </w:p>
              </w:tc>
            </w:tr>
          </w:tbl>
          <w:p w14:paraId="6681C777" w14:textId="77777777" w:rsidR="00673089" w:rsidRDefault="00673089">
            <w:pPr>
              <w:widowControl/>
              <w:jc w:val="left"/>
              <w:rPr>
                <w:rFonts w:ascii="宋体" w:hAnsi="宋体" w:cs="宋体"/>
                <w:b/>
                <w:color w:val="000000"/>
                <w:kern w:val="0"/>
                <w:sz w:val="24"/>
              </w:rPr>
            </w:pPr>
          </w:p>
          <w:p w14:paraId="1BCE14D2" w14:textId="77777777" w:rsidR="00673089" w:rsidRDefault="00EC547D">
            <w:pPr>
              <w:widowControl/>
              <w:jc w:val="left"/>
            </w:pPr>
            <w:r>
              <w:rPr>
                <w:rFonts w:ascii="宋体" w:hAnsi="宋体" w:cs="宋体" w:hint="eastAsia"/>
                <w:bCs/>
                <w:sz w:val="24"/>
              </w:rPr>
              <w:t>（1）主射线，漏射线计算方式</w:t>
            </w:r>
            <w:r>
              <w:rPr>
                <w:rFonts w:ascii="宋体" w:hAnsi="宋体" w:cs="宋体" w:hint="eastAsia"/>
                <w:color w:val="000000"/>
                <w:kern w:val="0"/>
                <w:sz w:val="24"/>
              </w:rPr>
              <w:t xml:space="preserve"> </w:t>
            </w:r>
          </w:p>
          <w:p w14:paraId="4C01880B" w14:textId="77777777" w:rsidR="00673089" w:rsidRDefault="00EC547D">
            <w:pPr>
              <w:pStyle w:val="ac"/>
              <w:rPr>
                <w:rFonts w:ascii="宋体" w:hAnsi="宋体" w:cs="宋体"/>
                <w:szCs w:val="32"/>
              </w:rPr>
            </w:pPr>
            <w:r>
              <w:rPr>
                <w:rFonts w:ascii="宋体" w:hAnsi="宋体" w:cs="宋体" w:hint="eastAsia"/>
                <w:szCs w:val="32"/>
              </w:rPr>
              <w:t>按照《辐射防护手册》（第一分册，P436），主射方向在防护区的周照射量可按下式计算：</w:t>
            </w:r>
          </w:p>
          <w:p w14:paraId="71CCD9F8" w14:textId="77777777" w:rsidR="00673089" w:rsidRDefault="00EC547D">
            <w:pPr>
              <w:spacing w:beforeLines="100" w:before="312" w:after="100" w:afterAutospacing="1"/>
              <w:ind w:firstLine="480"/>
              <w:jc w:val="center"/>
              <w:rPr>
                <w:sz w:val="24"/>
              </w:rPr>
            </w:pPr>
            <w:r>
              <w:rPr>
                <w:noProof/>
                <w:position w:val="-32"/>
              </w:rPr>
              <w:drawing>
                <wp:inline distT="0" distB="0" distL="0" distR="0" wp14:anchorId="141A27E0" wp14:editId="4A787E3D">
                  <wp:extent cx="1219200" cy="61912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_x0000_t75"/>
                          <pic:cNvPicPr>
                            <a:picLocks noChangeAspect="1"/>
                          </pic:cNvPicPr>
                        </pic:nvPicPr>
                        <pic:blipFill>
                          <a:blip r:embed="rId17" cstate="print"/>
                          <a:srcRect/>
                          <a:stretch>
                            <a:fillRect/>
                          </a:stretch>
                        </pic:blipFill>
                        <pic:spPr>
                          <a:xfrm>
                            <a:off x="0" y="0"/>
                            <a:ext cx="1219200" cy="619125"/>
                          </a:xfrm>
                          <a:prstGeom prst="rect">
                            <a:avLst/>
                          </a:prstGeom>
                          <a:ln>
                            <a:noFill/>
                          </a:ln>
                        </pic:spPr>
                      </pic:pic>
                    </a:graphicData>
                  </a:graphic>
                </wp:inline>
              </w:drawing>
            </w:r>
            <w:r>
              <w:rPr>
                <w:rFonts w:hint="eastAsia"/>
                <w:sz w:val="24"/>
              </w:rPr>
              <w:t>......................................</w:t>
            </w:r>
            <w:r>
              <w:rPr>
                <w:rFonts w:hint="eastAsia"/>
                <w:sz w:val="24"/>
              </w:rPr>
              <w:t>（</w:t>
            </w:r>
            <w:r>
              <w:rPr>
                <w:rFonts w:hint="eastAsia"/>
                <w:sz w:val="24"/>
              </w:rPr>
              <w:t>11-1</w:t>
            </w:r>
            <w:r>
              <w:rPr>
                <w:rFonts w:hint="eastAsia"/>
                <w:sz w:val="24"/>
              </w:rPr>
              <w:t>）式中：</w:t>
            </w:r>
          </w:p>
          <w:p w14:paraId="5AD30657" w14:textId="77777777" w:rsidR="00673089" w:rsidRDefault="00EC547D">
            <w:pPr>
              <w:pStyle w:val="ac"/>
              <w:rPr>
                <w:rFonts w:ascii="宋体" w:hAnsi="宋体" w:cs="宋体"/>
                <w:szCs w:val="32"/>
              </w:rPr>
            </w:pPr>
            <w:r>
              <w:rPr>
                <w:rFonts w:ascii="宋体" w:hAnsi="宋体" w:cs="宋体"/>
                <w:noProof/>
                <w:szCs w:val="32"/>
              </w:rPr>
              <w:drawing>
                <wp:inline distT="0" distB="0" distL="0" distR="0" wp14:anchorId="0B8FB70A" wp14:editId="236DBC0C">
                  <wp:extent cx="304800" cy="237490"/>
                  <wp:effectExtent l="0" t="0" r="0" b="0"/>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_x0000_t75"/>
                          <pic:cNvPicPr>
                            <a:picLocks noChangeAspect="1"/>
                          </pic:cNvPicPr>
                        </pic:nvPicPr>
                        <pic:blipFill>
                          <a:blip r:embed="rId18" cstate="print"/>
                          <a:srcRect/>
                          <a:stretch>
                            <a:fillRect/>
                          </a:stretch>
                        </pic:blipFill>
                        <pic:spPr>
                          <a:xfrm>
                            <a:off x="0" y="0"/>
                            <a:ext cx="304800" cy="238124"/>
                          </a:xfrm>
                          <a:prstGeom prst="rect">
                            <a:avLst/>
                          </a:prstGeom>
                          <a:ln>
                            <a:noFill/>
                          </a:ln>
                        </pic:spPr>
                      </pic:pic>
                    </a:graphicData>
                  </a:graphic>
                </wp:inline>
              </w:drawing>
            </w:r>
            <w:r>
              <w:rPr>
                <w:rFonts w:ascii="宋体" w:hAnsi="宋体" w:cs="宋体"/>
                <w:szCs w:val="32"/>
              </w:rPr>
              <w:t>----</w:t>
            </w:r>
            <w:r>
              <w:rPr>
                <w:rFonts w:ascii="宋体" w:hAnsi="宋体" w:cs="宋体" w:hint="eastAsia"/>
                <w:szCs w:val="32"/>
              </w:rPr>
              <w:t>周剂量率限值，R/周；</w:t>
            </w:r>
          </w:p>
          <w:p w14:paraId="6CA70C32" w14:textId="0A190691" w:rsidR="00673089" w:rsidRDefault="00EC547D">
            <w:pPr>
              <w:pStyle w:val="ac"/>
              <w:rPr>
                <w:rFonts w:ascii="宋体" w:hAnsi="宋体" w:cs="宋体"/>
                <w:szCs w:val="32"/>
              </w:rPr>
            </w:pPr>
            <w:r>
              <w:rPr>
                <w:rFonts w:ascii="宋体" w:hAnsi="宋体" w:cs="宋体"/>
                <w:noProof/>
                <w:szCs w:val="32"/>
              </w:rPr>
              <w:drawing>
                <wp:inline distT="0" distB="0" distL="0" distR="0" wp14:anchorId="43D3E1CA" wp14:editId="3289DC86">
                  <wp:extent cx="247650" cy="259715"/>
                  <wp:effectExtent l="0" t="0" r="0" b="5080"/>
                  <wp:docPr id="1035" name="图片 27"/>
                  <wp:cNvGraphicFramePr/>
                  <a:graphic xmlns:a="http://schemas.openxmlformats.org/drawingml/2006/main">
                    <a:graphicData uri="http://schemas.openxmlformats.org/drawingml/2006/picture">
                      <pic:pic xmlns:pic="http://schemas.openxmlformats.org/drawingml/2006/picture">
                        <pic:nvPicPr>
                          <pic:cNvPr id="1035" name="图片 27"/>
                          <pic:cNvPicPr/>
                        </pic:nvPicPr>
                        <pic:blipFill>
                          <a:blip r:embed="rId19" cstate="print"/>
                          <a:srcRect/>
                          <a:stretch>
                            <a:fillRect/>
                          </a:stretch>
                        </pic:blipFill>
                        <pic:spPr>
                          <a:xfrm>
                            <a:off x="0" y="0"/>
                            <a:ext cx="247650" cy="260349"/>
                          </a:xfrm>
                          <a:prstGeom prst="rect">
                            <a:avLst/>
                          </a:prstGeom>
                          <a:ln>
                            <a:noFill/>
                          </a:ln>
                        </pic:spPr>
                      </pic:pic>
                    </a:graphicData>
                  </a:graphic>
                </wp:inline>
              </w:drawing>
            </w:r>
            <w:r>
              <w:rPr>
                <w:rFonts w:ascii="宋体" w:hAnsi="宋体" w:cs="宋体"/>
                <w:szCs w:val="32"/>
              </w:rPr>
              <w:t>---</w:t>
            </w:r>
            <w:r>
              <w:rPr>
                <w:rFonts w:ascii="宋体" w:hAnsi="宋体" w:cs="宋体" w:hint="eastAsia"/>
                <w:szCs w:val="32"/>
              </w:rPr>
              <w:t>每mA管电流产生的X射线在1m处的照射量，</w:t>
            </w:r>
            <w:proofErr w:type="spellStart"/>
            <w:r>
              <w:rPr>
                <w:rFonts w:ascii="宋体" w:hAnsi="宋体" w:cs="宋体" w:hint="eastAsia"/>
                <w:szCs w:val="32"/>
              </w:rPr>
              <w:t>mGy</w:t>
            </w:r>
            <w:proofErr w:type="spellEnd"/>
            <w:r>
              <w:rPr>
                <w:rFonts w:ascii="宋体" w:hAnsi="宋体" w:cs="宋体" w:hint="eastAsia"/>
                <w:szCs w:val="32"/>
              </w:rPr>
              <w:sym w:font="Symbol" w:char="F0B7"/>
            </w:r>
            <w:r>
              <w:rPr>
                <w:rFonts w:ascii="宋体" w:hAnsi="宋体" w:cs="宋体" w:hint="eastAsia"/>
                <w:szCs w:val="32"/>
              </w:rPr>
              <w:t>m</w:t>
            </w:r>
            <w:r w:rsidR="001708A2">
              <w:rPr>
                <w:rFonts w:ascii="宋体" w:hAnsi="宋体" w:cs="宋体"/>
                <w:szCs w:val="32"/>
                <w:vertAlign w:val="superscript"/>
              </w:rPr>
              <w:t>2</w:t>
            </w:r>
            <w:r>
              <w:rPr>
                <w:rFonts w:ascii="宋体" w:hAnsi="宋体" w:cs="宋体" w:hint="eastAsia"/>
                <w:szCs w:val="32"/>
              </w:rPr>
              <w:t>/mA</w:t>
            </w:r>
            <w:r>
              <w:rPr>
                <w:rFonts w:ascii="宋体" w:hAnsi="宋体" w:cs="宋体" w:hint="eastAsia"/>
                <w:szCs w:val="32"/>
              </w:rPr>
              <w:sym w:font="Symbol" w:char="F0B7"/>
            </w:r>
            <w:r>
              <w:rPr>
                <w:rFonts w:ascii="宋体" w:hAnsi="宋体" w:cs="宋体" w:hint="eastAsia"/>
                <w:szCs w:val="32"/>
              </w:rPr>
              <w:t>min；</w:t>
            </w:r>
            <w:r>
              <w:rPr>
                <w:rFonts w:ascii="宋体" w:hAnsi="宋体" w:cs="宋体"/>
                <w:szCs w:val="32"/>
              </w:rPr>
              <w:t>管电压为</w:t>
            </w:r>
            <w:r>
              <w:rPr>
                <w:rFonts w:ascii="宋体" w:hAnsi="宋体" w:cs="宋体" w:hint="eastAsia"/>
                <w:szCs w:val="32"/>
              </w:rPr>
              <w:t>400</w:t>
            </w:r>
            <w:r>
              <w:rPr>
                <w:rFonts w:ascii="宋体" w:hAnsi="宋体" w:cs="宋体"/>
                <w:szCs w:val="32"/>
              </w:rPr>
              <w:t>Kv</w:t>
            </w:r>
            <w:r>
              <w:rPr>
                <w:rFonts w:ascii="宋体" w:hAnsi="宋体" w:cs="宋体" w:hint="eastAsia"/>
                <w:szCs w:val="32"/>
              </w:rPr>
              <w:t>时</w:t>
            </w:r>
            <w:r>
              <w:rPr>
                <w:rFonts w:ascii="宋体" w:hAnsi="宋体" w:cs="宋体"/>
                <w:szCs w:val="32"/>
              </w:rPr>
              <w:t>，</w:t>
            </w:r>
            <w:r>
              <w:rPr>
                <w:rFonts w:ascii="宋体" w:hAnsi="宋体" w:cs="宋体"/>
                <w:noProof/>
                <w:szCs w:val="32"/>
              </w:rPr>
              <w:drawing>
                <wp:inline distT="0" distB="0" distL="0" distR="0" wp14:anchorId="6DDDC7DC" wp14:editId="70493230">
                  <wp:extent cx="247650" cy="259715"/>
                  <wp:effectExtent l="0" t="0" r="0" b="5080"/>
                  <wp:docPr id="1036" name="图片 27"/>
                  <wp:cNvGraphicFramePr/>
                  <a:graphic xmlns:a="http://schemas.openxmlformats.org/drawingml/2006/main">
                    <a:graphicData uri="http://schemas.openxmlformats.org/drawingml/2006/picture">
                      <pic:pic xmlns:pic="http://schemas.openxmlformats.org/drawingml/2006/picture">
                        <pic:nvPicPr>
                          <pic:cNvPr id="1036" name="图片 27"/>
                          <pic:cNvPicPr/>
                        </pic:nvPicPr>
                        <pic:blipFill>
                          <a:blip r:embed="rId19" cstate="print"/>
                          <a:srcRect/>
                          <a:stretch>
                            <a:fillRect/>
                          </a:stretch>
                        </pic:blipFill>
                        <pic:spPr>
                          <a:xfrm>
                            <a:off x="0" y="0"/>
                            <a:ext cx="247650" cy="260349"/>
                          </a:xfrm>
                          <a:prstGeom prst="rect">
                            <a:avLst/>
                          </a:prstGeom>
                          <a:ln>
                            <a:noFill/>
                          </a:ln>
                        </pic:spPr>
                      </pic:pic>
                    </a:graphicData>
                  </a:graphic>
                </wp:inline>
              </w:drawing>
            </w:r>
            <w:r>
              <w:rPr>
                <w:rFonts w:ascii="宋体" w:hAnsi="宋体" w:cs="宋体" w:hint="eastAsia"/>
                <w:szCs w:val="32"/>
              </w:rPr>
              <w:t>=</w:t>
            </w:r>
            <w:r>
              <w:rPr>
                <w:rFonts w:ascii="宋体" w:hAnsi="宋体" w:cs="宋体"/>
                <w:szCs w:val="32"/>
              </w:rPr>
              <w:t>23.5</w:t>
            </w:r>
            <w:r>
              <w:rPr>
                <w:rFonts w:ascii="宋体" w:hAnsi="宋体" w:cs="宋体" w:hint="eastAsia"/>
                <w:szCs w:val="32"/>
              </w:rPr>
              <w:t xml:space="preserve"> </w:t>
            </w:r>
            <w:proofErr w:type="spellStart"/>
            <w:r>
              <w:rPr>
                <w:rFonts w:ascii="宋体" w:hAnsi="宋体" w:cs="宋体" w:hint="eastAsia"/>
                <w:szCs w:val="32"/>
              </w:rPr>
              <w:t>mGy</w:t>
            </w:r>
            <w:proofErr w:type="spellEnd"/>
            <w:r>
              <w:rPr>
                <w:rFonts w:ascii="宋体" w:hAnsi="宋体" w:cs="宋体" w:hint="eastAsia"/>
                <w:szCs w:val="32"/>
              </w:rPr>
              <w:sym w:font="Symbol" w:char="F0B7"/>
            </w:r>
            <w:r>
              <w:rPr>
                <w:rFonts w:ascii="宋体" w:hAnsi="宋体" w:cs="宋体" w:hint="eastAsia"/>
                <w:szCs w:val="32"/>
              </w:rPr>
              <w:t>m</w:t>
            </w:r>
            <w:r w:rsidR="001708A2">
              <w:rPr>
                <w:rFonts w:ascii="宋体" w:hAnsi="宋体" w:cs="宋体"/>
                <w:szCs w:val="32"/>
                <w:vertAlign w:val="superscript"/>
              </w:rPr>
              <w:t>2</w:t>
            </w:r>
            <w:r>
              <w:rPr>
                <w:rFonts w:ascii="宋体" w:hAnsi="宋体" w:cs="宋体" w:hint="eastAsia"/>
                <w:szCs w:val="32"/>
              </w:rPr>
              <w:t>/mA</w:t>
            </w:r>
            <w:r>
              <w:rPr>
                <w:rFonts w:ascii="宋体" w:hAnsi="宋体" w:cs="宋体" w:hint="eastAsia"/>
                <w:szCs w:val="32"/>
              </w:rPr>
              <w:sym w:font="Symbol" w:char="F0B7"/>
            </w:r>
            <w:r>
              <w:rPr>
                <w:rFonts w:ascii="宋体" w:hAnsi="宋体" w:cs="宋体" w:hint="eastAsia"/>
                <w:szCs w:val="32"/>
              </w:rPr>
              <w:t>min；</w:t>
            </w:r>
          </w:p>
          <w:p w14:paraId="13AF750A" w14:textId="77777777" w:rsidR="00673089" w:rsidRDefault="00EC547D">
            <w:pPr>
              <w:pStyle w:val="ac"/>
              <w:rPr>
                <w:rFonts w:ascii="宋体" w:hAnsi="宋体" w:cs="宋体"/>
                <w:szCs w:val="32"/>
              </w:rPr>
            </w:pPr>
            <w:r>
              <w:rPr>
                <w:rFonts w:ascii="宋体" w:hAnsi="宋体" w:cs="宋体"/>
                <w:noProof/>
                <w:szCs w:val="32"/>
              </w:rPr>
              <w:drawing>
                <wp:inline distT="0" distB="0" distL="0" distR="0" wp14:anchorId="43175199" wp14:editId="70A245A7">
                  <wp:extent cx="171450" cy="171450"/>
                  <wp:effectExtent l="0" t="0" r="0" b="0"/>
                  <wp:docPr id="10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_x0000_t75"/>
                          <pic:cNvPicPr>
                            <a:picLocks noChangeAspect="1"/>
                          </pic:cNvPicPr>
                        </pic:nvPicPr>
                        <pic:blipFill>
                          <a:blip r:embed="rId20" cstate="print"/>
                          <a:srcRect/>
                          <a:stretch>
                            <a:fillRect/>
                          </a:stretch>
                        </pic:blipFill>
                        <pic:spPr>
                          <a:xfrm>
                            <a:off x="0" y="0"/>
                            <a:ext cx="171450" cy="171450"/>
                          </a:xfrm>
                          <a:prstGeom prst="rect">
                            <a:avLst/>
                          </a:prstGeom>
                          <a:ln>
                            <a:noFill/>
                          </a:ln>
                        </pic:spPr>
                      </pic:pic>
                    </a:graphicData>
                  </a:graphic>
                </wp:inline>
              </w:drawing>
            </w:r>
            <w:r>
              <w:rPr>
                <w:rFonts w:ascii="宋体" w:hAnsi="宋体" w:cs="宋体"/>
                <w:szCs w:val="32"/>
              </w:rPr>
              <w:t>----</w:t>
            </w:r>
            <w:r>
              <w:rPr>
                <w:rFonts w:ascii="宋体" w:hAnsi="宋体" w:cs="宋体" w:hint="eastAsia"/>
                <w:szCs w:val="32"/>
              </w:rPr>
              <w:t>X射线装置的每周工作负荷，mA</w:t>
            </w:r>
            <w:r>
              <w:rPr>
                <w:rFonts w:ascii="宋体" w:hAnsi="宋体" w:cs="宋体" w:hint="eastAsia"/>
                <w:szCs w:val="32"/>
              </w:rPr>
              <w:sym w:font="Symbol" w:char="F0B7"/>
            </w:r>
            <w:r>
              <w:rPr>
                <w:rFonts w:ascii="宋体" w:hAnsi="宋体" w:cs="宋体" w:hint="eastAsia"/>
                <w:szCs w:val="32"/>
              </w:rPr>
              <w:t>min/周；W=It，其中I为管电流，mA，t为每周工作时间，min/周；本项目I=8mA，t=1040 min/周;</w:t>
            </w:r>
          </w:p>
          <w:p w14:paraId="4D29B4A2" w14:textId="77777777" w:rsidR="00673089" w:rsidRDefault="00EC547D">
            <w:pPr>
              <w:pStyle w:val="ac"/>
              <w:rPr>
                <w:rFonts w:ascii="宋体" w:hAnsi="宋体" w:cs="宋体"/>
                <w:szCs w:val="32"/>
              </w:rPr>
            </w:pPr>
            <w:r>
              <w:rPr>
                <w:rFonts w:ascii="宋体" w:hAnsi="宋体" w:cs="宋体"/>
                <w:noProof/>
                <w:szCs w:val="32"/>
              </w:rPr>
              <w:drawing>
                <wp:inline distT="0" distB="0" distL="0" distR="0" wp14:anchorId="1C57072A" wp14:editId="51BA9486">
                  <wp:extent cx="152400" cy="161925"/>
                  <wp:effectExtent l="0" t="0" r="0" b="0"/>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_x0000_t75"/>
                          <pic:cNvPicPr>
                            <a:picLocks noChangeAspect="1"/>
                          </pic:cNvPicPr>
                        </pic:nvPicPr>
                        <pic:blipFill>
                          <a:blip r:embed="rId21" cstate="print"/>
                          <a:srcRect/>
                          <a:stretch>
                            <a:fillRect/>
                          </a:stretch>
                        </pic:blipFill>
                        <pic:spPr>
                          <a:xfrm>
                            <a:off x="0" y="0"/>
                            <a:ext cx="152400" cy="161925"/>
                          </a:xfrm>
                          <a:prstGeom prst="rect">
                            <a:avLst/>
                          </a:prstGeom>
                          <a:ln>
                            <a:noFill/>
                          </a:ln>
                        </pic:spPr>
                      </pic:pic>
                    </a:graphicData>
                  </a:graphic>
                </wp:inline>
              </w:drawing>
            </w:r>
            <w:r>
              <w:rPr>
                <w:rFonts w:ascii="宋体" w:hAnsi="宋体" w:cs="宋体"/>
                <w:szCs w:val="32"/>
              </w:rPr>
              <w:t>----</w:t>
            </w:r>
            <w:r>
              <w:rPr>
                <w:rFonts w:ascii="宋体" w:hAnsi="宋体" w:cs="宋体" w:hint="eastAsia"/>
                <w:szCs w:val="32"/>
              </w:rPr>
              <w:t>利用因子，表示射线被利用程度，也就是射线束指向有关照射点的工作负荷分数，在不改变方向的水平照射下，</w:t>
            </w:r>
            <w:r>
              <w:rPr>
                <w:rFonts w:ascii="宋体" w:hAnsi="宋体" w:cs="宋体" w:hint="eastAsia"/>
                <w:szCs w:val="32"/>
              </w:rPr>
              <w:sym w:font="Symbol" w:char="F06D"/>
            </w:r>
            <w:r>
              <w:rPr>
                <w:rFonts w:ascii="宋体" w:hAnsi="宋体" w:cs="宋体" w:hint="eastAsia"/>
                <w:szCs w:val="32"/>
              </w:rPr>
              <w:t>=1；</w:t>
            </w:r>
          </w:p>
          <w:p w14:paraId="540386F0" w14:textId="77777777" w:rsidR="00673089" w:rsidRDefault="00EC547D">
            <w:pPr>
              <w:pStyle w:val="ac"/>
              <w:rPr>
                <w:rFonts w:ascii="宋体" w:hAnsi="宋体" w:cs="宋体"/>
                <w:szCs w:val="32"/>
              </w:rPr>
            </w:pPr>
            <w:r>
              <w:rPr>
                <w:rFonts w:ascii="宋体" w:hAnsi="宋体" w:cs="宋体"/>
                <w:noProof/>
                <w:szCs w:val="32"/>
              </w:rPr>
              <w:drawing>
                <wp:inline distT="0" distB="0" distL="0" distR="0" wp14:anchorId="7DE0B058" wp14:editId="2FDA0DBD">
                  <wp:extent cx="133350" cy="16192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_x0000_t75"/>
                          <pic:cNvPicPr>
                            <a:picLocks noChangeAspect="1"/>
                          </pic:cNvPicPr>
                        </pic:nvPicPr>
                        <pic:blipFill>
                          <a:blip r:embed="rId22" cstate="print"/>
                          <a:srcRect/>
                          <a:stretch>
                            <a:fillRect/>
                          </a:stretch>
                        </pic:blipFill>
                        <pic:spPr>
                          <a:xfrm>
                            <a:off x="0" y="0"/>
                            <a:ext cx="133350" cy="161925"/>
                          </a:xfrm>
                          <a:prstGeom prst="rect">
                            <a:avLst/>
                          </a:prstGeom>
                          <a:ln>
                            <a:noFill/>
                          </a:ln>
                        </pic:spPr>
                      </pic:pic>
                    </a:graphicData>
                  </a:graphic>
                </wp:inline>
              </w:drawing>
            </w:r>
            <w:r>
              <w:rPr>
                <w:rFonts w:ascii="宋体" w:hAnsi="宋体" w:cs="宋体"/>
                <w:szCs w:val="32"/>
              </w:rPr>
              <w:t>----</w:t>
            </w:r>
            <w:r>
              <w:rPr>
                <w:rFonts w:ascii="宋体" w:hAnsi="宋体" w:cs="宋体" w:hint="eastAsia"/>
                <w:szCs w:val="32"/>
              </w:rPr>
              <w:t>对防护区的占用因子，表示人员在防护区停留或居住的时间，在“全居住”的情况下，取值为1；</w:t>
            </w:r>
          </w:p>
          <w:p w14:paraId="265C8818" w14:textId="77777777" w:rsidR="00673089" w:rsidRDefault="00EC547D">
            <w:pPr>
              <w:pStyle w:val="ac"/>
              <w:rPr>
                <w:rFonts w:ascii="宋体" w:hAnsi="宋体" w:cs="宋体"/>
                <w:szCs w:val="32"/>
              </w:rPr>
            </w:pPr>
            <w:r>
              <w:rPr>
                <w:rFonts w:ascii="宋体" w:hAnsi="宋体" w:cs="宋体"/>
                <w:noProof/>
                <w:szCs w:val="32"/>
              </w:rPr>
              <w:drawing>
                <wp:inline distT="0" distB="0" distL="0" distR="0" wp14:anchorId="5B4DE98B" wp14:editId="57056A30">
                  <wp:extent cx="152400" cy="209550"/>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_x0000_t75"/>
                          <pic:cNvPicPr>
                            <a:picLocks noChangeAspect="1"/>
                          </pic:cNvPicPr>
                        </pic:nvPicPr>
                        <pic:blipFill>
                          <a:blip r:embed="rId23" cstate="print"/>
                          <a:srcRect/>
                          <a:stretch>
                            <a:fillRect/>
                          </a:stretch>
                        </pic:blipFill>
                        <pic:spPr>
                          <a:xfrm>
                            <a:off x="0" y="0"/>
                            <a:ext cx="152400" cy="209550"/>
                          </a:xfrm>
                          <a:prstGeom prst="rect">
                            <a:avLst/>
                          </a:prstGeom>
                          <a:ln>
                            <a:noFill/>
                          </a:ln>
                        </pic:spPr>
                      </pic:pic>
                    </a:graphicData>
                  </a:graphic>
                </wp:inline>
              </w:drawing>
            </w:r>
            <w:r>
              <w:rPr>
                <w:rFonts w:ascii="宋体" w:hAnsi="宋体" w:cs="宋体"/>
                <w:szCs w:val="32"/>
              </w:rPr>
              <w:t>----</w:t>
            </w:r>
            <w:r>
              <w:rPr>
                <w:rFonts w:ascii="宋体" w:hAnsi="宋体" w:cs="宋体" w:hint="eastAsia"/>
                <w:szCs w:val="32"/>
              </w:rPr>
              <w:t>屏蔽墙对初级X射线束的减弱因子；</w:t>
            </w:r>
          </w:p>
          <w:p w14:paraId="46DDD191" w14:textId="77777777" w:rsidR="00673089" w:rsidRDefault="00EC547D">
            <w:pPr>
              <w:pStyle w:val="ac"/>
              <w:rPr>
                <w:rFonts w:ascii="宋体" w:hAnsi="宋体" w:cs="宋体"/>
                <w:szCs w:val="32"/>
              </w:rPr>
            </w:pPr>
            <w:r>
              <w:rPr>
                <w:rFonts w:ascii="宋体" w:hAnsi="宋体" w:cs="宋体"/>
                <w:noProof/>
                <w:szCs w:val="32"/>
              </w:rPr>
              <w:lastRenderedPageBreak/>
              <w:drawing>
                <wp:inline distT="0" distB="0" distL="0" distR="0" wp14:anchorId="05C79479" wp14:editId="5497A20C">
                  <wp:extent cx="190500" cy="247650"/>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_x0000_t75"/>
                          <pic:cNvPicPr>
                            <a:picLocks noChangeAspect="1"/>
                          </pic:cNvPicPr>
                        </pic:nvPicPr>
                        <pic:blipFill>
                          <a:blip r:embed="rId24" cstate="print"/>
                          <a:srcRect/>
                          <a:stretch>
                            <a:fillRect/>
                          </a:stretch>
                        </pic:blipFill>
                        <pic:spPr>
                          <a:xfrm>
                            <a:off x="0" y="0"/>
                            <a:ext cx="190500" cy="247650"/>
                          </a:xfrm>
                          <a:prstGeom prst="rect">
                            <a:avLst/>
                          </a:prstGeom>
                          <a:ln>
                            <a:noFill/>
                          </a:ln>
                        </pic:spPr>
                      </pic:pic>
                    </a:graphicData>
                  </a:graphic>
                </wp:inline>
              </w:drawing>
            </w:r>
            <w:r>
              <w:rPr>
                <w:rFonts w:ascii="宋体" w:hAnsi="宋体" w:cs="宋体"/>
                <w:szCs w:val="32"/>
              </w:rPr>
              <w:t>----</w:t>
            </w:r>
            <w:r>
              <w:rPr>
                <w:rFonts w:ascii="宋体" w:hAnsi="宋体" w:cs="宋体" w:hint="eastAsia"/>
                <w:szCs w:val="32"/>
              </w:rPr>
              <w:t>X射线装置</w:t>
            </w:r>
            <w:proofErr w:type="gramStart"/>
            <w:r>
              <w:rPr>
                <w:rFonts w:ascii="宋体" w:hAnsi="宋体" w:cs="宋体" w:hint="eastAsia"/>
                <w:szCs w:val="32"/>
              </w:rPr>
              <w:t>至关注</w:t>
            </w:r>
            <w:proofErr w:type="gramEnd"/>
            <w:r>
              <w:rPr>
                <w:rFonts w:ascii="宋体" w:hAnsi="宋体" w:cs="宋体" w:hint="eastAsia"/>
                <w:szCs w:val="32"/>
              </w:rPr>
              <w:t>点的距离，m；</w:t>
            </w:r>
          </w:p>
          <w:p w14:paraId="46BD8124" w14:textId="77777777" w:rsidR="00673089" w:rsidRDefault="00EC547D">
            <w:pPr>
              <w:widowControl/>
              <w:jc w:val="left"/>
              <w:rPr>
                <w:rFonts w:ascii="宋体" w:hAnsi="宋体" w:cs="宋体"/>
                <w:bCs/>
                <w:sz w:val="24"/>
              </w:rPr>
            </w:pPr>
            <w:r>
              <w:rPr>
                <w:rFonts w:ascii="宋体" w:hAnsi="宋体" w:cs="宋体" w:hint="eastAsia"/>
                <w:bCs/>
                <w:sz w:val="24"/>
              </w:rPr>
              <w:t>（2）散射计算公式</w:t>
            </w:r>
          </w:p>
          <w:p w14:paraId="6F101745" w14:textId="77777777" w:rsidR="00673089" w:rsidRDefault="00EC547D">
            <w:pPr>
              <w:widowControl/>
              <w:ind w:firstLineChars="200" w:firstLine="480"/>
              <w:jc w:val="left"/>
              <w:rPr>
                <w:rFonts w:ascii="宋体" w:hAnsi="宋体" w:cs="宋体"/>
                <w:sz w:val="24"/>
                <w:szCs w:val="32"/>
              </w:rPr>
            </w:pPr>
            <w:r>
              <w:rPr>
                <w:rFonts w:ascii="宋体" w:hAnsi="宋体" w:cs="宋体" w:hint="eastAsia"/>
                <w:sz w:val="24"/>
                <w:szCs w:val="32"/>
              </w:rPr>
              <w:t>考虑</w:t>
            </w:r>
            <w:proofErr w:type="gramStart"/>
            <w:r>
              <w:rPr>
                <w:rFonts w:ascii="宋体" w:hAnsi="宋体" w:cs="宋体" w:hint="eastAsia"/>
                <w:sz w:val="24"/>
                <w:szCs w:val="32"/>
              </w:rPr>
              <w:t>侧向漏束和</w:t>
            </w:r>
            <w:proofErr w:type="gramEnd"/>
            <w:r>
              <w:rPr>
                <w:rFonts w:ascii="宋体" w:hAnsi="宋体" w:cs="宋体" w:hint="eastAsia"/>
                <w:sz w:val="24"/>
                <w:szCs w:val="32"/>
              </w:rPr>
              <w:t>散射束的屏蔽，由于一般X射线装置的</w:t>
            </w:r>
            <w:proofErr w:type="gramStart"/>
            <w:r>
              <w:rPr>
                <w:rFonts w:ascii="宋体" w:hAnsi="宋体" w:cs="宋体" w:hint="eastAsia"/>
                <w:sz w:val="24"/>
                <w:szCs w:val="32"/>
              </w:rPr>
              <w:t>侧向漏束较小</w:t>
            </w:r>
            <w:proofErr w:type="gramEnd"/>
            <w:r>
              <w:rPr>
                <w:rFonts w:ascii="宋体" w:hAnsi="宋体" w:cs="宋体" w:hint="eastAsia"/>
                <w:sz w:val="24"/>
                <w:szCs w:val="32"/>
              </w:rPr>
              <w:t>，起决定作用的是被照体（车辆）的散射束，关注点的周照射量可按下式（11-2）进行计算</w:t>
            </w:r>
          </w:p>
          <w:p w14:paraId="5759A00F" w14:textId="77777777" w:rsidR="00673089" w:rsidRDefault="00EC547D">
            <w:pPr>
              <w:spacing w:beforeLines="100" w:before="312" w:after="100" w:afterAutospacing="1"/>
              <w:ind w:firstLine="480"/>
              <w:jc w:val="center"/>
              <w:rPr>
                <w:sz w:val="24"/>
              </w:rPr>
            </w:pPr>
            <w:r>
              <w:rPr>
                <w:noProof/>
                <w:position w:val="-30"/>
              </w:rPr>
              <w:drawing>
                <wp:inline distT="0" distB="0" distL="0" distR="0" wp14:anchorId="58309A1F" wp14:editId="5B958973">
                  <wp:extent cx="1685925" cy="60960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_x0000_t75"/>
                          <pic:cNvPicPr>
                            <a:picLocks noChangeAspect="1"/>
                          </pic:cNvPicPr>
                        </pic:nvPicPr>
                        <pic:blipFill>
                          <a:blip r:embed="rId25" cstate="print"/>
                          <a:srcRect/>
                          <a:stretch>
                            <a:fillRect/>
                          </a:stretch>
                        </pic:blipFill>
                        <pic:spPr>
                          <a:xfrm>
                            <a:off x="0" y="0"/>
                            <a:ext cx="1685925" cy="609600"/>
                          </a:xfrm>
                          <a:prstGeom prst="rect">
                            <a:avLst/>
                          </a:prstGeom>
                          <a:ln>
                            <a:noFill/>
                          </a:ln>
                        </pic:spPr>
                      </pic:pic>
                    </a:graphicData>
                  </a:graphic>
                </wp:inline>
              </w:drawing>
            </w:r>
            <w:r>
              <w:rPr>
                <w:rFonts w:hint="eastAsia"/>
                <w:sz w:val="24"/>
              </w:rPr>
              <w:t>......................................</w:t>
            </w:r>
            <w:r>
              <w:rPr>
                <w:rFonts w:hint="eastAsia"/>
                <w:sz w:val="24"/>
              </w:rPr>
              <w:t>（</w:t>
            </w:r>
            <w:r>
              <w:rPr>
                <w:rFonts w:hint="eastAsia"/>
                <w:sz w:val="24"/>
              </w:rPr>
              <w:t>11-2</w:t>
            </w:r>
            <w:r>
              <w:rPr>
                <w:rFonts w:hint="eastAsia"/>
                <w:sz w:val="24"/>
              </w:rPr>
              <w:t>）式中：</w:t>
            </w:r>
          </w:p>
          <w:p w14:paraId="245E522B" w14:textId="77777777" w:rsidR="00673089" w:rsidRDefault="00EC547D">
            <w:pPr>
              <w:spacing w:line="360" w:lineRule="auto"/>
              <w:ind w:firstLine="420"/>
              <w:rPr>
                <w:sz w:val="24"/>
              </w:rPr>
            </w:pPr>
            <w:r>
              <w:rPr>
                <w:rFonts w:hint="eastAsia"/>
                <w:sz w:val="30"/>
                <w:szCs w:val="30"/>
              </w:rPr>
              <w:t>d</w:t>
            </w:r>
            <w:r>
              <w:rPr>
                <w:rFonts w:hint="eastAsia"/>
                <w:sz w:val="30"/>
                <w:szCs w:val="30"/>
                <w:vertAlign w:val="subscript"/>
              </w:rPr>
              <w:t>0</w:t>
            </w:r>
            <w:r>
              <w:rPr>
                <w:rFonts w:hint="eastAsia"/>
                <w:sz w:val="30"/>
                <w:szCs w:val="30"/>
                <w:vertAlign w:val="subscript"/>
              </w:rPr>
              <w:t>、</w:t>
            </w:r>
            <w:proofErr w:type="spellStart"/>
            <w:r>
              <w:rPr>
                <w:rFonts w:hint="eastAsia"/>
                <w:sz w:val="30"/>
                <w:szCs w:val="30"/>
              </w:rPr>
              <w:t>d</w:t>
            </w:r>
            <w:r>
              <w:rPr>
                <w:rFonts w:hint="eastAsia"/>
                <w:sz w:val="30"/>
                <w:szCs w:val="30"/>
                <w:vertAlign w:val="subscript"/>
              </w:rPr>
              <w:t>S</w:t>
            </w:r>
            <w:proofErr w:type="spellEnd"/>
            <w:r>
              <w:rPr>
                <w:sz w:val="24"/>
              </w:rPr>
              <w:t>----</w:t>
            </w:r>
            <w:r>
              <w:rPr>
                <w:rStyle w:val="Char2"/>
                <w:rFonts w:ascii="宋体" w:hAnsi="宋体" w:hint="eastAsia"/>
              </w:rPr>
              <w:t>分别为源与</w:t>
            </w:r>
            <w:proofErr w:type="gramStart"/>
            <w:r>
              <w:rPr>
                <w:rStyle w:val="Char2"/>
                <w:rFonts w:ascii="宋体" w:hAnsi="宋体" w:hint="eastAsia"/>
              </w:rPr>
              <w:t>受照体的</w:t>
            </w:r>
            <w:proofErr w:type="gramEnd"/>
            <w:r>
              <w:rPr>
                <w:rStyle w:val="Char2"/>
                <w:rFonts w:ascii="宋体" w:hAnsi="宋体" w:hint="eastAsia"/>
              </w:rPr>
              <w:t>距离，</w:t>
            </w:r>
            <w:proofErr w:type="gramStart"/>
            <w:r>
              <w:rPr>
                <w:rStyle w:val="Char2"/>
                <w:rFonts w:ascii="宋体" w:hAnsi="宋体" w:hint="eastAsia"/>
              </w:rPr>
              <w:t>受照体与</w:t>
            </w:r>
            <w:proofErr w:type="gramEnd"/>
            <w:r>
              <w:rPr>
                <w:rStyle w:val="Char2"/>
                <w:rFonts w:ascii="宋体" w:hAnsi="宋体" w:hint="eastAsia"/>
              </w:rPr>
              <w:t>关注点的距离，m；本项目准直器出口与被照体的距离为0.5m，d</w:t>
            </w:r>
            <w:r>
              <w:rPr>
                <w:rStyle w:val="Char2"/>
                <w:rFonts w:ascii="宋体" w:hAnsi="宋体"/>
                <w:vertAlign w:val="subscript"/>
              </w:rPr>
              <w:t>0</w:t>
            </w:r>
            <w:r>
              <w:rPr>
                <w:rStyle w:val="Char2"/>
                <w:rFonts w:ascii="宋体" w:hAnsi="宋体" w:hint="eastAsia"/>
              </w:rPr>
              <w:t>=0.5m</w:t>
            </w:r>
            <w:r>
              <w:rPr>
                <w:rStyle w:val="Char2"/>
                <w:rFonts w:ascii="宋体" w:hAnsi="宋体"/>
              </w:rPr>
              <w:t>;</w:t>
            </w:r>
          </w:p>
          <w:p w14:paraId="5182F29E" w14:textId="77777777" w:rsidR="00673089" w:rsidRDefault="00EC547D">
            <w:pPr>
              <w:spacing w:line="360" w:lineRule="auto"/>
              <w:ind w:firstLine="480"/>
              <w:rPr>
                <w:sz w:val="24"/>
              </w:rPr>
            </w:pPr>
            <w:r>
              <w:rPr>
                <w:rFonts w:hint="eastAsia"/>
                <w:sz w:val="24"/>
              </w:rPr>
              <w:t>S</w:t>
            </w:r>
            <w:r>
              <w:rPr>
                <w:sz w:val="24"/>
              </w:rPr>
              <w:t>----</w:t>
            </w:r>
            <w:r>
              <w:rPr>
                <w:rFonts w:hint="eastAsia"/>
                <w:sz w:val="24"/>
              </w:rPr>
              <w:t>散射面积，</w:t>
            </w:r>
            <w:r>
              <w:rPr>
                <w:rFonts w:hint="eastAsia"/>
                <w:sz w:val="24"/>
              </w:rPr>
              <w:t>2mm</w:t>
            </w:r>
            <w:r>
              <w:rPr>
                <w:rFonts w:ascii="Arial" w:hAnsi="Arial" w:cs="Arial"/>
                <w:sz w:val="24"/>
              </w:rPr>
              <w:t>×</w:t>
            </w:r>
            <w:r>
              <w:rPr>
                <w:rFonts w:hint="eastAsia"/>
                <w:sz w:val="24"/>
              </w:rPr>
              <w:t>5000mm=0.01m</w:t>
            </w:r>
            <w:r>
              <w:rPr>
                <w:rFonts w:hint="eastAsia"/>
                <w:sz w:val="24"/>
                <w:vertAlign w:val="superscript"/>
              </w:rPr>
              <w:t>2</w:t>
            </w:r>
            <w:r>
              <w:rPr>
                <w:rFonts w:hint="eastAsia"/>
                <w:sz w:val="24"/>
              </w:rPr>
              <w:t>；</w:t>
            </w:r>
          </w:p>
          <w:p w14:paraId="27A27DAD" w14:textId="77777777" w:rsidR="00673089" w:rsidRDefault="00EC547D">
            <w:pPr>
              <w:spacing w:line="360" w:lineRule="auto"/>
              <w:ind w:firstLine="480"/>
              <w:rPr>
                <w:sz w:val="24"/>
              </w:rPr>
            </w:pPr>
            <w:r>
              <w:rPr>
                <w:i/>
                <w:sz w:val="24"/>
              </w:rPr>
              <w:t>α</w:t>
            </w:r>
            <w:r>
              <w:rPr>
                <w:sz w:val="24"/>
              </w:rPr>
              <w:t>----</w:t>
            </w:r>
            <w:proofErr w:type="gramStart"/>
            <w:r>
              <w:rPr>
                <w:rFonts w:hint="eastAsia"/>
                <w:sz w:val="24"/>
              </w:rPr>
              <w:t>受照体对</w:t>
            </w:r>
            <w:proofErr w:type="gramEnd"/>
            <w:r>
              <w:rPr>
                <w:rFonts w:hint="eastAsia"/>
                <w:sz w:val="24"/>
              </w:rPr>
              <w:t>X</w:t>
            </w:r>
            <w:r>
              <w:rPr>
                <w:rFonts w:hint="eastAsia"/>
                <w:sz w:val="24"/>
              </w:rPr>
              <w:t>射线的散射比，垂直入射，查表</w:t>
            </w:r>
            <w:r>
              <w:rPr>
                <w:rFonts w:hint="eastAsia"/>
                <w:sz w:val="24"/>
              </w:rPr>
              <w:t>10.1</w:t>
            </w:r>
            <w:r>
              <w:rPr>
                <w:rFonts w:hint="eastAsia"/>
                <w:sz w:val="24"/>
              </w:rPr>
              <w:t>《辐射防护手册》（第一分册）可知，</w:t>
            </w:r>
            <w:r>
              <w:rPr>
                <w:i/>
                <w:sz w:val="24"/>
              </w:rPr>
              <w:t>α</w:t>
            </w:r>
            <w:r>
              <w:rPr>
                <w:rFonts w:hint="eastAsia"/>
                <w:i/>
                <w:sz w:val="24"/>
              </w:rPr>
              <w:t>=</w:t>
            </w:r>
            <w:r>
              <w:rPr>
                <w:rFonts w:hint="eastAsia"/>
                <w:iCs/>
                <w:sz w:val="24"/>
              </w:rPr>
              <w:t>0.0019</w:t>
            </w:r>
            <w:r>
              <w:rPr>
                <w:rFonts w:hint="eastAsia"/>
                <w:sz w:val="24"/>
              </w:rPr>
              <w:t>。</w:t>
            </w:r>
          </w:p>
          <w:p w14:paraId="1FBC2D5E" w14:textId="77777777" w:rsidR="00673089" w:rsidRDefault="00EC547D">
            <w:pPr>
              <w:widowControl/>
              <w:jc w:val="left"/>
              <w:rPr>
                <w:rFonts w:ascii="宋体" w:hAnsi="宋体" w:cs="宋体"/>
                <w:bCs/>
                <w:sz w:val="24"/>
              </w:rPr>
            </w:pPr>
            <w:r>
              <w:rPr>
                <w:rFonts w:ascii="宋体" w:hAnsi="宋体" w:cs="宋体" w:hint="eastAsia"/>
                <w:bCs/>
                <w:sz w:val="24"/>
              </w:rPr>
              <w:t>（3）屏蔽厚度计算公式</w:t>
            </w:r>
          </w:p>
          <w:p w14:paraId="1125289F" w14:textId="77777777" w:rsidR="00673089" w:rsidRDefault="00EC547D">
            <w:pPr>
              <w:widowControl/>
              <w:ind w:firstLineChars="200" w:firstLine="480"/>
              <w:jc w:val="left"/>
              <w:rPr>
                <w:rFonts w:ascii="宋体" w:hAnsi="宋体" w:cs="宋体"/>
                <w:bCs/>
                <w:sz w:val="24"/>
              </w:rPr>
            </w:pPr>
            <w:r>
              <w:rPr>
                <w:rFonts w:ascii="宋体" w:hAnsi="宋体" w:cs="宋体" w:hint="eastAsia"/>
                <w:color w:val="000000"/>
                <w:kern w:val="0"/>
                <w:sz w:val="24"/>
              </w:rPr>
              <w:t>对于给定的屏蔽物质厚度X，相应的辐射屏蔽透射因子f按公式（11-3）计算</w:t>
            </w:r>
          </w:p>
          <w:p w14:paraId="59941B73" w14:textId="77777777" w:rsidR="00673089" w:rsidRDefault="00EC547D">
            <w:pPr>
              <w:spacing w:beforeLines="100" w:before="312" w:after="100" w:afterAutospacing="1"/>
              <w:ind w:firstLine="480"/>
              <w:jc w:val="center"/>
              <w:rPr>
                <w:sz w:val="24"/>
              </w:rPr>
            </w:pPr>
            <w:r>
              <w:rPr>
                <w:noProof/>
                <w:position w:val="-10"/>
              </w:rPr>
              <w:drawing>
                <wp:inline distT="0" distB="0" distL="0" distR="0" wp14:anchorId="12C6FA17" wp14:editId="7674FAC0">
                  <wp:extent cx="790575" cy="23749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_x0000_t75"/>
                          <pic:cNvPicPr>
                            <a:picLocks noChangeAspect="1"/>
                          </pic:cNvPicPr>
                        </pic:nvPicPr>
                        <pic:blipFill>
                          <a:blip r:embed="rId26" cstate="print"/>
                          <a:srcRect/>
                          <a:stretch>
                            <a:fillRect/>
                          </a:stretch>
                        </pic:blipFill>
                        <pic:spPr>
                          <a:xfrm>
                            <a:off x="0" y="0"/>
                            <a:ext cx="790575" cy="238124"/>
                          </a:xfrm>
                          <a:prstGeom prst="rect">
                            <a:avLst/>
                          </a:prstGeom>
                          <a:ln>
                            <a:noFill/>
                          </a:ln>
                        </pic:spPr>
                      </pic:pic>
                    </a:graphicData>
                  </a:graphic>
                </wp:inline>
              </w:drawing>
            </w:r>
            <w:r>
              <w:rPr>
                <w:rFonts w:hint="eastAsia"/>
                <w:sz w:val="24"/>
              </w:rPr>
              <w:t>......................................</w:t>
            </w:r>
            <w:r>
              <w:rPr>
                <w:rFonts w:hint="eastAsia"/>
                <w:sz w:val="24"/>
              </w:rPr>
              <w:t>（</w:t>
            </w:r>
            <w:r>
              <w:rPr>
                <w:rFonts w:hint="eastAsia"/>
                <w:sz w:val="24"/>
              </w:rPr>
              <w:t>11-3</w:t>
            </w:r>
            <w:r>
              <w:rPr>
                <w:rFonts w:hint="eastAsia"/>
                <w:sz w:val="24"/>
              </w:rPr>
              <w:t>）式中：</w:t>
            </w:r>
          </w:p>
          <w:p w14:paraId="21EDF3C1" w14:textId="77777777" w:rsidR="00673089" w:rsidRDefault="00EC547D">
            <w:pPr>
              <w:spacing w:line="360" w:lineRule="auto"/>
              <w:ind w:firstLine="480"/>
              <w:rPr>
                <w:sz w:val="24"/>
              </w:rPr>
            </w:pPr>
            <w:r>
              <w:rPr>
                <w:rFonts w:hint="eastAsia"/>
                <w:sz w:val="24"/>
              </w:rPr>
              <w:t>X</w:t>
            </w:r>
            <w:r>
              <w:rPr>
                <w:sz w:val="24"/>
              </w:rPr>
              <w:t>----</w:t>
            </w:r>
            <w:r>
              <w:rPr>
                <w:rFonts w:hint="eastAsia"/>
                <w:sz w:val="24"/>
              </w:rPr>
              <w:t>屏蔽物质厚度，与</w:t>
            </w:r>
            <w:r>
              <w:rPr>
                <w:rFonts w:hint="eastAsia"/>
                <w:sz w:val="24"/>
              </w:rPr>
              <w:t>TVL</w:t>
            </w:r>
            <w:r>
              <w:rPr>
                <w:rFonts w:hint="eastAsia"/>
                <w:sz w:val="24"/>
              </w:rPr>
              <w:t>取相同单位。</w:t>
            </w:r>
          </w:p>
          <w:p w14:paraId="40ACF8F2" w14:textId="77777777" w:rsidR="00673089" w:rsidRDefault="00EC547D">
            <w:pPr>
              <w:spacing w:line="360" w:lineRule="auto"/>
              <w:ind w:firstLine="480"/>
              <w:rPr>
                <w:sz w:val="24"/>
              </w:rPr>
            </w:pPr>
            <w:r>
              <w:rPr>
                <w:rFonts w:hint="eastAsia"/>
                <w:sz w:val="24"/>
              </w:rPr>
              <w:t>TVL</w:t>
            </w:r>
            <w:r>
              <w:rPr>
                <w:sz w:val="24"/>
              </w:rPr>
              <w:t>---</w:t>
            </w:r>
            <w:r>
              <w:rPr>
                <w:rFonts w:hint="eastAsia"/>
                <w:sz w:val="24"/>
              </w:rPr>
              <w:t>屏蔽物质的</w:t>
            </w:r>
            <w:proofErr w:type="gramStart"/>
            <w:r>
              <w:rPr>
                <w:rFonts w:hint="eastAsia"/>
                <w:sz w:val="24"/>
              </w:rPr>
              <w:t>什值层</w:t>
            </w:r>
            <w:proofErr w:type="gramEnd"/>
            <w:r>
              <w:rPr>
                <w:rFonts w:hint="eastAsia"/>
                <w:sz w:val="24"/>
              </w:rPr>
              <w:t>厚度，从《辐射防护手册》（第一分册）可查出管电压</w:t>
            </w:r>
            <w:r>
              <w:rPr>
                <w:rFonts w:hint="eastAsia"/>
                <w:sz w:val="24"/>
              </w:rPr>
              <w:t>400Kv</w:t>
            </w:r>
            <w:r>
              <w:rPr>
                <w:rFonts w:hint="eastAsia"/>
                <w:sz w:val="24"/>
              </w:rPr>
              <w:t>时，</w:t>
            </w:r>
            <w:proofErr w:type="gramStart"/>
            <w:r>
              <w:rPr>
                <w:rFonts w:hint="eastAsia"/>
                <w:sz w:val="24"/>
              </w:rPr>
              <w:t>什值层</w:t>
            </w:r>
            <w:proofErr w:type="gramEnd"/>
            <w:r>
              <w:rPr>
                <w:rFonts w:hint="eastAsia"/>
                <w:sz w:val="24"/>
              </w:rPr>
              <w:t>厚度</w:t>
            </w:r>
            <w:r>
              <w:rPr>
                <w:rFonts w:hint="eastAsia"/>
                <w:sz w:val="24"/>
              </w:rPr>
              <w:t>TVL</w:t>
            </w:r>
            <w:r>
              <w:rPr>
                <w:sz w:val="24"/>
              </w:rPr>
              <w:t>=100mm</w:t>
            </w:r>
          </w:p>
          <w:p w14:paraId="46D740D8" w14:textId="77777777" w:rsidR="00673089" w:rsidRDefault="00EC547D">
            <w:pPr>
              <w:spacing w:line="360" w:lineRule="auto"/>
              <w:ind w:firstLine="480"/>
              <w:rPr>
                <w:sz w:val="24"/>
              </w:rPr>
            </w:pPr>
            <w:proofErr w:type="gramStart"/>
            <w:r>
              <w:rPr>
                <w:rFonts w:hint="eastAsia"/>
                <w:sz w:val="24"/>
              </w:rPr>
              <w:t>各预测点</w:t>
            </w:r>
            <w:proofErr w:type="gramEnd"/>
            <w:r>
              <w:rPr>
                <w:rFonts w:hint="eastAsia"/>
                <w:sz w:val="24"/>
              </w:rPr>
              <w:t>剂量当量计算结果列表见表</w:t>
            </w:r>
            <w:r>
              <w:rPr>
                <w:rFonts w:hint="eastAsia"/>
                <w:sz w:val="24"/>
              </w:rPr>
              <w:t>11-2</w:t>
            </w:r>
            <w:r>
              <w:rPr>
                <w:rFonts w:hint="eastAsia"/>
                <w:sz w:val="24"/>
              </w:rPr>
              <w:t>。</w:t>
            </w:r>
          </w:p>
          <w:p w14:paraId="4ADF6BA5" w14:textId="77777777" w:rsidR="00673089" w:rsidRDefault="00EC547D">
            <w:pPr>
              <w:spacing w:line="360" w:lineRule="auto"/>
              <w:jc w:val="center"/>
              <w:rPr>
                <w:b/>
                <w:szCs w:val="21"/>
              </w:rPr>
            </w:pPr>
            <w:r>
              <w:rPr>
                <w:rFonts w:hint="eastAsia"/>
                <w:b/>
                <w:szCs w:val="21"/>
              </w:rPr>
              <w:t>表</w:t>
            </w:r>
            <w:r>
              <w:rPr>
                <w:rFonts w:hint="eastAsia"/>
                <w:b/>
                <w:szCs w:val="21"/>
              </w:rPr>
              <w:t xml:space="preserve">11-2 </w:t>
            </w:r>
            <w:proofErr w:type="gramStart"/>
            <w:r>
              <w:rPr>
                <w:rFonts w:hint="eastAsia"/>
                <w:b/>
                <w:szCs w:val="21"/>
              </w:rPr>
              <w:t>各预测点</w:t>
            </w:r>
            <w:proofErr w:type="gramEnd"/>
            <w:r>
              <w:rPr>
                <w:rFonts w:hint="eastAsia"/>
                <w:b/>
                <w:szCs w:val="21"/>
              </w:rPr>
              <w:t>屏蔽透射因子计算结果</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8"/>
              <w:gridCol w:w="3660"/>
              <w:gridCol w:w="1387"/>
            </w:tblGrid>
            <w:tr w:rsidR="00673089" w14:paraId="635F22D5" w14:textId="77777777">
              <w:trPr>
                <w:trHeight w:val="467"/>
                <w:jc w:val="center"/>
              </w:trPr>
              <w:tc>
                <w:tcPr>
                  <w:tcW w:w="3878" w:type="dxa"/>
                  <w:vAlign w:val="center"/>
                </w:tcPr>
                <w:p w14:paraId="78317639" w14:textId="77777777" w:rsidR="00673089" w:rsidRDefault="00EC547D">
                  <w:pPr>
                    <w:jc w:val="center"/>
                    <w:rPr>
                      <w:rFonts w:ascii="宋体" w:hAnsi="宋体"/>
                      <w:szCs w:val="21"/>
                    </w:rPr>
                  </w:pPr>
                  <w:r>
                    <w:rPr>
                      <w:rFonts w:ascii="宋体" w:hAnsi="宋体"/>
                      <w:szCs w:val="21"/>
                    </w:rPr>
                    <w:t>预测点位</w:t>
                  </w:r>
                </w:p>
              </w:tc>
              <w:tc>
                <w:tcPr>
                  <w:tcW w:w="3660" w:type="dxa"/>
                  <w:vAlign w:val="center"/>
                </w:tcPr>
                <w:p w14:paraId="1C916E62" w14:textId="77777777" w:rsidR="00673089" w:rsidRDefault="00EC547D">
                  <w:pPr>
                    <w:jc w:val="center"/>
                    <w:rPr>
                      <w:rFonts w:ascii="宋体" w:hAnsi="宋体"/>
                      <w:szCs w:val="21"/>
                    </w:rPr>
                  </w:pPr>
                  <w:r>
                    <w:rPr>
                      <w:rFonts w:ascii="宋体" w:hAnsi="宋体"/>
                      <w:szCs w:val="21"/>
                    </w:rPr>
                    <w:t>防护情况</w:t>
                  </w:r>
                </w:p>
              </w:tc>
              <w:tc>
                <w:tcPr>
                  <w:tcW w:w="1387" w:type="dxa"/>
                  <w:vAlign w:val="center"/>
                </w:tcPr>
                <w:p w14:paraId="12445AE1" w14:textId="77777777" w:rsidR="00673089" w:rsidRDefault="00EC547D">
                  <w:pPr>
                    <w:jc w:val="center"/>
                    <w:rPr>
                      <w:rFonts w:ascii="宋体" w:hAnsi="宋体"/>
                      <w:szCs w:val="21"/>
                    </w:rPr>
                  </w:pPr>
                  <w:r>
                    <w:rPr>
                      <w:rFonts w:ascii="宋体" w:hAnsi="宋体" w:hint="eastAsia"/>
                      <w:szCs w:val="21"/>
                    </w:rPr>
                    <w:t>计算值(</w:t>
                  </w:r>
                  <w:r>
                    <w:rPr>
                      <w:rFonts w:ascii="宋体" w:hAnsi="宋体" w:hint="eastAsia"/>
                      <w:szCs w:val="21"/>
                    </w:rPr>
                    <w:sym w:font="Symbol" w:char="006D"/>
                  </w:r>
                  <w:proofErr w:type="spellStart"/>
                  <w:r>
                    <w:rPr>
                      <w:rFonts w:ascii="宋体" w:hAnsi="宋体" w:hint="eastAsia"/>
                      <w:szCs w:val="21"/>
                    </w:rPr>
                    <w:t>Sv</w:t>
                  </w:r>
                  <w:proofErr w:type="spellEnd"/>
                  <w:r>
                    <w:rPr>
                      <w:rFonts w:ascii="宋体" w:hAnsi="宋体" w:hint="eastAsia"/>
                      <w:szCs w:val="21"/>
                    </w:rPr>
                    <w:t>/h)</w:t>
                  </w:r>
                </w:p>
              </w:tc>
            </w:tr>
            <w:tr w:rsidR="00673089" w14:paraId="613B6246" w14:textId="77777777">
              <w:trPr>
                <w:jc w:val="center"/>
              </w:trPr>
              <w:tc>
                <w:tcPr>
                  <w:tcW w:w="3878" w:type="dxa"/>
                  <w:vAlign w:val="center"/>
                </w:tcPr>
                <w:p w14:paraId="53C82EF4" w14:textId="77777777" w:rsidR="00673089" w:rsidRDefault="00EC547D">
                  <w:pPr>
                    <w:pStyle w:val="a5"/>
                    <w:spacing w:before="122" w:after="42"/>
                    <w:ind w:left="217"/>
                    <w:jc w:val="center"/>
                    <w:rPr>
                      <w:sz w:val="21"/>
                      <w:szCs w:val="21"/>
                    </w:rPr>
                  </w:pPr>
                  <w:r>
                    <w:rPr>
                      <w:rFonts w:hint="eastAsia"/>
                      <w:sz w:val="21"/>
                      <w:szCs w:val="21"/>
                    </w:rPr>
                    <w:t>北侧防护墙外30cm</w:t>
                  </w:r>
                </w:p>
              </w:tc>
              <w:tc>
                <w:tcPr>
                  <w:tcW w:w="3660" w:type="dxa"/>
                  <w:vAlign w:val="center"/>
                </w:tcPr>
                <w:p w14:paraId="41BE1DDB" w14:textId="77777777" w:rsidR="00673089" w:rsidRDefault="00EC547D">
                  <w:pPr>
                    <w:pStyle w:val="a5"/>
                    <w:spacing w:before="122" w:after="42"/>
                    <w:ind w:left="217"/>
                    <w:jc w:val="center"/>
                    <w:rPr>
                      <w:sz w:val="21"/>
                      <w:szCs w:val="21"/>
                    </w:rPr>
                  </w:pPr>
                  <w:r>
                    <w:rPr>
                      <w:rFonts w:hint="eastAsia"/>
                      <w:sz w:val="21"/>
                      <w:szCs w:val="21"/>
                    </w:rPr>
                    <w:t>防辐射材料：4</w:t>
                  </w:r>
                  <w:r>
                    <w:rPr>
                      <w:sz w:val="21"/>
                      <w:szCs w:val="21"/>
                    </w:rPr>
                    <w:t>mm铅板</w:t>
                  </w:r>
                  <w:r>
                    <w:rPr>
                      <w:rFonts w:hint="eastAsia"/>
                      <w:sz w:val="21"/>
                      <w:szCs w:val="21"/>
                    </w:rPr>
                    <w:t>+350mm实心砖+40mmBaSO4涂抹层</w:t>
                  </w:r>
                </w:p>
              </w:tc>
              <w:tc>
                <w:tcPr>
                  <w:tcW w:w="1387" w:type="dxa"/>
                  <w:vAlign w:val="center"/>
                </w:tcPr>
                <w:p w14:paraId="358C44E2" w14:textId="77777777" w:rsidR="00673089" w:rsidRDefault="00EC547D">
                  <w:pPr>
                    <w:jc w:val="center"/>
                    <w:rPr>
                      <w:rFonts w:ascii="宋体" w:hAnsi="宋体" w:cs="宋体"/>
                      <w:szCs w:val="21"/>
                    </w:rPr>
                  </w:pPr>
                  <w:r>
                    <w:rPr>
                      <w:rFonts w:ascii="宋体" w:hAnsi="宋体" w:cs="宋体" w:hint="eastAsia"/>
                      <w:szCs w:val="21"/>
                    </w:rPr>
                    <w:t>1.78</w:t>
                  </w:r>
                </w:p>
              </w:tc>
            </w:tr>
            <w:tr w:rsidR="00673089" w14:paraId="21D8DEDA" w14:textId="77777777">
              <w:trPr>
                <w:jc w:val="center"/>
              </w:trPr>
              <w:tc>
                <w:tcPr>
                  <w:tcW w:w="3878" w:type="dxa"/>
                  <w:vAlign w:val="center"/>
                </w:tcPr>
                <w:p w14:paraId="3E35FEE8" w14:textId="77777777" w:rsidR="00673089" w:rsidRDefault="00EC547D">
                  <w:pPr>
                    <w:pStyle w:val="a5"/>
                    <w:spacing w:before="122" w:after="42"/>
                    <w:ind w:left="217"/>
                    <w:jc w:val="center"/>
                    <w:rPr>
                      <w:sz w:val="21"/>
                      <w:szCs w:val="21"/>
                    </w:rPr>
                  </w:pPr>
                  <w:r>
                    <w:rPr>
                      <w:rFonts w:hint="eastAsia"/>
                      <w:sz w:val="21"/>
                      <w:szCs w:val="21"/>
                    </w:rPr>
                    <w:t>南侧防护墙外30cm</w:t>
                  </w:r>
                </w:p>
              </w:tc>
              <w:tc>
                <w:tcPr>
                  <w:tcW w:w="3660" w:type="dxa"/>
                  <w:vAlign w:val="center"/>
                </w:tcPr>
                <w:p w14:paraId="3880DE34" w14:textId="77777777" w:rsidR="00673089" w:rsidRDefault="00EC547D">
                  <w:pPr>
                    <w:pStyle w:val="a5"/>
                    <w:spacing w:before="122" w:after="42"/>
                    <w:ind w:left="217"/>
                    <w:jc w:val="center"/>
                    <w:rPr>
                      <w:sz w:val="21"/>
                      <w:szCs w:val="21"/>
                    </w:rPr>
                  </w:pPr>
                  <w:r>
                    <w:rPr>
                      <w:rFonts w:hint="eastAsia"/>
                      <w:sz w:val="21"/>
                      <w:szCs w:val="21"/>
                    </w:rPr>
                    <w:t>防辐射材料：4</w:t>
                  </w:r>
                  <w:r>
                    <w:rPr>
                      <w:sz w:val="21"/>
                      <w:szCs w:val="21"/>
                    </w:rPr>
                    <w:t>mm铅板</w:t>
                  </w:r>
                  <w:r>
                    <w:rPr>
                      <w:rFonts w:hint="eastAsia"/>
                      <w:sz w:val="21"/>
                      <w:szCs w:val="21"/>
                    </w:rPr>
                    <w:t>+350mm实心砖+40mmBaSO4涂抹层</w:t>
                  </w:r>
                </w:p>
              </w:tc>
              <w:tc>
                <w:tcPr>
                  <w:tcW w:w="1387" w:type="dxa"/>
                  <w:vAlign w:val="center"/>
                </w:tcPr>
                <w:p w14:paraId="42D93527" w14:textId="77777777" w:rsidR="00673089" w:rsidRDefault="00EC547D">
                  <w:pPr>
                    <w:jc w:val="center"/>
                    <w:rPr>
                      <w:rFonts w:ascii="宋体" w:hAnsi="宋体" w:cs="宋体"/>
                      <w:szCs w:val="21"/>
                    </w:rPr>
                  </w:pPr>
                  <w:r>
                    <w:rPr>
                      <w:rFonts w:ascii="宋体" w:hAnsi="宋体" w:cs="宋体" w:hint="eastAsia"/>
                      <w:szCs w:val="21"/>
                    </w:rPr>
                    <w:t>0.00119</w:t>
                  </w:r>
                </w:p>
              </w:tc>
            </w:tr>
          </w:tbl>
          <w:p w14:paraId="17EA2831" w14:textId="77777777" w:rsidR="00673089" w:rsidRDefault="00EC547D">
            <w:pPr>
              <w:spacing w:line="360" w:lineRule="auto"/>
              <w:ind w:firstLine="480"/>
              <w:rPr>
                <w:rFonts w:ascii="宋体" w:hAnsi="宋体" w:cs="宋体"/>
                <w:sz w:val="24"/>
                <w:szCs w:val="32"/>
              </w:rPr>
            </w:pPr>
            <w:r>
              <w:rPr>
                <w:rFonts w:ascii="宋体" w:hAnsi="宋体" w:cs="宋体" w:hint="eastAsia"/>
                <w:sz w:val="24"/>
                <w:szCs w:val="32"/>
              </w:rPr>
              <w:t>根据上述计算</w:t>
            </w:r>
            <w:r>
              <w:rPr>
                <w:rFonts w:ascii="宋体" w:hAnsi="宋体" w:cs="宋体"/>
                <w:sz w:val="24"/>
                <w:szCs w:val="32"/>
              </w:rPr>
              <w:t>，该项目</w:t>
            </w:r>
            <w:r>
              <w:rPr>
                <w:rFonts w:ascii="宋体" w:hAnsi="宋体" w:cs="宋体" w:hint="eastAsia"/>
                <w:sz w:val="24"/>
                <w:szCs w:val="32"/>
              </w:rPr>
              <w:t>X光机</w:t>
            </w:r>
            <w:r>
              <w:rPr>
                <w:rFonts w:ascii="宋体" w:hAnsi="宋体" w:cs="宋体"/>
                <w:sz w:val="24"/>
                <w:szCs w:val="32"/>
              </w:rPr>
              <w:t>设备在正常运行情况下，</w:t>
            </w:r>
            <w:r>
              <w:rPr>
                <w:rFonts w:ascii="宋体" w:hAnsi="宋体" w:cs="宋体" w:hint="eastAsia"/>
                <w:sz w:val="24"/>
                <w:szCs w:val="32"/>
              </w:rPr>
              <w:t>安检装置</w:t>
            </w:r>
            <w:r>
              <w:rPr>
                <w:rFonts w:ascii="宋体" w:hAnsi="宋体" w:cs="宋体"/>
                <w:sz w:val="24"/>
                <w:szCs w:val="32"/>
              </w:rPr>
              <w:t>防护墙</w:t>
            </w:r>
            <w:r>
              <w:rPr>
                <w:rFonts w:ascii="宋体" w:hAnsi="宋体" w:cs="宋体" w:hint="eastAsia"/>
                <w:sz w:val="24"/>
                <w:szCs w:val="32"/>
              </w:rPr>
              <w:t>及</w:t>
            </w:r>
            <w:r>
              <w:rPr>
                <w:rFonts w:ascii="宋体" w:hAnsi="宋体" w:cs="宋体"/>
                <w:sz w:val="24"/>
                <w:szCs w:val="32"/>
              </w:rPr>
              <w:t>四周的辐射剂量率均能</w:t>
            </w:r>
            <w:r>
              <w:rPr>
                <w:rFonts w:ascii="宋体" w:hAnsi="宋体" w:cs="宋体" w:hint="eastAsia"/>
                <w:sz w:val="24"/>
                <w:szCs w:val="32"/>
              </w:rPr>
              <w:t>满足国家标准GBZ143-2015《货物/车辆辐射检查系统的放射防护要求》检查系统监督区边界处周围剂量当量率不大于2.5μ</w:t>
            </w:r>
            <w:proofErr w:type="spellStart"/>
            <w:r>
              <w:rPr>
                <w:rFonts w:ascii="宋体" w:hAnsi="宋体" w:cs="宋体" w:hint="eastAsia"/>
                <w:sz w:val="24"/>
                <w:szCs w:val="32"/>
              </w:rPr>
              <w:t>Sv</w:t>
            </w:r>
            <w:proofErr w:type="spellEnd"/>
            <w:r>
              <w:rPr>
                <w:rFonts w:ascii="宋体" w:hAnsi="宋体" w:cs="宋体" w:hint="eastAsia"/>
                <w:sz w:val="24"/>
                <w:szCs w:val="32"/>
              </w:rPr>
              <w:t>/h的要求。</w:t>
            </w:r>
          </w:p>
          <w:p w14:paraId="0D148EDC" w14:textId="77777777" w:rsidR="00673089" w:rsidRDefault="00EC547D">
            <w:pPr>
              <w:pStyle w:val="a5"/>
              <w:autoSpaceDE w:val="0"/>
              <w:autoSpaceDN w:val="0"/>
              <w:spacing w:before="153" w:line="360" w:lineRule="auto"/>
              <w:rPr>
                <w:spacing w:val="-3"/>
              </w:rPr>
            </w:pPr>
            <w:r>
              <w:rPr>
                <w:rFonts w:hint="eastAsia"/>
                <w:spacing w:val="-3"/>
              </w:rPr>
              <w:lastRenderedPageBreak/>
              <w:t>11.2.2年有效剂量估算</w:t>
            </w:r>
          </w:p>
          <w:p w14:paraId="68B94418" w14:textId="77777777" w:rsidR="00673089" w:rsidRDefault="00EC547D">
            <w:pPr>
              <w:spacing w:line="360" w:lineRule="auto"/>
              <w:ind w:firstLineChars="196" w:firstLine="470"/>
              <w:rPr>
                <w:sz w:val="24"/>
                <w:lang w:val="en-GB"/>
              </w:rPr>
            </w:pPr>
            <w:r>
              <w:rPr>
                <w:rFonts w:hint="eastAsia"/>
                <w:sz w:val="24"/>
              </w:rPr>
              <w:t>(1)</w:t>
            </w:r>
            <w:r>
              <w:rPr>
                <w:rFonts w:ascii="宋体" w:hAnsi="宋体" w:cs="宋体" w:hint="eastAsia"/>
                <w:sz w:val="24"/>
                <w:szCs w:val="32"/>
              </w:rPr>
              <w:t>项目</w:t>
            </w:r>
            <w:proofErr w:type="gramStart"/>
            <w:r>
              <w:rPr>
                <w:rFonts w:ascii="宋体" w:hAnsi="宋体" w:cs="宋体" w:hint="eastAsia"/>
                <w:sz w:val="24"/>
                <w:szCs w:val="32"/>
              </w:rPr>
              <w:t>致人员</w:t>
            </w:r>
            <w:proofErr w:type="gramEnd"/>
            <w:r>
              <w:rPr>
                <w:rFonts w:ascii="宋体" w:hAnsi="宋体" w:cs="宋体" w:hint="eastAsia"/>
                <w:sz w:val="24"/>
                <w:szCs w:val="32"/>
              </w:rPr>
              <w:t>辐射剂量，按照联合国原子辐射效应科学委员会（UNSCEAR）--2000年报告附录A公式计算：</w:t>
            </w:r>
          </w:p>
          <w:p w14:paraId="26763313" w14:textId="77777777" w:rsidR="00673089" w:rsidRDefault="00EC547D">
            <w:pPr>
              <w:adjustRightInd w:val="0"/>
              <w:snapToGrid w:val="0"/>
              <w:spacing w:line="360" w:lineRule="auto"/>
              <w:jc w:val="center"/>
              <w:textAlignment w:val="baseline"/>
              <w:rPr>
                <w:sz w:val="24"/>
              </w:rPr>
            </w:pPr>
            <w:r>
              <w:rPr>
                <w:noProof/>
                <w:position w:val="-12"/>
                <w:sz w:val="24"/>
              </w:rPr>
              <w:drawing>
                <wp:inline distT="0" distB="0" distL="0" distR="0" wp14:anchorId="00C49303" wp14:editId="104885ED">
                  <wp:extent cx="1314450" cy="23749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_x0000_t75"/>
                          <pic:cNvPicPr>
                            <a:picLocks noChangeAspect="1"/>
                          </pic:cNvPicPr>
                        </pic:nvPicPr>
                        <pic:blipFill>
                          <a:blip r:embed="rId27" cstate="print"/>
                          <a:srcRect/>
                          <a:stretch>
                            <a:fillRect/>
                          </a:stretch>
                        </pic:blipFill>
                        <pic:spPr>
                          <a:xfrm>
                            <a:off x="0" y="0"/>
                            <a:ext cx="1314450" cy="238124"/>
                          </a:xfrm>
                          <a:prstGeom prst="rect">
                            <a:avLst/>
                          </a:prstGeom>
                          <a:ln>
                            <a:noFill/>
                          </a:ln>
                        </pic:spPr>
                      </pic:pic>
                    </a:graphicData>
                  </a:graphic>
                </wp:inline>
              </w:drawing>
            </w:r>
            <w:r>
              <w:rPr>
                <w:sz w:val="24"/>
              </w:rPr>
              <w:t>…………………</w:t>
            </w:r>
            <w:r>
              <w:rPr>
                <w:rFonts w:hint="eastAsia"/>
                <w:sz w:val="24"/>
              </w:rPr>
              <w:t>..</w:t>
            </w:r>
            <w:r>
              <w:rPr>
                <w:sz w:val="24"/>
              </w:rPr>
              <w:t>…………….</w:t>
            </w:r>
            <w:r>
              <w:rPr>
                <w:sz w:val="24"/>
              </w:rPr>
              <w:t>（</w:t>
            </w:r>
            <w:r>
              <w:rPr>
                <w:sz w:val="24"/>
              </w:rPr>
              <w:t>11-</w:t>
            </w:r>
            <w:r>
              <w:rPr>
                <w:rFonts w:hint="eastAsia"/>
                <w:sz w:val="24"/>
              </w:rPr>
              <w:t>4</w:t>
            </w:r>
            <w:r>
              <w:rPr>
                <w:sz w:val="24"/>
              </w:rPr>
              <w:t>）</w:t>
            </w:r>
            <w:r>
              <w:rPr>
                <w:rFonts w:hint="eastAsia"/>
                <w:sz w:val="24"/>
                <w:lang w:val="en-GB"/>
              </w:rPr>
              <w:t>式中：</w:t>
            </w:r>
          </w:p>
          <w:p w14:paraId="1F921807" w14:textId="77777777" w:rsidR="00673089" w:rsidRDefault="00EC547D">
            <w:pPr>
              <w:adjustRightInd w:val="0"/>
              <w:snapToGrid w:val="0"/>
              <w:spacing w:line="360" w:lineRule="auto"/>
              <w:ind w:firstLine="420"/>
              <w:textAlignment w:val="baseline"/>
              <w:rPr>
                <w:sz w:val="24"/>
                <w:lang w:val="en-GB"/>
              </w:rPr>
            </w:pPr>
            <w:r>
              <w:rPr>
                <w:noProof/>
                <w:position w:val="-10"/>
              </w:rPr>
              <w:drawing>
                <wp:inline distT="0" distB="0" distL="0" distR="0" wp14:anchorId="4946928A" wp14:editId="33709B60">
                  <wp:extent cx="200025" cy="23749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_x0000_t75"/>
                          <pic:cNvPicPr>
                            <a:picLocks noChangeAspect="1"/>
                          </pic:cNvPicPr>
                        </pic:nvPicPr>
                        <pic:blipFill>
                          <a:blip r:embed="rId28" cstate="print"/>
                          <a:srcRect/>
                          <a:stretch>
                            <a:fillRect/>
                          </a:stretch>
                        </pic:blipFill>
                        <pic:spPr>
                          <a:xfrm>
                            <a:off x="0" y="0"/>
                            <a:ext cx="200025" cy="238124"/>
                          </a:xfrm>
                          <a:prstGeom prst="rect">
                            <a:avLst/>
                          </a:prstGeom>
                          <a:ln>
                            <a:noFill/>
                          </a:ln>
                        </pic:spPr>
                      </pic:pic>
                    </a:graphicData>
                  </a:graphic>
                </wp:inline>
              </w:drawing>
            </w:r>
            <w:r>
              <w:rPr>
                <w:rFonts w:hint="eastAsia"/>
                <w:sz w:val="24"/>
              </w:rPr>
              <w:t>—</w:t>
            </w:r>
            <w:r>
              <w:rPr>
                <w:rFonts w:hint="eastAsia"/>
                <w:sz w:val="24"/>
                <w:lang w:val="en-GB"/>
              </w:rPr>
              <w:t>X</w:t>
            </w:r>
            <w:r>
              <w:rPr>
                <w:rFonts w:hint="eastAsia"/>
                <w:sz w:val="24"/>
                <w:lang w:val="en-GB"/>
              </w:rPr>
              <w:t>射线外照射人均有效剂量当量，</w:t>
            </w:r>
            <w:r>
              <w:rPr>
                <w:rFonts w:hint="eastAsia"/>
                <w:sz w:val="24"/>
                <w:lang w:val="en-GB"/>
              </w:rPr>
              <w:t>mSv</w:t>
            </w:r>
            <w:r>
              <w:rPr>
                <w:rFonts w:hint="eastAsia"/>
                <w:sz w:val="24"/>
              </w:rPr>
              <w:t>/a</w:t>
            </w:r>
            <w:r>
              <w:rPr>
                <w:rFonts w:hint="eastAsia"/>
                <w:sz w:val="24"/>
                <w:lang w:val="en-GB"/>
              </w:rPr>
              <w:t>；</w:t>
            </w:r>
          </w:p>
          <w:p w14:paraId="42B079E4" w14:textId="77777777" w:rsidR="00673089" w:rsidRDefault="00EC547D">
            <w:pPr>
              <w:adjustRightInd w:val="0"/>
              <w:snapToGrid w:val="0"/>
              <w:spacing w:line="360" w:lineRule="auto"/>
              <w:ind w:firstLine="420"/>
              <w:textAlignment w:val="baseline"/>
              <w:rPr>
                <w:sz w:val="24"/>
                <w:lang w:val="en-GB"/>
              </w:rPr>
            </w:pPr>
            <w:r>
              <w:rPr>
                <w:noProof/>
                <w:position w:val="-12"/>
              </w:rPr>
              <w:drawing>
                <wp:inline distT="0" distB="0" distL="0" distR="0" wp14:anchorId="02058EF1" wp14:editId="2A495798">
                  <wp:extent cx="285750" cy="23749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_x0000_t75"/>
                          <pic:cNvPicPr>
                            <a:picLocks noChangeAspect="1"/>
                          </pic:cNvPicPr>
                        </pic:nvPicPr>
                        <pic:blipFill>
                          <a:blip r:embed="rId29" cstate="print"/>
                          <a:srcRect/>
                          <a:stretch>
                            <a:fillRect/>
                          </a:stretch>
                        </pic:blipFill>
                        <pic:spPr>
                          <a:xfrm>
                            <a:off x="0" y="0"/>
                            <a:ext cx="285750" cy="238124"/>
                          </a:xfrm>
                          <a:prstGeom prst="rect">
                            <a:avLst/>
                          </a:prstGeom>
                          <a:ln>
                            <a:noFill/>
                          </a:ln>
                        </pic:spPr>
                      </pic:pic>
                    </a:graphicData>
                  </a:graphic>
                </wp:inline>
              </w:drawing>
            </w:r>
            <w:r>
              <w:rPr>
                <w:rFonts w:hint="eastAsia"/>
                <w:sz w:val="24"/>
              </w:rPr>
              <w:t>—</w:t>
            </w:r>
            <w:r>
              <w:rPr>
                <w:rFonts w:hint="eastAsia"/>
                <w:sz w:val="24"/>
                <w:lang w:val="en-GB"/>
              </w:rPr>
              <w:t xml:space="preserve"> X</w:t>
            </w:r>
            <w:r>
              <w:rPr>
                <w:rFonts w:hint="eastAsia"/>
                <w:sz w:val="24"/>
                <w:lang w:val="en-GB"/>
              </w:rPr>
              <w:t>射线空气吸收剂量率，</w:t>
            </w:r>
            <w:r>
              <w:rPr>
                <w:sz w:val="24"/>
              </w:rPr>
              <w:t>μ</w:t>
            </w:r>
            <w:proofErr w:type="spellStart"/>
            <w:r>
              <w:rPr>
                <w:rFonts w:hint="eastAsia"/>
                <w:sz w:val="24"/>
                <w:lang w:val="en-GB"/>
              </w:rPr>
              <w:t>Gy</w:t>
            </w:r>
            <w:proofErr w:type="spellEnd"/>
            <w:r>
              <w:rPr>
                <w:rFonts w:hint="eastAsia"/>
                <w:sz w:val="24"/>
                <w:lang w:val="en-GB"/>
              </w:rPr>
              <w:t>/h</w:t>
            </w:r>
            <w:r>
              <w:rPr>
                <w:rFonts w:hint="eastAsia"/>
                <w:sz w:val="24"/>
                <w:lang w:val="en-GB"/>
              </w:rPr>
              <w:t>；</w:t>
            </w:r>
            <w:r>
              <w:rPr>
                <w:rFonts w:hint="eastAsia"/>
                <w:sz w:val="24"/>
                <w:lang w:val="en-GB"/>
              </w:rPr>
              <w:t xml:space="preserve"> </w:t>
            </w:r>
          </w:p>
          <w:p w14:paraId="07410642" w14:textId="77777777" w:rsidR="00673089" w:rsidRDefault="00EC547D">
            <w:pPr>
              <w:adjustRightInd w:val="0"/>
              <w:snapToGrid w:val="0"/>
              <w:spacing w:line="360" w:lineRule="auto"/>
              <w:ind w:firstLine="480"/>
              <w:textAlignment w:val="baseline"/>
              <w:rPr>
                <w:sz w:val="24"/>
                <w:lang w:val="en-GB"/>
              </w:rPr>
            </w:pPr>
            <w:r>
              <w:rPr>
                <w:rFonts w:hint="eastAsia"/>
                <w:i/>
                <w:sz w:val="24"/>
                <w:lang w:val="en-GB"/>
              </w:rPr>
              <w:t>T</w:t>
            </w:r>
            <w:r>
              <w:rPr>
                <w:rFonts w:hint="eastAsia"/>
                <w:sz w:val="24"/>
              </w:rPr>
              <w:t>—</w:t>
            </w:r>
            <w:r>
              <w:rPr>
                <w:rFonts w:hint="eastAsia"/>
                <w:sz w:val="24"/>
                <w:lang w:val="en-GB"/>
              </w:rPr>
              <w:t>居留因子；</w:t>
            </w:r>
            <w:r>
              <w:rPr>
                <w:rFonts w:hint="eastAsia"/>
                <w:sz w:val="24"/>
                <w:lang w:val="en-GB"/>
              </w:rPr>
              <w:t xml:space="preserve"> </w:t>
            </w:r>
          </w:p>
          <w:p w14:paraId="6499D110" w14:textId="77777777" w:rsidR="00673089" w:rsidRDefault="00EC547D">
            <w:pPr>
              <w:adjustRightInd w:val="0"/>
              <w:snapToGrid w:val="0"/>
              <w:spacing w:line="360" w:lineRule="auto"/>
              <w:ind w:firstLine="420"/>
              <w:textAlignment w:val="baseline"/>
              <w:rPr>
                <w:sz w:val="24"/>
                <w:lang w:val="en-GB"/>
              </w:rPr>
            </w:pPr>
            <w:r>
              <w:rPr>
                <w:noProof/>
                <w:position w:val="-6"/>
              </w:rPr>
              <w:drawing>
                <wp:inline distT="0" distB="0" distL="0" distR="0" wp14:anchorId="5AB223DB" wp14:editId="7F167DE5">
                  <wp:extent cx="95250" cy="15240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_x0000_t75"/>
                          <pic:cNvPicPr>
                            <a:picLocks noChangeAspect="1"/>
                          </pic:cNvPicPr>
                        </pic:nvPicPr>
                        <pic:blipFill>
                          <a:blip r:embed="rId30" cstate="print"/>
                          <a:srcRect/>
                          <a:stretch>
                            <a:fillRect/>
                          </a:stretch>
                        </pic:blipFill>
                        <pic:spPr>
                          <a:xfrm>
                            <a:off x="0" y="0"/>
                            <a:ext cx="95250" cy="152400"/>
                          </a:xfrm>
                          <a:prstGeom prst="rect">
                            <a:avLst/>
                          </a:prstGeom>
                          <a:ln>
                            <a:noFill/>
                          </a:ln>
                        </pic:spPr>
                      </pic:pic>
                    </a:graphicData>
                  </a:graphic>
                </wp:inline>
              </w:drawing>
            </w:r>
            <w:r>
              <w:rPr>
                <w:rFonts w:hint="eastAsia"/>
                <w:sz w:val="24"/>
              </w:rPr>
              <w:t>—</w:t>
            </w:r>
            <w:r>
              <w:rPr>
                <w:rFonts w:hint="eastAsia"/>
                <w:sz w:val="24"/>
                <w:lang w:val="en-GB"/>
              </w:rPr>
              <w:t>X</w:t>
            </w:r>
            <w:r>
              <w:rPr>
                <w:rFonts w:hint="eastAsia"/>
                <w:sz w:val="24"/>
                <w:lang w:val="en-GB"/>
              </w:rPr>
              <w:t>射线年照射时间，</w:t>
            </w:r>
            <w:r>
              <w:rPr>
                <w:sz w:val="24"/>
                <w:lang w:val="en-GB"/>
              </w:rPr>
              <w:t>h/a</w:t>
            </w:r>
            <w:r>
              <w:rPr>
                <w:rFonts w:hint="eastAsia"/>
                <w:sz w:val="24"/>
                <w:lang w:val="en-GB"/>
              </w:rPr>
              <w:t>；年最大工作时间</w:t>
            </w:r>
            <w:r>
              <w:rPr>
                <w:rFonts w:hint="eastAsia"/>
                <w:sz w:val="24"/>
              </w:rPr>
              <w:t>867</w:t>
            </w:r>
            <w:r>
              <w:rPr>
                <w:rFonts w:hint="eastAsia"/>
                <w:sz w:val="24"/>
                <w:lang w:val="en-GB"/>
              </w:rPr>
              <w:t>h</w:t>
            </w:r>
            <w:r>
              <w:rPr>
                <w:rFonts w:hint="eastAsia"/>
                <w:sz w:val="24"/>
                <w:lang w:val="en-GB"/>
              </w:rPr>
              <w:t>。</w:t>
            </w:r>
          </w:p>
          <w:p w14:paraId="7BF650C3" w14:textId="77777777" w:rsidR="00673089" w:rsidRDefault="00EC547D">
            <w:pPr>
              <w:adjustRightInd w:val="0"/>
              <w:snapToGrid w:val="0"/>
              <w:spacing w:line="360" w:lineRule="auto"/>
              <w:textAlignment w:val="baseline"/>
              <w:rPr>
                <w:sz w:val="24"/>
                <w:lang w:val="en-GB"/>
              </w:rPr>
            </w:pPr>
            <w:r>
              <w:rPr>
                <w:rFonts w:hint="eastAsia"/>
                <w:sz w:val="24"/>
                <w:lang w:val="en-GB"/>
              </w:rPr>
              <w:t xml:space="preserve">    </w:t>
            </w:r>
            <w:r>
              <w:rPr>
                <w:noProof/>
                <w:position w:val="-6"/>
              </w:rPr>
              <w:drawing>
                <wp:inline distT="0" distB="0" distL="0" distR="0" wp14:anchorId="1CE8A544" wp14:editId="2418EAE9">
                  <wp:extent cx="95250" cy="152400"/>
                  <wp:effectExtent l="0" t="0" r="0" b="0"/>
                  <wp:docPr id="104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_x0000_t75"/>
                          <pic:cNvPicPr>
                            <a:picLocks noChangeAspect="1"/>
                          </pic:cNvPicPr>
                        </pic:nvPicPr>
                        <pic:blipFill>
                          <a:blip r:embed="rId31" cstate="print"/>
                          <a:srcRect/>
                          <a:stretch>
                            <a:fillRect/>
                          </a:stretch>
                        </pic:blipFill>
                        <pic:spPr>
                          <a:xfrm>
                            <a:off x="0" y="0"/>
                            <a:ext cx="95250" cy="152400"/>
                          </a:xfrm>
                          <a:prstGeom prst="rect">
                            <a:avLst/>
                          </a:prstGeom>
                          <a:ln>
                            <a:noFill/>
                          </a:ln>
                        </pic:spPr>
                      </pic:pic>
                    </a:graphicData>
                  </a:graphic>
                </wp:inline>
              </w:drawing>
            </w:r>
            <w:r>
              <w:rPr>
                <w:rFonts w:hint="eastAsia"/>
                <w:sz w:val="24"/>
              </w:rPr>
              <w:t>—</w:t>
            </w:r>
            <w:r>
              <w:rPr>
                <w:rFonts w:hint="eastAsia"/>
                <w:sz w:val="24"/>
                <w:lang w:val="en-GB"/>
              </w:rPr>
              <w:t>剂量换算系数，</w:t>
            </w:r>
            <w:proofErr w:type="spellStart"/>
            <w:r>
              <w:rPr>
                <w:rFonts w:hint="eastAsia"/>
                <w:sz w:val="24"/>
                <w:lang w:val="en-GB"/>
              </w:rPr>
              <w:t>Sv</w:t>
            </w:r>
            <w:proofErr w:type="spellEnd"/>
            <w:r>
              <w:rPr>
                <w:rFonts w:hint="eastAsia"/>
                <w:sz w:val="24"/>
                <w:lang w:val="en-GB"/>
              </w:rPr>
              <w:t>/</w:t>
            </w:r>
            <w:proofErr w:type="spellStart"/>
            <w:r>
              <w:rPr>
                <w:rFonts w:hint="eastAsia"/>
                <w:sz w:val="24"/>
                <w:lang w:val="en-GB"/>
              </w:rPr>
              <w:t>Gy</w:t>
            </w:r>
            <w:proofErr w:type="spellEnd"/>
            <w:r>
              <w:rPr>
                <w:rFonts w:hint="eastAsia"/>
                <w:sz w:val="24"/>
                <w:lang w:val="en-GB"/>
              </w:rPr>
              <w:t>，取</w:t>
            </w:r>
            <w:r>
              <w:rPr>
                <w:rFonts w:hint="eastAsia"/>
                <w:sz w:val="24"/>
                <w:lang w:val="en-GB"/>
              </w:rPr>
              <w:t>1</w:t>
            </w:r>
            <w:r>
              <w:rPr>
                <w:rFonts w:hint="eastAsia"/>
                <w:sz w:val="24"/>
                <w:lang w:val="en-GB"/>
              </w:rPr>
              <w:t>。</w:t>
            </w:r>
          </w:p>
          <w:p w14:paraId="33855601" w14:textId="77777777" w:rsidR="00673089" w:rsidRDefault="00EC547D">
            <w:pPr>
              <w:spacing w:line="360" w:lineRule="auto"/>
              <w:ind w:firstLine="480"/>
              <w:rPr>
                <w:sz w:val="24"/>
              </w:rPr>
            </w:pPr>
            <w:r>
              <w:rPr>
                <w:rFonts w:hint="eastAsia"/>
                <w:sz w:val="24"/>
              </w:rPr>
              <w:t>居留因子取值见表</w:t>
            </w:r>
            <w:r>
              <w:rPr>
                <w:rFonts w:hint="eastAsia"/>
                <w:sz w:val="24"/>
              </w:rPr>
              <w:t>11-3</w:t>
            </w:r>
            <w:r>
              <w:rPr>
                <w:rFonts w:hint="eastAsia"/>
                <w:sz w:val="24"/>
              </w:rPr>
              <w:t>。</w:t>
            </w:r>
          </w:p>
          <w:p w14:paraId="1D41464C" w14:textId="77777777" w:rsidR="00673089" w:rsidRDefault="00EC547D">
            <w:pPr>
              <w:spacing w:line="360" w:lineRule="auto"/>
              <w:jc w:val="center"/>
              <w:rPr>
                <w:b/>
                <w:szCs w:val="21"/>
              </w:rPr>
            </w:pPr>
            <w:r>
              <w:rPr>
                <w:rFonts w:hint="eastAsia"/>
                <w:b/>
                <w:szCs w:val="21"/>
              </w:rPr>
              <w:t>表</w:t>
            </w:r>
            <w:r>
              <w:rPr>
                <w:rFonts w:hint="eastAsia"/>
                <w:b/>
                <w:szCs w:val="21"/>
              </w:rPr>
              <w:t xml:space="preserve">11-3  </w:t>
            </w:r>
            <w:r>
              <w:rPr>
                <w:rFonts w:hint="eastAsia"/>
                <w:b/>
                <w:szCs w:val="21"/>
              </w:rPr>
              <w:t>不同工作场所与环境条件下的居留因子</w:t>
            </w:r>
          </w:p>
          <w:tbl>
            <w:tblPr>
              <w:tblW w:w="9484" w:type="dxa"/>
              <w:jc w:val="center"/>
              <w:tblLayout w:type="fixed"/>
              <w:tblLook w:val="04A0" w:firstRow="1" w:lastRow="0" w:firstColumn="1" w:lastColumn="0" w:noHBand="0" w:noVBand="1"/>
            </w:tblPr>
            <w:tblGrid>
              <w:gridCol w:w="3243"/>
              <w:gridCol w:w="3003"/>
              <w:gridCol w:w="3238"/>
            </w:tblGrid>
            <w:tr w:rsidR="00673089" w14:paraId="4EFCBEF3" w14:textId="77777777">
              <w:trPr>
                <w:trHeight w:val="598"/>
                <w:jc w:val="center"/>
              </w:trPr>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6C329498" w14:textId="77777777" w:rsidR="00673089" w:rsidRDefault="00EC547D">
                  <w:pPr>
                    <w:widowControl/>
                    <w:jc w:val="center"/>
                    <w:rPr>
                      <w:kern w:val="0"/>
                      <w:szCs w:val="21"/>
                    </w:rPr>
                  </w:pPr>
                  <w:r>
                    <w:rPr>
                      <w:rFonts w:hint="eastAsia"/>
                      <w:kern w:val="0"/>
                      <w:szCs w:val="21"/>
                    </w:rPr>
                    <w:t>场所</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14:paraId="6B7B73E4" w14:textId="77777777" w:rsidR="00673089" w:rsidRDefault="00EC547D">
                  <w:pPr>
                    <w:widowControl/>
                    <w:jc w:val="center"/>
                    <w:rPr>
                      <w:kern w:val="0"/>
                      <w:szCs w:val="21"/>
                    </w:rPr>
                  </w:pPr>
                  <w:r>
                    <w:rPr>
                      <w:rFonts w:hint="eastAsia"/>
                      <w:kern w:val="0"/>
                      <w:szCs w:val="21"/>
                    </w:rPr>
                    <w:t>居留因子</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tcPr>
                <w:p w14:paraId="7A19E896" w14:textId="77777777" w:rsidR="00673089" w:rsidRDefault="00EC547D">
                  <w:pPr>
                    <w:widowControl/>
                    <w:jc w:val="center"/>
                    <w:rPr>
                      <w:kern w:val="0"/>
                      <w:szCs w:val="21"/>
                    </w:rPr>
                  </w:pPr>
                  <w:r>
                    <w:rPr>
                      <w:rFonts w:hAnsi="宋体" w:hint="eastAsia"/>
                      <w:kern w:val="0"/>
                      <w:szCs w:val="21"/>
                    </w:rPr>
                    <w:t>示例</w:t>
                  </w:r>
                </w:p>
              </w:tc>
            </w:tr>
            <w:tr w:rsidR="00673089" w14:paraId="66271FC5" w14:textId="77777777">
              <w:trPr>
                <w:trHeight w:val="704"/>
                <w:jc w:val="center"/>
              </w:trPr>
              <w:tc>
                <w:tcPr>
                  <w:tcW w:w="3243" w:type="dxa"/>
                  <w:tcBorders>
                    <w:top w:val="nil"/>
                    <w:left w:val="single" w:sz="4" w:space="0" w:color="auto"/>
                    <w:bottom w:val="single" w:sz="4" w:space="0" w:color="auto"/>
                    <w:right w:val="single" w:sz="4" w:space="0" w:color="auto"/>
                  </w:tcBorders>
                  <w:shd w:val="clear" w:color="auto" w:fill="auto"/>
                  <w:vAlign w:val="center"/>
                </w:tcPr>
                <w:p w14:paraId="51363EE0" w14:textId="77777777" w:rsidR="00673089" w:rsidRDefault="00EC547D">
                  <w:pPr>
                    <w:jc w:val="center"/>
                    <w:rPr>
                      <w:kern w:val="0"/>
                      <w:szCs w:val="21"/>
                    </w:rPr>
                  </w:pPr>
                  <w:r>
                    <w:rPr>
                      <w:rFonts w:hint="eastAsia"/>
                      <w:szCs w:val="21"/>
                    </w:rPr>
                    <w:t>全居留</w:t>
                  </w:r>
                </w:p>
              </w:tc>
              <w:tc>
                <w:tcPr>
                  <w:tcW w:w="3003" w:type="dxa"/>
                  <w:tcBorders>
                    <w:top w:val="single" w:sz="4" w:space="0" w:color="auto"/>
                    <w:left w:val="nil"/>
                    <w:bottom w:val="single" w:sz="4" w:space="0" w:color="auto"/>
                    <w:right w:val="single" w:sz="4" w:space="0" w:color="auto"/>
                  </w:tcBorders>
                  <w:shd w:val="clear" w:color="auto" w:fill="auto"/>
                  <w:vAlign w:val="center"/>
                </w:tcPr>
                <w:p w14:paraId="291705F9" w14:textId="77777777" w:rsidR="00673089" w:rsidRDefault="00EC547D">
                  <w:pPr>
                    <w:jc w:val="center"/>
                    <w:rPr>
                      <w:szCs w:val="21"/>
                    </w:rPr>
                  </w:pPr>
                  <w:r>
                    <w:rPr>
                      <w:rFonts w:hint="eastAsia"/>
                      <w:szCs w:val="21"/>
                    </w:rPr>
                    <w:t>1</w:t>
                  </w:r>
                </w:p>
              </w:tc>
              <w:tc>
                <w:tcPr>
                  <w:tcW w:w="3238" w:type="dxa"/>
                  <w:tcBorders>
                    <w:top w:val="nil"/>
                    <w:left w:val="nil"/>
                    <w:bottom w:val="single" w:sz="4" w:space="0" w:color="auto"/>
                    <w:right w:val="single" w:sz="4" w:space="0" w:color="auto"/>
                  </w:tcBorders>
                  <w:shd w:val="clear" w:color="auto" w:fill="auto"/>
                  <w:vAlign w:val="center"/>
                </w:tcPr>
                <w:p w14:paraId="734CD8D4" w14:textId="77777777" w:rsidR="00673089" w:rsidRDefault="00EC547D">
                  <w:pPr>
                    <w:widowControl/>
                    <w:jc w:val="center"/>
                    <w:rPr>
                      <w:kern w:val="0"/>
                      <w:szCs w:val="21"/>
                    </w:rPr>
                  </w:pPr>
                  <w:r>
                    <w:rPr>
                      <w:rFonts w:hint="eastAsia"/>
                      <w:kern w:val="0"/>
                      <w:szCs w:val="21"/>
                    </w:rPr>
                    <w:t>控制室、暗室、办公室、邻近建筑物中的驻留区</w:t>
                  </w:r>
                </w:p>
              </w:tc>
            </w:tr>
            <w:tr w:rsidR="00673089" w14:paraId="2CACD1E2" w14:textId="77777777">
              <w:trPr>
                <w:trHeight w:val="494"/>
                <w:jc w:val="center"/>
              </w:trPr>
              <w:tc>
                <w:tcPr>
                  <w:tcW w:w="3243" w:type="dxa"/>
                  <w:tcBorders>
                    <w:top w:val="nil"/>
                    <w:left w:val="single" w:sz="4" w:space="0" w:color="auto"/>
                    <w:bottom w:val="single" w:sz="4" w:space="0" w:color="auto"/>
                    <w:right w:val="single" w:sz="4" w:space="0" w:color="auto"/>
                  </w:tcBorders>
                  <w:shd w:val="clear" w:color="auto" w:fill="auto"/>
                  <w:vAlign w:val="center"/>
                </w:tcPr>
                <w:p w14:paraId="05FAB1FF" w14:textId="77777777" w:rsidR="00673089" w:rsidRDefault="00EC547D">
                  <w:pPr>
                    <w:jc w:val="center"/>
                    <w:rPr>
                      <w:kern w:val="0"/>
                      <w:szCs w:val="21"/>
                    </w:rPr>
                  </w:pPr>
                  <w:r>
                    <w:rPr>
                      <w:rFonts w:hint="eastAsia"/>
                      <w:szCs w:val="21"/>
                    </w:rPr>
                    <w:t>部分居留</w:t>
                  </w:r>
                </w:p>
              </w:tc>
              <w:tc>
                <w:tcPr>
                  <w:tcW w:w="3003" w:type="dxa"/>
                  <w:tcBorders>
                    <w:top w:val="nil"/>
                    <w:left w:val="nil"/>
                    <w:bottom w:val="single" w:sz="4" w:space="0" w:color="auto"/>
                    <w:right w:val="single" w:sz="4" w:space="0" w:color="auto"/>
                  </w:tcBorders>
                  <w:shd w:val="clear" w:color="auto" w:fill="auto"/>
                  <w:vAlign w:val="center"/>
                </w:tcPr>
                <w:p w14:paraId="7D8B268D" w14:textId="77777777" w:rsidR="00673089" w:rsidRDefault="00EC547D">
                  <w:pPr>
                    <w:jc w:val="center"/>
                    <w:rPr>
                      <w:szCs w:val="21"/>
                    </w:rPr>
                  </w:pPr>
                  <w:r>
                    <w:rPr>
                      <w:rFonts w:hint="eastAsia"/>
                      <w:szCs w:val="21"/>
                    </w:rPr>
                    <w:t>1/2~1/5</w:t>
                  </w:r>
                </w:p>
              </w:tc>
              <w:tc>
                <w:tcPr>
                  <w:tcW w:w="3238" w:type="dxa"/>
                  <w:tcBorders>
                    <w:top w:val="nil"/>
                    <w:left w:val="nil"/>
                    <w:bottom w:val="single" w:sz="4" w:space="0" w:color="auto"/>
                    <w:right w:val="single" w:sz="4" w:space="0" w:color="auto"/>
                  </w:tcBorders>
                  <w:shd w:val="clear" w:color="auto" w:fill="auto"/>
                  <w:vAlign w:val="center"/>
                </w:tcPr>
                <w:p w14:paraId="5E52E1C9" w14:textId="77777777" w:rsidR="00673089" w:rsidRDefault="00EC547D">
                  <w:pPr>
                    <w:widowControl/>
                    <w:jc w:val="center"/>
                    <w:rPr>
                      <w:kern w:val="0"/>
                      <w:szCs w:val="21"/>
                    </w:rPr>
                  </w:pPr>
                  <w:r>
                    <w:rPr>
                      <w:rFonts w:hAnsi="宋体" w:hint="eastAsia"/>
                      <w:kern w:val="0"/>
                      <w:szCs w:val="21"/>
                    </w:rPr>
                    <w:t>走廊、休息室、杂物间</w:t>
                  </w:r>
                </w:p>
              </w:tc>
            </w:tr>
            <w:tr w:rsidR="00673089" w14:paraId="0EFDCF30" w14:textId="77777777">
              <w:trPr>
                <w:trHeight w:val="597"/>
                <w:jc w:val="center"/>
              </w:trPr>
              <w:tc>
                <w:tcPr>
                  <w:tcW w:w="3243" w:type="dxa"/>
                  <w:tcBorders>
                    <w:top w:val="nil"/>
                    <w:left w:val="single" w:sz="4" w:space="0" w:color="auto"/>
                    <w:bottom w:val="single" w:sz="4" w:space="0" w:color="auto"/>
                    <w:right w:val="single" w:sz="4" w:space="0" w:color="auto"/>
                  </w:tcBorders>
                  <w:shd w:val="clear" w:color="auto" w:fill="auto"/>
                  <w:vAlign w:val="center"/>
                </w:tcPr>
                <w:p w14:paraId="7CFC9A39" w14:textId="77777777" w:rsidR="00673089" w:rsidRDefault="00EC547D">
                  <w:pPr>
                    <w:jc w:val="center"/>
                    <w:rPr>
                      <w:kern w:val="0"/>
                      <w:szCs w:val="21"/>
                    </w:rPr>
                  </w:pPr>
                  <w:r>
                    <w:rPr>
                      <w:rFonts w:hint="eastAsia"/>
                      <w:kern w:val="0"/>
                      <w:szCs w:val="21"/>
                    </w:rPr>
                    <w:t>偶然居留</w:t>
                  </w:r>
                </w:p>
              </w:tc>
              <w:tc>
                <w:tcPr>
                  <w:tcW w:w="3003" w:type="dxa"/>
                  <w:tcBorders>
                    <w:top w:val="nil"/>
                    <w:left w:val="nil"/>
                    <w:bottom w:val="single" w:sz="4" w:space="0" w:color="auto"/>
                    <w:right w:val="single" w:sz="4" w:space="0" w:color="auto"/>
                  </w:tcBorders>
                  <w:shd w:val="clear" w:color="auto" w:fill="auto"/>
                  <w:vAlign w:val="center"/>
                </w:tcPr>
                <w:p w14:paraId="01B575B8" w14:textId="77777777" w:rsidR="00673089" w:rsidRDefault="00EC547D">
                  <w:pPr>
                    <w:jc w:val="center"/>
                    <w:rPr>
                      <w:szCs w:val="21"/>
                    </w:rPr>
                  </w:pPr>
                  <w:r>
                    <w:rPr>
                      <w:rFonts w:hint="eastAsia"/>
                      <w:szCs w:val="21"/>
                    </w:rPr>
                    <w:t>1/8~1/40</w:t>
                  </w:r>
                </w:p>
              </w:tc>
              <w:tc>
                <w:tcPr>
                  <w:tcW w:w="3238" w:type="dxa"/>
                  <w:tcBorders>
                    <w:top w:val="nil"/>
                    <w:left w:val="nil"/>
                    <w:bottom w:val="single" w:sz="4" w:space="0" w:color="auto"/>
                    <w:right w:val="single" w:sz="4" w:space="0" w:color="auto"/>
                  </w:tcBorders>
                  <w:shd w:val="clear" w:color="auto" w:fill="auto"/>
                  <w:vAlign w:val="center"/>
                </w:tcPr>
                <w:p w14:paraId="2971D4CF" w14:textId="77777777" w:rsidR="00673089" w:rsidRDefault="00EC547D">
                  <w:pPr>
                    <w:widowControl/>
                    <w:jc w:val="center"/>
                    <w:rPr>
                      <w:kern w:val="0"/>
                      <w:szCs w:val="21"/>
                    </w:rPr>
                  </w:pPr>
                  <w:r>
                    <w:rPr>
                      <w:rFonts w:hint="eastAsia"/>
                      <w:kern w:val="0"/>
                      <w:szCs w:val="21"/>
                    </w:rPr>
                    <w:t>厕所、楼梯、人行道</w:t>
                  </w:r>
                </w:p>
              </w:tc>
            </w:tr>
          </w:tbl>
          <w:p w14:paraId="3A022194" w14:textId="77777777" w:rsidR="00673089" w:rsidRDefault="00EC547D">
            <w:pPr>
              <w:numPr>
                <w:ilvl w:val="0"/>
                <w:numId w:val="7"/>
              </w:numPr>
              <w:spacing w:line="360" w:lineRule="auto"/>
              <w:ind w:firstLine="480"/>
            </w:pPr>
            <w:r>
              <w:rPr>
                <w:rFonts w:hint="eastAsia"/>
                <w:sz w:val="24"/>
              </w:rPr>
              <w:t>估算结果</w:t>
            </w:r>
          </w:p>
          <w:p w14:paraId="7ECF0CFE" w14:textId="77777777" w:rsidR="00673089" w:rsidRDefault="00EC547D">
            <w:pPr>
              <w:spacing w:line="360" w:lineRule="auto"/>
              <w:jc w:val="center"/>
              <w:rPr>
                <w:b/>
                <w:szCs w:val="21"/>
              </w:rPr>
            </w:pPr>
            <w:r>
              <w:rPr>
                <w:rFonts w:hint="eastAsia"/>
                <w:b/>
                <w:szCs w:val="21"/>
              </w:rPr>
              <w:t>表</w:t>
            </w:r>
            <w:r>
              <w:rPr>
                <w:rFonts w:hint="eastAsia"/>
                <w:b/>
                <w:szCs w:val="21"/>
              </w:rPr>
              <w:t>11-4  X</w:t>
            </w:r>
            <w:r>
              <w:rPr>
                <w:rFonts w:hint="eastAsia"/>
                <w:b/>
                <w:szCs w:val="21"/>
              </w:rPr>
              <w:t>射线装置工作时的剂量估算表</w:t>
            </w:r>
          </w:p>
          <w:tbl>
            <w:tblPr>
              <w:tblStyle w:val="a9"/>
              <w:tblW w:w="9206" w:type="dxa"/>
              <w:tblInd w:w="0" w:type="dxa"/>
              <w:tblLayout w:type="fixed"/>
              <w:tblLook w:val="04A0" w:firstRow="1" w:lastRow="0" w:firstColumn="1" w:lastColumn="0" w:noHBand="0" w:noVBand="1"/>
            </w:tblPr>
            <w:tblGrid>
              <w:gridCol w:w="1179"/>
              <w:gridCol w:w="1365"/>
              <w:gridCol w:w="1701"/>
              <w:gridCol w:w="1559"/>
              <w:gridCol w:w="1418"/>
              <w:gridCol w:w="1984"/>
            </w:tblGrid>
            <w:tr w:rsidR="00EA5E10" w14:paraId="65150A41" w14:textId="77777777" w:rsidTr="00EA5E10">
              <w:tc>
                <w:tcPr>
                  <w:tcW w:w="1179" w:type="dxa"/>
                </w:tcPr>
                <w:p w14:paraId="6832717E" w14:textId="77777777" w:rsidR="00EA5E10" w:rsidRDefault="00EA5E10">
                  <w:pPr>
                    <w:spacing w:line="360" w:lineRule="auto"/>
                    <w:jc w:val="center"/>
                    <w:rPr>
                      <w:szCs w:val="21"/>
                    </w:rPr>
                  </w:pPr>
                  <w:r>
                    <w:rPr>
                      <w:rFonts w:hint="eastAsia"/>
                      <w:szCs w:val="21"/>
                    </w:rPr>
                    <w:t>序号</w:t>
                  </w:r>
                </w:p>
              </w:tc>
              <w:tc>
                <w:tcPr>
                  <w:tcW w:w="1365" w:type="dxa"/>
                </w:tcPr>
                <w:p w14:paraId="7238ED79" w14:textId="77777777" w:rsidR="00EA5E10" w:rsidRDefault="00EA5E10">
                  <w:pPr>
                    <w:spacing w:line="360" w:lineRule="auto"/>
                    <w:jc w:val="center"/>
                    <w:rPr>
                      <w:szCs w:val="21"/>
                    </w:rPr>
                  </w:pPr>
                  <w:r>
                    <w:rPr>
                      <w:rFonts w:hint="eastAsia"/>
                      <w:szCs w:val="21"/>
                    </w:rPr>
                    <w:t>位置</w:t>
                  </w:r>
                </w:p>
              </w:tc>
              <w:tc>
                <w:tcPr>
                  <w:tcW w:w="1701" w:type="dxa"/>
                </w:tcPr>
                <w:p w14:paraId="1DFC7B80" w14:textId="77777777" w:rsidR="00EA5E10" w:rsidRDefault="00EA5E10">
                  <w:pPr>
                    <w:spacing w:line="360" w:lineRule="auto"/>
                    <w:jc w:val="center"/>
                    <w:rPr>
                      <w:szCs w:val="21"/>
                    </w:rPr>
                  </w:pPr>
                  <w:r>
                    <w:rPr>
                      <w:rFonts w:hint="eastAsia"/>
                      <w:szCs w:val="21"/>
                    </w:rPr>
                    <w:t>建设厚度下的瞬时剂量（</w:t>
                  </w:r>
                  <w:r>
                    <w:rPr>
                      <w:rFonts w:hint="eastAsia"/>
                      <w:szCs w:val="21"/>
                    </w:rPr>
                    <w:t>(</w:t>
                  </w:r>
                  <w:r>
                    <w:rPr>
                      <w:rFonts w:hint="eastAsia"/>
                      <w:szCs w:val="21"/>
                    </w:rPr>
                    <w:sym w:font="Symbol" w:char="006D"/>
                  </w:r>
                  <w:proofErr w:type="spellStart"/>
                  <w:r>
                    <w:rPr>
                      <w:rFonts w:hint="eastAsia"/>
                      <w:szCs w:val="21"/>
                    </w:rPr>
                    <w:t>Sv</w:t>
                  </w:r>
                  <w:proofErr w:type="spellEnd"/>
                  <w:r>
                    <w:rPr>
                      <w:rFonts w:hint="eastAsia"/>
                      <w:szCs w:val="21"/>
                    </w:rPr>
                    <w:t>/h</w:t>
                  </w:r>
                  <w:r>
                    <w:rPr>
                      <w:rFonts w:hint="eastAsia"/>
                      <w:szCs w:val="21"/>
                    </w:rPr>
                    <w:t>）</w:t>
                  </w:r>
                </w:p>
              </w:tc>
              <w:tc>
                <w:tcPr>
                  <w:tcW w:w="1559" w:type="dxa"/>
                </w:tcPr>
                <w:p w14:paraId="7A1AB22A" w14:textId="77777777" w:rsidR="00EA5E10" w:rsidRDefault="00EA5E10">
                  <w:pPr>
                    <w:spacing w:line="360" w:lineRule="auto"/>
                    <w:jc w:val="center"/>
                    <w:rPr>
                      <w:szCs w:val="21"/>
                    </w:rPr>
                  </w:pPr>
                  <w:r>
                    <w:rPr>
                      <w:rFonts w:hint="eastAsia"/>
                      <w:szCs w:val="21"/>
                    </w:rPr>
                    <w:t>年曝光时间（</w:t>
                  </w:r>
                  <w:r>
                    <w:rPr>
                      <w:rFonts w:hint="eastAsia"/>
                      <w:szCs w:val="21"/>
                    </w:rPr>
                    <w:t>h</w:t>
                  </w:r>
                  <w:r>
                    <w:rPr>
                      <w:rFonts w:hint="eastAsia"/>
                      <w:szCs w:val="21"/>
                    </w:rPr>
                    <w:t>）</w:t>
                  </w:r>
                </w:p>
              </w:tc>
              <w:tc>
                <w:tcPr>
                  <w:tcW w:w="1418" w:type="dxa"/>
                </w:tcPr>
                <w:p w14:paraId="6D31FF33" w14:textId="77777777" w:rsidR="00EA5E10" w:rsidRDefault="00EA5E10">
                  <w:pPr>
                    <w:spacing w:line="360" w:lineRule="auto"/>
                    <w:jc w:val="center"/>
                    <w:rPr>
                      <w:szCs w:val="21"/>
                    </w:rPr>
                  </w:pPr>
                  <w:r>
                    <w:rPr>
                      <w:rFonts w:hint="eastAsia"/>
                      <w:szCs w:val="21"/>
                    </w:rPr>
                    <w:t>居留因子</w:t>
                  </w:r>
                </w:p>
              </w:tc>
              <w:tc>
                <w:tcPr>
                  <w:tcW w:w="1984" w:type="dxa"/>
                </w:tcPr>
                <w:p w14:paraId="321830CE" w14:textId="77777777" w:rsidR="00EA5E10" w:rsidRDefault="00EA5E10">
                  <w:pPr>
                    <w:spacing w:line="360" w:lineRule="auto"/>
                    <w:jc w:val="center"/>
                    <w:rPr>
                      <w:szCs w:val="21"/>
                    </w:rPr>
                  </w:pPr>
                  <w:r>
                    <w:rPr>
                      <w:rFonts w:hint="eastAsia"/>
                      <w:szCs w:val="21"/>
                    </w:rPr>
                    <w:t>计量估算（</w:t>
                  </w:r>
                  <w:r>
                    <w:rPr>
                      <w:rFonts w:hint="eastAsia"/>
                      <w:szCs w:val="21"/>
                      <w:lang w:val="en-GB"/>
                    </w:rPr>
                    <w:t>mSv</w:t>
                  </w:r>
                  <w:r>
                    <w:rPr>
                      <w:rFonts w:hint="eastAsia"/>
                      <w:szCs w:val="21"/>
                    </w:rPr>
                    <w:t>/a</w:t>
                  </w:r>
                  <w:r>
                    <w:rPr>
                      <w:rFonts w:hint="eastAsia"/>
                      <w:szCs w:val="21"/>
                    </w:rPr>
                    <w:t>）</w:t>
                  </w:r>
                </w:p>
              </w:tc>
            </w:tr>
            <w:tr w:rsidR="00EA5E10" w14:paraId="7C476048" w14:textId="77777777" w:rsidTr="00EA5E10">
              <w:tc>
                <w:tcPr>
                  <w:tcW w:w="1179" w:type="dxa"/>
                </w:tcPr>
                <w:p w14:paraId="73373B06" w14:textId="77777777" w:rsidR="00EA5E10" w:rsidRDefault="00EA5E10">
                  <w:pPr>
                    <w:spacing w:line="360" w:lineRule="auto"/>
                    <w:jc w:val="center"/>
                    <w:rPr>
                      <w:szCs w:val="21"/>
                    </w:rPr>
                  </w:pPr>
                  <w:r>
                    <w:rPr>
                      <w:rFonts w:hint="eastAsia"/>
                      <w:szCs w:val="21"/>
                    </w:rPr>
                    <w:t>1</w:t>
                  </w:r>
                </w:p>
              </w:tc>
              <w:tc>
                <w:tcPr>
                  <w:tcW w:w="1365" w:type="dxa"/>
                </w:tcPr>
                <w:p w14:paraId="28E04619" w14:textId="09D6A2B7" w:rsidR="00EA5E10" w:rsidRDefault="00EA5E10">
                  <w:pPr>
                    <w:spacing w:line="360" w:lineRule="auto"/>
                    <w:jc w:val="center"/>
                    <w:rPr>
                      <w:szCs w:val="21"/>
                    </w:rPr>
                  </w:pPr>
                  <w:r>
                    <w:rPr>
                      <w:rFonts w:hint="eastAsia"/>
                      <w:szCs w:val="21"/>
                    </w:rPr>
                    <w:t>屏蔽墙北侧</w:t>
                  </w:r>
                </w:p>
              </w:tc>
              <w:tc>
                <w:tcPr>
                  <w:tcW w:w="1701" w:type="dxa"/>
                  <w:vAlign w:val="center"/>
                </w:tcPr>
                <w:p w14:paraId="2A7FF70B" w14:textId="77777777" w:rsidR="00EA5E10" w:rsidRDefault="00EA5E10">
                  <w:pPr>
                    <w:jc w:val="center"/>
                    <w:rPr>
                      <w:rFonts w:ascii="宋体" w:hAnsi="宋体" w:cs="宋体"/>
                      <w:szCs w:val="21"/>
                    </w:rPr>
                  </w:pPr>
                  <w:r>
                    <w:rPr>
                      <w:rFonts w:ascii="宋体" w:hAnsi="宋体" w:cs="宋体" w:hint="eastAsia"/>
                      <w:szCs w:val="21"/>
                    </w:rPr>
                    <w:t>1.78</w:t>
                  </w:r>
                </w:p>
              </w:tc>
              <w:tc>
                <w:tcPr>
                  <w:tcW w:w="1559" w:type="dxa"/>
                </w:tcPr>
                <w:p w14:paraId="0A3522A3" w14:textId="77777777" w:rsidR="00EA5E10" w:rsidRDefault="00EA5E10">
                  <w:pPr>
                    <w:spacing w:line="360" w:lineRule="auto"/>
                    <w:jc w:val="center"/>
                    <w:rPr>
                      <w:szCs w:val="21"/>
                    </w:rPr>
                  </w:pPr>
                  <w:r>
                    <w:rPr>
                      <w:rFonts w:hint="eastAsia"/>
                      <w:szCs w:val="21"/>
                    </w:rPr>
                    <w:t>867</w:t>
                  </w:r>
                </w:p>
              </w:tc>
              <w:tc>
                <w:tcPr>
                  <w:tcW w:w="1418" w:type="dxa"/>
                </w:tcPr>
                <w:p w14:paraId="337E7F30" w14:textId="77777777" w:rsidR="00EA5E10" w:rsidRDefault="00EA5E10">
                  <w:pPr>
                    <w:spacing w:line="360" w:lineRule="auto"/>
                    <w:jc w:val="center"/>
                    <w:rPr>
                      <w:szCs w:val="21"/>
                    </w:rPr>
                  </w:pPr>
                  <w:r>
                    <w:rPr>
                      <w:rFonts w:hint="eastAsia"/>
                      <w:szCs w:val="21"/>
                    </w:rPr>
                    <w:t>1</w:t>
                  </w:r>
                </w:p>
              </w:tc>
              <w:tc>
                <w:tcPr>
                  <w:tcW w:w="1984" w:type="dxa"/>
                </w:tcPr>
                <w:p w14:paraId="16E22237" w14:textId="77777777" w:rsidR="00EA5E10" w:rsidRDefault="00EA5E10">
                  <w:pPr>
                    <w:spacing w:line="360" w:lineRule="auto"/>
                    <w:jc w:val="center"/>
                    <w:rPr>
                      <w:szCs w:val="21"/>
                    </w:rPr>
                  </w:pPr>
                  <w:r>
                    <w:rPr>
                      <w:rFonts w:hint="eastAsia"/>
                      <w:szCs w:val="21"/>
                    </w:rPr>
                    <w:t>1.54</w:t>
                  </w:r>
                </w:p>
              </w:tc>
            </w:tr>
            <w:tr w:rsidR="00EA5E10" w14:paraId="1A1A7CCE" w14:textId="77777777" w:rsidTr="00EA5E10">
              <w:tc>
                <w:tcPr>
                  <w:tcW w:w="1179" w:type="dxa"/>
                </w:tcPr>
                <w:p w14:paraId="5945B539" w14:textId="77777777" w:rsidR="00EA5E10" w:rsidRDefault="00EA5E10">
                  <w:pPr>
                    <w:spacing w:line="360" w:lineRule="auto"/>
                    <w:jc w:val="center"/>
                    <w:rPr>
                      <w:szCs w:val="21"/>
                    </w:rPr>
                  </w:pPr>
                  <w:r>
                    <w:rPr>
                      <w:rFonts w:hint="eastAsia"/>
                      <w:szCs w:val="21"/>
                    </w:rPr>
                    <w:t>2</w:t>
                  </w:r>
                </w:p>
              </w:tc>
              <w:tc>
                <w:tcPr>
                  <w:tcW w:w="1365" w:type="dxa"/>
                </w:tcPr>
                <w:p w14:paraId="62462A57" w14:textId="77777777" w:rsidR="00EA5E10" w:rsidRDefault="00EA5E10">
                  <w:pPr>
                    <w:spacing w:line="360" w:lineRule="auto"/>
                    <w:jc w:val="center"/>
                    <w:rPr>
                      <w:szCs w:val="21"/>
                    </w:rPr>
                  </w:pPr>
                  <w:r>
                    <w:rPr>
                      <w:rFonts w:hint="eastAsia"/>
                      <w:szCs w:val="21"/>
                    </w:rPr>
                    <w:t>屏蔽墙南侧</w:t>
                  </w:r>
                </w:p>
              </w:tc>
              <w:tc>
                <w:tcPr>
                  <w:tcW w:w="1701" w:type="dxa"/>
                  <w:vAlign w:val="center"/>
                </w:tcPr>
                <w:p w14:paraId="19AEDCCD" w14:textId="77777777" w:rsidR="00EA5E10" w:rsidRDefault="00EA5E10">
                  <w:pPr>
                    <w:jc w:val="center"/>
                    <w:rPr>
                      <w:rFonts w:ascii="宋体" w:hAnsi="宋体" w:cs="宋体"/>
                      <w:szCs w:val="21"/>
                    </w:rPr>
                  </w:pPr>
                  <w:r>
                    <w:rPr>
                      <w:rFonts w:ascii="宋体" w:hAnsi="宋体" w:cs="宋体" w:hint="eastAsia"/>
                      <w:szCs w:val="21"/>
                    </w:rPr>
                    <w:t>0.00119</w:t>
                  </w:r>
                </w:p>
              </w:tc>
              <w:tc>
                <w:tcPr>
                  <w:tcW w:w="1559" w:type="dxa"/>
                </w:tcPr>
                <w:p w14:paraId="6459644F" w14:textId="77777777" w:rsidR="00EA5E10" w:rsidRDefault="00EA5E10">
                  <w:pPr>
                    <w:spacing w:line="360" w:lineRule="auto"/>
                    <w:jc w:val="center"/>
                    <w:rPr>
                      <w:szCs w:val="21"/>
                    </w:rPr>
                  </w:pPr>
                  <w:r>
                    <w:rPr>
                      <w:rFonts w:hint="eastAsia"/>
                      <w:szCs w:val="21"/>
                    </w:rPr>
                    <w:t>867</w:t>
                  </w:r>
                </w:p>
              </w:tc>
              <w:tc>
                <w:tcPr>
                  <w:tcW w:w="1418" w:type="dxa"/>
                </w:tcPr>
                <w:p w14:paraId="546A219C" w14:textId="77777777" w:rsidR="00EA5E10" w:rsidRDefault="00EA5E10">
                  <w:pPr>
                    <w:spacing w:line="360" w:lineRule="auto"/>
                    <w:jc w:val="center"/>
                    <w:rPr>
                      <w:szCs w:val="21"/>
                    </w:rPr>
                  </w:pPr>
                  <w:r>
                    <w:rPr>
                      <w:szCs w:val="21"/>
                    </w:rPr>
                    <w:t>1/2</w:t>
                  </w:r>
                </w:p>
              </w:tc>
              <w:tc>
                <w:tcPr>
                  <w:tcW w:w="1984" w:type="dxa"/>
                </w:tcPr>
                <w:p w14:paraId="069841A1" w14:textId="77777777" w:rsidR="00EA5E10" w:rsidRDefault="00EA5E10">
                  <w:pPr>
                    <w:spacing w:line="360" w:lineRule="auto"/>
                    <w:jc w:val="center"/>
                    <w:rPr>
                      <w:szCs w:val="21"/>
                    </w:rPr>
                  </w:pPr>
                  <w:r>
                    <w:rPr>
                      <w:rFonts w:hint="eastAsia"/>
                      <w:szCs w:val="21"/>
                    </w:rPr>
                    <w:t>0.000516</w:t>
                  </w:r>
                </w:p>
              </w:tc>
            </w:tr>
          </w:tbl>
          <w:p w14:paraId="0532B0F9" w14:textId="77777777" w:rsidR="00673089" w:rsidRDefault="00EC547D">
            <w:pPr>
              <w:spacing w:line="360" w:lineRule="auto"/>
              <w:ind w:firstLine="480"/>
              <w:rPr>
                <w:rFonts w:ascii="宋体" w:hAnsi="宋体" w:cs="宋体"/>
                <w:sz w:val="24"/>
                <w:szCs w:val="32"/>
              </w:rPr>
            </w:pPr>
            <w:r>
              <w:rPr>
                <w:rFonts w:ascii="宋体" w:hAnsi="宋体" w:cs="宋体" w:hint="eastAsia"/>
                <w:sz w:val="24"/>
                <w:szCs w:val="32"/>
              </w:rPr>
              <w:t>由表11-4计算可知，从事该安检系统辐射工作的专业人员年有效受照剂量最大为</w:t>
            </w:r>
            <w:r>
              <w:rPr>
                <w:rFonts w:hint="eastAsia"/>
                <w:szCs w:val="21"/>
              </w:rPr>
              <w:t>1.54</w:t>
            </w:r>
            <w:r>
              <w:rPr>
                <w:rFonts w:ascii="宋体" w:hAnsi="宋体" w:cs="宋体" w:hint="eastAsia"/>
                <w:sz w:val="24"/>
                <w:szCs w:val="32"/>
              </w:rPr>
              <w:t>mSv/a，低于年剂量管理目标值5mSv/a，同时满足《电离辐射防护与辐射源安全基本标准》（GB18871-2002）的要求。</w:t>
            </w:r>
          </w:p>
          <w:p w14:paraId="3178EC9E" w14:textId="3A608FC2" w:rsidR="00673089" w:rsidRPr="00BB5C4A" w:rsidRDefault="00EC547D" w:rsidP="00BB5C4A">
            <w:pPr>
              <w:spacing w:line="360" w:lineRule="auto"/>
              <w:ind w:firstLine="480"/>
              <w:rPr>
                <w:rFonts w:ascii="宋体" w:hAnsi="宋体" w:cs="宋体"/>
                <w:sz w:val="24"/>
                <w:szCs w:val="32"/>
              </w:rPr>
            </w:pPr>
            <w:r>
              <w:rPr>
                <w:rFonts w:ascii="宋体" w:hAnsi="宋体" w:cs="宋体" w:hint="eastAsia"/>
                <w:sz w:val="24"/>
                <w:szCs w:val="32"/>
              </w:rPr>
              <w:t>在屏蔽</w:t>
            </w:r>
            <w:proofErr w:type="gramStart"/>
            <w:r>
              <w:rPr>
                <w:rFonts w:ascii="宋体" w:hAnsi="宋体" w:cs="宋体" w:hint="eastAsia"/>
                <w:sz w:val="24"/>
                <w:szCs w:val="32"/>
              </w:rPr>
              <w:t>墙周围</w:t>
            </w:r>
            <w:proofErr w:type="gramEnd"/>
            <w:r>
              <w:rPr>
                <w:rFonts w:ascii="宋体" w:hAnsi="宋体" w:cs="宋体" w:hint="eastAsia"/>
                <w:sz w:val="24"/>
                <w:szCs w:val="32"/>
              </w:rPr>
              <w:t>活动的公众人员所受的最大有效剂量为</w:t>
            </w:r>
            <w:r>
              <w:rPr>
                <w:rFonts w:hint="eastAsia"/>
                <w:szCs w:val="21"/>
              </w:rPr>
              <w:t>0.000516</w:t>
            </w:r>
            <w:r>
              <w:rPr>
                <w:rFonts w:ascii="宋体" w:hAnsi="宋体" w:cs="宋体" w:hint="eastAsia"/>
                <w:sz w:val="24"/>
                <w:szCs w:val="32"/>
              </w:rPr>
              <w:t>mSv/a，低于年剂量管理目标值0.1mSv/a，同时满足《电离辐射防护与辐射源安全基本标准》（GB18871-2002）的要求。</w:t>
            </w:r>
          </w:p>
        </w:tc>
      </w:tr>
    </w:tbl>
    <w:p w14:paraId="12C3AD2B" w14:textId="77777777" w:rsidR="00673089" w:rsidRDefault="00EC547D">
      <w:pPr>
        <w:pStyle w:val="1"/>
        <w:spacing w:before="156" w:after="156"/>
      </w:pPr>
      <w:r>
        <w:rPr>
          <w:rFonts w:hint="eastAsia"/>
        </w:rPr>
        <w:lastRenderedPageBreak/>
        <w:t>表</w:t>
      </w:r>
      <w:r>
        <w:rPr>
          <w:rFonts w:hint="eastAsia"/>
        </w:rPr>
        <w:t xml:space="preserve">12 </w:t>
      </w:r>
      <w:r>
        <w:rPr>
          <w:rFonts w:hint="eastAsia"/>
        </w:rPr>
        <w:t>辐射安全管理</w:t>
      </w:r>
    </w:p>
    <w:tbl>
      <w:tblPr>
        <w:tblW w:w="96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64"/>
      </w:tblGrid>
      <w:tr w:rsidR="00673089" w14:paraId="0F0B89BA" w14:textId="77777777">
        <w:trPr>
          <w:trHeight w:val="11548"/>
          <w:jc w:val="center"/>
        </w:trPr>
        <w:tc>
          <w:tcPr>
            <w:tcW w:w="9664" w:type="dxa"/>
            <w:tcBorders>
              <w:top w:val="single" w:sz="4" w:space="0" w:color="auto"/>
              <w:left w:val="single" w:sz="4" w:space="0" w:color="auto"/>
              <w:bottom w:val="single" w:sz="4" w:space="0" w:color="auto"/>
              <w:right w:val="single" w:sz="4" w:space="0" w:color="auto"/>
            </w:tcBorders>
          </w:tcPr>
          <w:p w14:paraId="77D6F819"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 xml:space="preserve">12.1辐射安全与环境保护管理机构的设置 </w:t>
            </w:r>
          </w:p>
          <w:p w14:paraId="0CF8E11A"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根据《中华人民共和国环境保护法》、《放射性同位素与射线装置安全和防护条例》（国务院第449号令）等有关法律法规及国家标准的要求，为了加强对射线装置安全和防护的监督管理，促进射线装置的安全应用，正确应对突发性放射性事故，确保事故发生时能快速有效地进行现场应急处理、处置，维护和保障人员安全，维护正常的生产秩序，公司应成立辐射安全防护管理机构。公司副总经理是公司辐射防护</w:t>
            </w:r>
            <w:proofErr w:type="gramStart"/>
            <w:r>
              <w:rPr>
                <w:rFonts w:ascii="宋体" w:hAnsi="宋体" w:cs="宋体" w:hint="eastAsia"/>
                <w:sz w:val="24"/>
                <w:szCs w:val="32"/>
              </w:rPr>
              <w:t>安全第一</w:t>
            </w:r>
            <w:proofErr w:type="gramEnd"/>
            <w:r>
              <w:rPr>
                <w:rFonts w:ascii="宋体" w:hAnsi="宋体" w:cs="宋体" w:hint="eastAsia"/>
                <w:sz w:val="24"/>
                <w:szCs w:val="32"/>
              </w:rPr>
              <w:t xml:space="preserve">责任人，为辐射安全防护管理机构组长，辐射安全防护管理机构全面负责公司辐射工作的管理和领导工作，对公司辐射相关工作的安全和管理进行统一领导、统一指挥。 </w:t>
            </w:r>
          </w:p>
          <w:p w14:paraId="42E06C66"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职责： </w:t>
            </w:r>
          </w:p>
          <w:p w14:paraId="36AB699C"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（1）组织贯彻落实国家和地方政府、公司有关辐射安全与环境保护工作的方针、政策； </w:t>
            </w:r>
          </w:p>
          <w:p w14:paraId="68FF565E"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（2）定期召开会议，听取辐射安全与环境保护工作情况汇报，讨论决定辐射安全与环境保护工作中的重大问题和采取的措施； </w:t>
            </w:r>
          </w:p>
          <w:p w14:paraId="26A1460B"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（3）组织开展放射源安全检查活动，组织处理、通报事故； </w:t>
            </w:r>
          </w:p>
          <w:p w14:paraId="1408CB1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（4）组织制定和完善射线装置管理制度和操作规程，监督检查各规章制度的执行，督促整改辐射事故隐患。 </w:t>
            </w:r>
          </w:p>
          <w:p w14:paraId="3063386C"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 xml:space="preserve">12.2辐射工作应具备的条件内容 </w:t>
            </w:r>
          </w:p>
          <w:p w14:paraId="69785AA1"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1、辐射安全与环境保护管理机构：公司应确定副总经理为本单位辐射工作安全责任人，设置辐射防护领导机构，并指定专人（组员）负责安全检查系统的安全应用和防护工作，以确保安全检查系统应用过程的安全运行。辐射防护领导机构应规定各成员的职责，做到分工明确、职责分明。 </w:t>
            </w:r>
          </w:p>
          <w:p w14:paraId="4939B2B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2、人员资质：辐射工作人员应通过辐射安全和防护专业知识及相关法律法规的培训和考核。</w:t>
            </w:r>
          </w:p>
          <w:p w14:paraId="4589393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人员管理制度应包括：人员培训制度，人员健康及个人剂量管理制度，辐射工作人员岗位职责。 </w:t>
            </w:r>
          </w:p>
          <w:p w14:paraId="3C640789"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公司应按《放射性同位素与射线装置安全和防护条例》关于职业健康检查的规定，每年对辐射工作人员进行健康检查和个人剂量监测，并建立相应的监护档案。个人剂量档案应当保存至辐射工作人员年满七十五周岁，或者停止辐射工作三十年。</w:t>
            </w:r>
          </w:p>
          <w:p w14:paraId="6481DA79"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3、公司应制定的辐射相关管理制度，包括：辐射安全管理机构与职责、安全检查系统</w:t>
            </w:r>
            <w:r>
              <w:rPr>
                <w:rFonts w:ascii="宋体" w:hAnsi="宋体" w:cs="宋体" w:hint="eastAsia"/>
                <w:sz w:val="24"/>
                <w:szCs w:val="32"/>
              </w:rPr>
              <w:lastRenderedPageBreak/>
              <w:t xml:space="preserve">工作人员培训制度、安全检查系统操作规程、安全检查系统维护、维修制度， 辐射工作场所监测制度，辐射事故应急预案。 </w:t>
            </w:r>
          </w:p>
          <w:p w14:paraId="64A74DA3"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4、公司应制定工作场所辐射防护措施：</w:t>
            </w:r>
          </w:p>
          <w:p w14:paraId="015A65D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（1）划定控制区和监督区；</w:t>
            </w:r>
          </w:p>
          <w:p w14:paraId="0400E995"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（2）安排专人负责维护、维修安全检查系统；</w:t>
            </w:r>
          </w:p>
          <w:p w14:paraId="320DA6C3"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（3）配备个人防护用品和监测仪器。</w:t>
            </w:r>
          </w:p>
          <w:p w14:paraId="50C35D90"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5、公司应配备与辐射类型和辐射水平相适应的防护用品和监测仪器，包括个人剂量报警仪、便携式剂量监测仪。 </w:t>
            </w:r>
          </w:p>
          <w:p w14:paraId="71E94C3E" w14:textId="77777777" w:rsidR="00673089" w:rsidRDefault="00EC547D">
            <w:pPr>
              <w:pStyle w:val="a5"/>
              <w:autoSpaceDE w:val="0"/>
              <w:autoSpaceDN w:val="0"/>
              <w:spacing w:before="153" w:line="360" w:lineRule="auto"/>
              <w:rPr>
                <w:spacing w:val="-3"/>
              </w:rPr>
            </w:pPr>
            <w:r>
              <w:rPr>
                <w:rFonts w:hint="eastAsia"/>
                <w:spacing w:val="-3"/>
              </w:rPr>
              <w:t xml:space="preserve">12.2.1人员能力评价 </w:t>
            </w:r>
          </w:p>
          <w:p w14:paraId="1E1ED079"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根据《放射性同位素与射线装置安全和防护条例》、《放射性同位素与射线装置安全许可管理办法》等法律法规要求，使用Ⅱ类射线装置的单位应设有专门的辐射安全与环境保护管理机构，或者至少有 1 名具有本科以上学历的技术人员专职负责辐射安全与环境保护管理工作；辐射工作人员必须通过辐射安全和防护专业知识及相关法律法规的培训和考核。 </w:t>
            </w:r>
          </w:p>
          <w:p w14:paraId="7D5AD4CA" w14:textId="77777777" w:rsidR="00673089" w:rsidRDefault="00EC547D">
            <w:pPr>
              <w:pStyle w:val="a5"/>
              <w:autoSpaceDE w:val="0"/>
              <w:autoSpaceDN w:val="0"/>
              <w:spacing w:before="153" w:line="360" w:lineRule="auto"/>
              <w:rPr>
                <w:spacing w:val="-3"/>
              </w:rPr>
            </w:pPr>
            <w:r>
              <w:rPr>
                <w:rFonts w:hint="eastAsia"/>
                <w:spacing w:val="-3"/>
              </w:rPr>
              <w:t xml:space="preserve">12.2.2辐射安全管理制度评价 </w:t>
            </w:r>
          </w:p>
          <w:p w14:paraId="20A2465E"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单位应根据《放射性同位素与射线装置安全许可管理办法》规定制定相关的辐射安全管理制度及管理规程。 </w:t>
            </w:r>
          </w:p>
          <w:p w14:paraId="0C7236BA"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1）公司应制定辐射安全防护管理工作制度，内容包括：安全检查系统操作规程、辐射工作人员岗位职责、射线装置辐射防护和安全保卫制度、安全检查系统检查系统维护、维修制度；对本公司从业人员进行上岗培训，经考试合格后持证上岗，并对本单位的从业人员建立个人剂量档案及健康档案归档及检查等工作。明确相应管理人员、辐射工作人员、维修人员的岗位责任。</w:t>
            </w:r>
          </w:p>
          <w:p w14:paraId="14AA485A"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（2）公司应制定自行检查和年度评估制度，内容包括： </w:t>
            </w:r>
          </w:p>
          <w:p w14:paraId="63A662CF"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a.定期对安全检查系统的安全装置和防护措施、设施的安全防护效果进行检查，核实各项管理制度的执行情况，对发现的安全隐患，必须立即进行整改，避免事故的发生。如定期进行门-机</w:t>
            </w:r>
            <w:proofErr w:type="gramStart"/>
            <w:r>
              <w:rPr>
                <w:rFonts w:ascii="宋体" w:hAnsi="宋体" w:cs="宋体" w:hint="eastAsia"/>
                <w:sz w:val="24"/>
                <w:szCs w:val="32"/>
              </w:rPr>
              <w:t>联锁</w:t>
            </w:r>
            <w:proofErr w:type="gramEnd"/>
            <w:r>
              <w:rPr>
                <w:rFonts w:ascii="宋体" w:hAnsi="宋体" w:cs="宋体" w:hint="eastAsia"/>
                <w:sz w:val="24"/>
                <w:szCs w:val="32"/>
              </w:rPr>
              <w:t xml:space="preserve">安全装置、工作指示灯和电离辐射标志检查，核实规章制度执行情况等。 </w:t>
            </w:r>
          </w:p>
          <w:p w14:paraId="01298F4C"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b．公司应当编写安全检查系统使用的安全和防护状况年度评估报告，于每年 1 月 31 日前将上一年度的评估报告上报生态</w:t>
            </w:r>
            <w:r>
              <w:rPr>
                <w:rFonts w:ascii="宋体" w:hAnsi="宋体" w:cs="宋体"/>
                <w:sz w:val="24"/>
                <w:szCs w:val="32"/>
              </w:rPr>
              <w:t>环境厅</w:t>
            </w:r>
            <w:r>
              <w:rPr>
                <w:rFonts w:ascii="宋体" w:hAnsi="宋体" w:cs="宋体" w:hint="eastAsia"/>
                <w:sz w:val="24"/>
                <w:szCs w:val="32"/>
              </w:rPr>
              <w:t xml:space="preserve">和当地环保部门，并接受监督检查。 </w:t>
            </w:r>
          </w:p>
          <w:p w14:paraId="326AFFE5"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（3）事故应急 </w:t>
            </w:r>
          </w:p>
          <w:p w14:paraId="4DE7D141"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lastRenderedPageBreak/>
              <w:t>根据《放射性同位素与射线装置安全和防护条例》第四十条之规定，</w:t>
            </w:r>
            <w:proofErr w:type="gramStart"/>
            <w:r>
              <w:rPr>
                <w:rFonts w:ascii="宋体" w:hAnsi="宋体" w:cs="宋体" w:hint="eastAsia"/>
                <w:sz w:val="24"/>
                <w:szCs w:val="32"/>
              </w:rPr>
              <w:t>公司公司</w:t>
            </w:r>
            <w:proofErr w:type="gramEnd"/>
            <w:r>
              <w:rPr>
                <w:rFonts w:ascii="宋体" w:hAnsi="宋体" w:cs="宋体" w:hint="eastAsia"/>
                <w:sz w:val="24"/>
                <w:szCs w:val="32"/>
              </w:rPr>
              <w:t xml:space="preserve">应制定辐射事故应急预案。 </w:t>
            </w:r>
          </w:p>
          <w:p w14:paraId="51538085" w14:textId="77777777" w:rsidR="00673089" w:rsidRDefault="00EC547D">
            <w:pPr>
              <w:widowControl/>
              <w:spacing w:line="360" w:lineRule="auto"/>
              <w:ind w:firstLineChars="200" w:firstLine="480"/>
              <w:jc w:val="left"/>
              <w:rPr>
                <w:rFonts w:ascii="宋体" w:hAnsi="宋体" w:cs="宋体"/>
                <w:sz w:val="24"/>
                <w:szCs w:val="32"/>
              </w:rPr>
            </w:pPr>
            <w:proofErr w:type="gramStart"/>
            <w:r>
              <w:rPr>
                <w:rFonts w:ascii="宋体" w:hAnsi="宋体" w:cs="宋体" w:hint="eastAsia"/>
                <w:sz w:val="24"/>
                <w:szCs w:val="32"/>
              </w:rPr>
              <w:t>本评价</w:t>
            </w:r>
            <w:proofErr w:type="gramEnd"/>
            <w:r>
              <w:rPr>
                <w:rFonts w:ascii="宋体" w:hAnsi="宋体" w:cs="宋体" w:hint="eastAsia"/>
                <w:sz w:val="24"/>
                <w:szCs w:val="32"/>
              </w:rPr>
              <w:t xml:space="preserve">项目发生事故的风险主要是公司的管理问题，因此平时必须严格执行各项管理制度，定期对工作场所进行辐射水平监测，检查联锁装置、紧急停机开关、报警灯等安全设施及其它各项辐射防护措施，严格遵守操作规程。 </w:t>
            </w:r>
          </w:p>
          <w:p w14:paraId="0B763EA5"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①应急的基本原则 </w:t>
            </w:r>
          </w:p>
          <w:p w14:paraId="524DE8A0"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辐射安全突发事件的处置，遵循以下原则。 </w:t>
            </w:r>
          </w:p>
          <w:p w14:paraId="11E2342B"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a、预防为主、常备不懈 </w:t>
            </w:r>
          </w:p>
          <w:p w14:paraId="2DF81AA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坚持预防为主的方针，做好各项日常检查工作，做到常备不懈。宣传普及环境应急知识，不断提高工作人员环境安全意识。建立和加强突发环境事件的预警机制，切实做到及时发现、及时报告、快速反应、及时控制。 </w:t>
            </w:r>
          </w:p>
          <w:p w14:paraId="2222777E"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b、统一领导，分工负责 </w:t>
            </w:r>
          </w:p>
          <w:p w14:paraId="1F4EF0EC"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单位辐射安全实行法人负责下的分级定责管理，不同等级的突发事件，启动相应级别的预警和相应。 </w:t>
            </w:r>
          </w:p>
          <w:p w14:paraId="327D4089"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c、依靠科学、快速反应 </w:t>
            </w:r>
          </w:p>
          <w:p w14:paraId="0A21A775"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不断完善应急反应机制，强化人力、物力、财力贮备，增强应急处理能力；依靠科学，加强指导，规范业务操作，实现应急工作的科学化、规范化。 </w:t>
            </w:r>
          </w:p>
          <w:p w14:paraId="4821E54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②应急组织及职责 </w:t>
            </w:r>
          </w:p>
          <w:p w14:paraId="5764DFD4"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第一责任人负责总体指挥和调配；辐射防护安全领导小组负责具体实施应急行动；安全防护部门负责现场监控辐射剂量以及配合环保、卫生的剂量监控；各部门的安全员负责清点岗位人员，操控装置恢复安全状态，在上级的指令下完成设备的转、停、修复和配合工作；办公室负责对外联络、上报、请示、引导和接待工作，文档的记录、收集、整理和备案。 </w:t>
            </w:r>
          </w:p>
          <w:p w14:paraId="53EBB376"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应急调配原则：即在发生应急事件时，第一责任人或第一责任人指派的总负责人，可以临时调配公司所有员工投入抢险和救治工作。如果有环保等上级主管部门的指挥人员在场，应听从其调配。 </w:t>
            </w:r>
          </w:p>
          <w:p w14:paraId="1450A1D8"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③事故报告和评估 </w:t>
            </w:r>
          </w:p>
          <w:p w14:paraId="745D8520"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辐射事故责任报告单位及人员发现或获知辐射事故时，应在2小时内向所在市、县级以上环境保护行政部门报告。辐射事故的报告的主要包括：辐射事故的类型、发生时间、</w:t>
            </w:r>
            <w:r>
              <w:rPr>
                <w:rFonts w:ascii="宋体" w:hAnsi="宋体" w:cs="宋体" w:hint="eastAsia"/>
                <w:sz w:val="24"/>
                <w:szCs w:val="32"/>
              </w:rPr>
              <w:lastRenderedPageBreak/>
              <w:t xml:space="preserve">地点、污染源、人员受害情况、受害面积及程度、辐射事故潜在的危害程度、转化方式趋向等初步情况。 </w:t>
            </w:r>
          </w:p>
          <w:p w14:paraId="42C91C87"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④应急程序 </w:t>
            </w:r>
          </w:p>
          <w:p w14:paraId="38584348"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发生辐射事故时，</w:t>
            </w:r>
            <w:proofErr w:type="gramStart"/>
            <w:r>
              <w:rPr>
                <w:rFonts w:ascii="宋体" w:hAnsi="宋体" w:cs="宋体" w:hint="eastAsia"/>
                <w:sz w:val="24"/>
                <w:szCs w:val="32"/>
              </w:rPr>
              <w:t>则防止</w:t>
            </w:r>
            <w:proofErr w:type="gramEnd"/>
            <w:r>
              <w:rPr>
                <w:rFonts w:ascii="宋体" w:hAnsi="宋体" w:cs="宋体" w:hint="eastAsia"/>
                <w:sz w:val="24"/>
                <w:szCs w:val="32"/>
              </w:rPr>
              <w:t xml:space="preserve">公众进入警戒区，及时将事故情况上报使用地环境保护行政主管部门，人员伤亡情况上报卫生行政主管部门。通过以上措施来有效防范和处置突发事故，将事故发生的概率和事故危害控制到最低程度。一旦发生辐射事故，应及时处理，采取必要的防范措施，并在2小时内填写《辐射事故初始报告表》，由辐射事故应急小组上报当地环境保护主管部门及省级环境保护主管部门，同时上报公安部门，造成或可能造成人员超剂量照射的，还应同时向当地卫生行政部门报告。并及时组织专业技术人员排除事故。配合各相关部门做好辐射事故调查工作。 </w:t>
            </w:r>
          </w:p>
          <w:p w14:paraId="2D19EBA3"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（4）监督检查安全培训及健康管理 </w:t>
            </w:r>
          </w:p>
          <w:p w14:paraId="567194D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①监督公司从事辐射操作的工作人员应持证上岗，对操作人员的防护及健康等情况进行抽查，以便对从事辐射操作工作人员的辐射剂量进行监督， 杜绝超剂量上岗。</w:t>
            </w:r>
          </w:p>
          <w:p w14:paraId="5E671680"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②公司应配备便携式监测仪器，对工作场所进行不定期的监测。 </w:t>
            </w:r>
          </w:p>
          <w:p w14:paraId="33D72104"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 xml:space="preserve">12.3 辐射监测 </w:t>
            </w:r>
          </w:p>
          <w:p w14:paraId="5F1A5B3C"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为了及时掌握安全检查系统周围的辐射水平，本项目应建立必要的监测计划，包括设备运行期及个人剂量监测计划，要建立监测资料档案。 </w:t>
            </w:r>
          </w:p>
          <w:p w14:paraId="112B0343"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1、监测方案：公司应委托有资质的单位定期对安全检查系统周围环境进行辐射环境监测，并建立监测技术档案。</w:t>
            </w:r>
          </w:p>
          <w:p w14:paraId="3A28DB7C"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①监测频度：每年常规监测一次。 </w:t>
            </w:r>
          </w:p>
          <w:p w14:paraId="4C78FC16"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②监测范围：安全检查系统周围环境、工作人员操作室，周围监督区的范围。 </w:t>
            </w:r>
          </w:p>
          <w:p w14:paraId="586BC23D"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③监测项目：γ辐射剂量率监测。 </w:t>
            </w:r>
          </w:p>
          <w:p w14:paraId="39078DBB"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④监测记录应清晰、准确、完整并纳入档案进行保存。 </w:t>
            </w:r>
          </w:p>
          <w:p w14:paraId="71D5042A"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2、监测仪器：公司应配置便携式X、γ射线辐射剂量监测仪。 </w:t>
            </w:r>
          </w:p>
          <w:p w14:paraId="140DB92B"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3、工作场所辐射监测：定期对职业人员工作场所辐射水平进行监测。 </w:t>
            </w:r>
          </w:p>
          <w:p w14:paraId="6D856E7A"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4、个人剂量监测：从事拟建安全检查系统工作人员必须佩戴个人剂量率仪并定期检测，建立个人剂量管理档案。 </w:t>
            </w:r>
          </w:p>
          <w:p w14:paraId="32EC1F94"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 xml:space="preserve">12.4辐射事故应急 </w:t>
            </w:r>
          </w:p>
          <w:p w14:paraId="278441EA" w14:textId="77777777" w:rsidR="00673089" w:rsidRDefault="00EC547D">
            <w:pPr>
              <w:pStyle w:val="a5"/>
              <w:autoSpaceDE w:val="0"/>
              <w:autoSpaceDN w:val="0"/>
              <w:spacing w:before="153" w:line="360" w:lineRule="auto"/>
              <w:rPr>
                <w:spacing w:val="-3"/>
              </w:rPr>
            </w:pPr>
            <w:r>
              <w:rPr>
                <w:rFonts w:hint="eastAsia"/>
                <w:spacing w:val="-3"/>
              </w:rPr>
              <w:t xml:space="preserve">12.4.1事故应急要求 </w:t>
            </w:r>
          </w:p>
          <w:p w14:paraId="17E17CFC" w14:textId="5629A026"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lastRenderedPageBreak/>
              <w:t>（1）</w:t>
            </w:r>
            <w:r w:rsidR="00902B1C">
              <w:rPr>
                <w:rFonts w:ascii="宋体" w:hAnsi="宋体" w:cs="宋体" w:hint="eastAsia"/>
                <w:sz w:val="24"/>
                <w:szCs w:val="32"/>
              </w:rPr>
              <w:t>伊宁市松发物流有限责任公司</w:t>
            </w:r>
            <w:r>
              <w:rPr>
                <w:rFonts w:ascii="宋体" w:hAnsi="宋体" w:cs="宋体" w:hint="eastAsia"/>
                <w:sz w:val="24"/>
                <w:szCs w:val="32"/>
              </w:rPr>
              <w:t xml:space="preserve">对拟建TSSD40005000安全检查系统建成后应成立辐射事故领导小组；有完备的辐射事故应急方案，并明确参与应急准备的每个人、小组或组织的角色和责任； </w:t>
            </w:r>
          </w:p>
          <w:p w14:paraId="4084944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（2）制定出合适的应急预案及其中必要的应急程序，指明需要采取的主要应急行动及其主要特征和必须物品； </w:t>
            </w:r>
          </w:p>
          <w:p w14:paraId="3938711B"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（3）确定参与应急响应的人员，如辐射防护负责人，审管机构、临床医生、制造商、应急服务组织、合格专家和其他人员，包括其姓名、电话号码及其他信息；</w:t>
            </w:r>
          </w:p>
          <w:p w14:paraId="4557FD70"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（4）制定应急培训演练计划，定期对应急人员进行培训和演练，以提高执行应急程序的能力； </w:t>
            </w:r>
          </w:p>
          <w:p w14:paraId="5BA2895A" w14:textId="73CCD514"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（5）</w:t>
            </w:r>
            <w:r w:rsidR="00902B1C">
              <w:rPr>
                <w:rFonts w:ascii="宋体" w:hAnsi="宋体" w:cs="宋体" w:hint="eastAsia"/>
                <w:sz w:val="24"/>
                <w:szCs w:val="32"/>
              </w:rPr>
              <w:t>伊宁市松发物流有限责任公司</w:t>
            </w:r>
            <w:r>
              <w:rPr>
                <w:rFonts w:ascii="宋体" w:hAnsi="宋体" w:cs="宋体" w:hint="eastAsia"/>
                <w:sz w:val="24"/>
                <w:szCs w:val="32"/>
              </w:rPr>
              <w:t xml:space="preserve">应保证与外界联络畅通，以确保与环保、公安、消防、卫生及医学救治部门的联络； </w:t>
            </w:r>
          </w:p>
          <w:p w14:paraId="057C2F78"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（6）配备适当的应急响应设备。 </w:t>
            </w:r>
          </w:p>
          <w:p w14:paraId="0835C60B" w14:textId="77777777" w:rsidR="00673089" w:rsidRDefault="00EC547D">
            <w:pPr>
              <w:pStyle w:val="a5"/>
              <w:autoSpaceDE w:val="0"/>
              <w:autoSpaceDN w:val="0"/>
              <w:spacing w:before="153" w:line="360" w:lineRule="auto"/>
              <w:rPr>
                <w:spacing w:val="-3"/>
              </w:rPr>
            </w:pPr>
            <w:r>
              <w:rPr>
                <w:rFonts w:hint="eastAsia"/>
                <w:spacing w:val="-3"/>
              </w:rPr>
              <w:t xml:space="preserve">12.4.2 应急响应设备 </w:t>
            </w:r>
          </w:p>
          <w:p w14:paraId="11FB575C"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（1）测量设备（X、γ射线辐射剂量监测仪） </w:t>
            </w:r>
          </w:p>
          <w:p w14:paraId="72532336"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①测量范围能达到 mSv/h 的γ剂量仪； </w:t>
            </w:r>
          </w:p>
          <w:p w14:paraId="7A7AB0B2" w14:textId="6E0AA55B"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②辐射环境水平监测仪；</w:t>
            </w:r>
          </w:p>
          <w:p w14:paraId="4FD99406"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（2）人员防护设备 </w:t>
            </w:r>
          </w:p>
          <w:p w14:paraId="691091A7" w14:textId="198071C8"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①</w:t>
            </w:r>
            <w:r w:rsidR="001708A2">
              <w:rPr>
                <w:rFonts w:ascii="宋体" w:hAnsi="宋体" w:cs="宋体" w:hint="eastAsia"/>
                <w:sz w:val="24"/>
                <w:szCs w:val="32"/>
              </w:rPr>
              <w:t>应急响应人员个人剂量计；</w:t>
            </w:r>
          </w:p>
          <w:p w14:paraId="040E2DE7" w14:textId="2EE04D85"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②</w:t>
            </w:r>
            <w:r w:rsidR="001708A2">
              <w:rPr>
                <w:rFonts w:ascii="宋体" w:hAnsi="宋体" w:cs="宋体" w:hint="eastAsia"/>
                <w:sz w:val="24"/>
                <w:szCs w:val="32"/>
              </w:rPr>
              <w:t>防护工装裤、鞋套和手套；</w:t>
            </w:r>
          </w:p>
          <w:p w14:paraId="3D6736F0" w14:textId="1D3C56F2" w:rsidR="00673089" w:rsidRDefault="00EC547D" w:rsidP="001708A2">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③</w:t>
            </w:r>
            <w:r w:rsidR="001708A2">
              <w:rPr>
                <w:rFonts w:ascii="宋体" w:hAnsi="宋体" w:cs="宋体" w:hint="eastAsia"/>
                <w:sz w:val="24"/>
                <w:szCs w:val="32"/>
              </w:rPr>
              <w:t xml:space="preserve">急救箱。 </w:t>
            </w:r>
          </w:p>
          <w:p w14:paraId="3BB36A9B"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（3）供给 </w:t>
            </w:r>
          </w:p>
          <w:p w14:paraId="6D0D98D8"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①合适的屏蔽物（明显减少辐射)； </w:t>
            </w:r>
          </w:p>
          <w:p w14:paraId="3DAD7CD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②合适的处理工具； </w:t>
            </w:r>
          </w:p>
          <w:p w14:paraId="439A62EC"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③放射性警告标志和标签； </w:t>
            </w:r>
          </w:p>
          <w:p w14:paraId="14D1E163"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④记录薄。 </w:t>
            </w:r>
          </w:p>
          <w:p w14:paraId="52C04AC9"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（4）支持文件 </w:t>
            </w:r>
          </w:p>
          <w:p w14:paraId="3601E739"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①设备操作手册； </w:t>
            </w:r>
          </w:p>
          <w:p w14:paraId="02104642"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②分类响应程序； </w:t>
            </w:r>
          </w:p>
          <w:p w14:paraId="45640F91"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③监测程序。 </w:t>
            </w:r>
          </w:p>
          <w:p w14:paraId="2AB6135C" w14:textId="77777777" w:rsidR="00673089" w:rsidRDefault="00EC547D">
            <w:pPr>
              <w:pStyle w:val="a5"/>
              <w:autoSpaceDE w:val="0"/>
              <w:autoSpaceDN w:val="0"/>
              <w:spacing w:before="153" w:line="360" w:lineRule="auto"/>
              <w:rPr>
                <w:spacing w:val="-3"/>
              </w:rPr>
            </w:pPr>
            <w:r>
              <w:rPr>
                <w:rFonts w:hint="eastAsia"/>
                <w:spacing w:val="-3"/>
              </w:rPr>
              <w:lastRenderedPageBreak/>
              <w:t>12.4.3 事故应急</w:t>
            </w:r>
            <w:proofErr w:type="gramStart"/>
            <w:r>
              <w:rPr>
                <w:rFonts w:hint="eastAsia"/>
                <w:spacing w:val="-3"/>
              </w:rPr>
              <w:t>措</w:t>
            </w:r>
            <w:proofErr w:type="gramEnd"/>
            <w:r>
              <w:rPr>
                <w:rFonts w:hint="eastAsia"/>
                <w:spacing w:val="-3"/>
              </w:rPr>
              <w:t xml:space="preserve">处理措施 </w:t>
            </w:r>
          </w:p>
          <w:p w14:paraId="26116732" w14:textId="5C059992"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（1）发生辐射事故时，</w:t>
            </w:r>
            <w:r w:rsidR="00902B1C">
              <w:rPr>
                <w:rFonts w:ascii="宋体" w:hAnsi="宋体" w:cs="宋体" w:hint="eastAsia"/>
                <w:sz w:val="24"/>
                <w:szCs w:val="32"/>
              </w:rPr>
              <w:t>伊宁市松发物流有限责任公司</w:t>
            </w:r>
            <w:r>
              <w:rPr>
                <w:rFonts w:ascii="宋体" w:hAnsi="宋体" w:cs="宋体" w:hint="eastAsia"/>
                <w:sz w:val="24"/>
                <w:szCs w:val="32"/>
              </w:rPr>
              <w:t>立即通知在场的其他人员，同时迅速标出污染范围并划定警戒区，迅速撤离无关工作人员，防止其他人员进入污染区。事故发生后，公司立即启动事故应急预案，通知辐射安全领导负责人、主管人员，并立即向当地有关监督管理部门报告。根据《关于建立放射性同位素与射线装置辐射事故分级处理和报告制度的通知》在事故发生后2h内填写《辐射事故初始报告表》向</w:t>
            </w:r>
            <w:r w:rsidR="001708A2" w:rsidRPr="001708A2">
              <w:rPr>
                <w:rFonts w:hint="eastAsia"/>
                <w:sz w:val="24"/>
              </w:rPr>
              <w:t>主管生态环境行政管理部门</w:t>
            </w:r>
            <w:r>
              <w:rPr>
                <w:rFonts w:ascii="宋体" w:hAnsi="宋体" w:cs="宋体" w:hint="eastAsia"/>
                <w:sz w:val="24"/>
                <w:szCs w:val="32"/>
              </w:rPr>
              <w:t xml:space="preserve">和公安部门报告。造成或可能造成人员超剂量照射的，还应同时向当地卫生行政部门报告。 </w:t>
            </w:r>
          </w:p>
          <w:p w14:paraId="0AF0FDA7" w14:textId="273B227E"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（2）</w:t>
            </w:r>
            <w:r w:rsidR="00902B1C">
              <w:rPr>
                <w:rFonts w:ascii="宋体" w:hAnsi="宋体" w:cs="宋体" w:hint="eastAsia"/>
                <w:sz w:val="24"/>
                <w:szCs w:val="32"/>
              </w:rPr>
              <w:t>伊宁市松发物流有限责任公司</w:t>
            </w:r>
            <w:r>
              <w:rPr>
                <w:rFonts w:ascii="宋体" w:hAnsi="宋体" w:cs="宋体" w:hint="eastAsia"/>
                <w:sz w:val="24"/>
                <w:szCs w:val="32"/>
              </w:rPr>
              <w:t xml:space="preserve">辐射防护应急人员迅速提出全面处理事故的方案，并协助相关人员组织实施。污染区检测后，经辐射防护应急领导小组批准方可重新工作。 </w:t>
            </w:r>
          </w:p>
          <w:p w14:paraId="5A3FA803" w14:textId="796BD976"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（3）</w:t>
            </w:r>
            <w:r w:rsidR="00902B1C">
              <w:rPr>
                <w:rFonts w:ascii="宋体" w:hAnsi="宋体" w:cs="宋体" w:hint="eastAsia"/>
                <w:sz w:val="24"/>
                <w:szCs w:val="32"/>
              </w:rPr>
              <w:t>伊宁市松发物流有限责任公司</w:t>
            </w:r>
            <w:r>
              <w:rPr>
                <w:rFonts w:ascii="宋体" w:hAnsi="宋体" w:cs="宋体" w:hint="eastAsia"/>
                <w:sz w:val="24"/>
                <w:szCs w:val="32"/>
              </w:rPr>
              <w:t>应急人员应穿戴</w:t>
            </w:r>
            <w:proofErr w:type="gramStart"/>
            <w:r>
              <w:rPr>
                <w:rFonts w:ascii="宋体" w:hAnsi="宋体" w:cs="宋体" w:hint="eastAsia"/>
                <w:sz w:val="24"/>
                <w:szCs w:val="32"/>
              </w:rPr>
              <w:t>好铅衣</w:t>
            </w:r>
            <w:proofErr w:type="gramEnd"/>
            <w:r>
              <w:rPr>
                <w:rFonts w:ascii="宋体" w:hAnsi="宋体" w:cs="宋体" w:hint="eastAsia"/>
                <w:sz w:val="24"/>
                <w:szCs w:val="32"/>
              </w:rPr>
              <w:t xml:space="preserve">、铅帽、铅手套等个人防护用品，并携带便携式剂量检测设备，对污染现场进行去污处理。 </w:t>
            </w:r>
          </w:p>
          <w:p w14:paraId="571D6BB5"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（4）协助上级和地方主管部门做好调查工作，处理好现场，并做好相应的善后工作。污染现场尚未达到安全水平以前，不得解除封锁。 </w:t>
            </w:r>
          </w:p>
          <w:p w14:paraId="1EB9D8D2" w14:textId="77777777" w:rsidR="00673089" w:rsidRDefault="00EC547D">
            <w:pPr>
              <w:widowControl/>
              <w:spacing w:line="360" w:lineRule="auto"/>
              <w:ind w:firstLineChars="200" w:firstLine="480"/>
              <w:jc w:val="left"/>
            </w:pPr>
            <w:r>
              <w:rPr>
                <w:rFonts w:ascii="宋体" w:hAnsi="宋体" w:cs="宋体" w:hint="eastAsia"/>
                <w:sz w:val="24"/>
                <w:szCs w:val="32"/>
              </w:rPr>
              <w:t>（5）详细记录事故经过和处理情况，作为查找事故原因，改进防护工作，鉴定健康状况的依据。</w:t>
            </w:r>
            <w:r>
              <w:rPr>
                <w:rFonts w:hint="eastAsia"/>
              </w:rPr>
              <w:t xml:space="preserve"> </w:t>
            </w:r>
          </w:p>
          <w:p w14:paraId="5ABFB080" w14:textId="77777777" w:rsidR="00673089" w:rsidRDefault="00EC547D">
            <w:pPr>
              <w:pStyle w:val="a5"/>
              <w:autoSpaceDE w:val="0"/>
              <w:autoSpaceDN w:val="0"/>
              <w:spacing w:before="153" w:line="360" w:lineRule="auto"/>
              <w:rPr>
                <w:spacing w:val="-3"/>
              </w:rPr>
            </w:pPr>
            <w:r>
              <w:rPr>
                <w:rFonts w:hint="eastAsia"/>
                <w:spacing w:val="-3"/>
              </w:rPr>
              <w:t xml:space="preserve">12.4.4事故应急预案分析 </w:t>
            </w:r>
          </w:p>
          <w:p w14:paraId="06E311E5"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 xml:space="preserve">对辐射事故应急预案进行以下几个方面的分析： </w:t>
            </w:r>
          </w:p>
          <w:p w14:paraId="5032272D" w14:textId="77777777" w:rsidR="00673089" w:rsidRDefault="00EC547D">
            <w:pPr>
              <w:widowControl/>
              <w:jc w:val="left"/>
              <w:rPr>
                <w:rFonts w:ascii="宋体" w:hAnsi="宋体" w:cs="宋体"/>
                <w:sz w:val="24"/>
                <w:szCs w:val="32"/>
              </w:rPr>
            </w:pPr>
            <w:r>
              <w:rPr>
                <w:rFonts w:ascii="宋体" w:hAnsi="宋体" w:cs="宋体" w:hint="eastAsia"/>
                <w:sz w:val="24"/>
                <w:szCs w:val="32"/>
              </w:rPr>
              <w:t xml:space="preserve">12.4.4.1 有效的组织机构 </w:t>
            </w:r>
          </w:p>
          <w:p w14:paraId="2F15D0E6" w14:textId="5EC3DBB3" w:rsidR="00673089" w:rsidRDefault="00902B1C">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伊宁市松发物流有限责任公司</w:t>
            </w:r>
            <w:r w:rsidR="00EC547D">
              <w:rPr>
                <w:rFonts w:ascii="宋体" w:hAnsi="宋体" w:cs="宋体" w:hint="eastAsia"/>
                <w:sz w:val="24"/>
                <w:szCs w:val="32"/>
              </w:rPr>
              <w:t xml:space="preserve">应成立辐射安全与环境保护管理领导小组和应急救援专业队伍，由公司领导和安全部门、生产管理部门组成事故应急指挥机构。现场作业队伍下设事故应急负责人，与作业队伍共同组成应急救援专业队伍，并明确各自责任。 </w:t>
            </w:r>
          </w:p>
          <w:p w14:paraId="72FBE271" w14:textId="77777777" w:rsidR="00673089" w:rsidRDefault="00EC547D">
            <w:pPr>
              <w:widowControl/>
              <w:jc w:val="left"/>
              <w:rPr>
                <w:rFonts w:ascii="宋体" w:hAnsi="宋体" w:cs="宋体"/>
                <w:sz w:val="24"/>
                <w:szCs w:val="32"/>
              </w:rPr>
            </w:pPr>
            <w:r>
              <w:rPr>
                <w:rFonts w:ascii="宋体" w:hAnsi="宋体" w:cs="宋体" w:hint="eastAsia"/>
                <w:sz w:val="24"/>
                <w:szCs w:val="32"/>
              </w:rPr>
              <w:t xml:space="preserve">12.4.4.2 通畅的通信联络系统 </w:t>
            </w:r>
          </w:p>
          <w:p w14:paraId="442AEF8E" w14:textId="77777777" w:rsidR="00673089" w:rsidRDefault="00EC547D">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应急预案中应专门设立</w:t>
            </w:r>
            <w:proofErr w:type="gramStart"/>
            <w:r>
              <w:rPr>
                <w:rFonts w:ascii="宋体" w:hAnsi="宋体" w:cs="宋体" w:hint="eastAsia"/>
                <w:sz w:val="24"/>
                <w:szCs w:val="32"/>
              </w:rPr>
              <w:t>通讯联络</w:t>
            </w:r>
            <w:proofErr w:type="gramEnd"/>
            <w:r>
              <w:rPr>
                <w:rFonts w:ascii="宋体" w:hAnsi="宋体" w:cs="宋体" w:hint="eastAsia"/>
                <w:sz w:val="24"/>
                <w:szCs w:val="32"/>
              </w:rPr>
              <w:t xml:space="preserve">相关内容，负责应急领导小组和应急救援专业队伍之间的联系以及同外界相关单位的联络任务。 </w:t>
            </w:r>
          </w:p>
          <w:p w14:paraId="3E34E0A5" w14:textId="77777777" w:rsidR="00673089" w:rsidRDefault="00EC547D">
            <w:pPr>
              <w:widowControl/>
              <w:jc w:val="left"/>
              <w:rPr>
                <w:rFonts w:ascii="宋体" w:hAnsi="宋体" w:cs="宋体"/>
                <w:sz w:val="24"/>
                <w:szCs w:val="32"/>
              </w:rPr>
            </w:pPr>
            <w:r>
              <w:rPr>
                <w:rFonts w:ascii="宋体" w:hAnsi="宋体" w:cs="宋体" w:hint="eastAsia"/>
                <w:sz w:val="24"/>
                <w:szCs w:val="32"/>
              </w:rPr>
              <w:t xml:space="preserve">12.4.4.3事故报告程序 </w:t>
            </w:r>
          </w:p>
          <w:p w14:paraId="0D9AED6A" w14:textId="46B16A7A" w:rsidR="00673089" w:rsidRDefault="00902B1C">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伊宁市松发物流有限责任公司</w:t>
            </w:r>
            <w:r w:rsidR="00EC547D">
              <w:rPr>
                <w:rFonts w:ascii="宋体" w:hAnsi="宋体" w:cs="宋体" w:hint="eastAsia"/>
                <w:sz w:val="24"/>
                <w:szCs w:val="32"/>
              </w:rPr>
              <w:t xml:space="preserve">事故应急预案中事故报告程序应清楚、可行。具体为发现或得知事故的员工应立即向辐射安全与环境保护管理领导小组报告。辐射安全与环境保护管理领导小组接到报告后立即启动应急预案并通知应急救援专业队伍，火速赶赴现场，同时向当地的环保部门、上级主管部门和公安部门报告。 </w:t>
            </w:r>
          </w:p>
          <w:p w14:paraId="0B92BC53" w14:textId="77777777" w:rsidR="00673089" w:rsidRDefault="00EC547D">
            <w:pPr>
              <w:widowControl/>
              <w:jc w:val="left"/>
              <w:rPr>
                <w:rFonts w:ascii="宋体" w:hAnsi="宋体" w:cs="宋体"/>
                <w:sz w:val="24"/>
                <w:szCs w:val="32"/>
              </w:rPr>
            </w:pPr>
            <w:r>
              <w:rPr>
                <w:rFonts w:ascii="宋体" w:hAnsi="宋体" w:cs="宋体" w:hint="eastAsia"/>
                <w:sz w:val="24"/>
                <w:szCs w:val="32"/>
              </w:rPr>
              <w:lastRenderedPageBreak/>
              <w:t xml:space="preserve">12.4.4.4事故处理及监测 </w:t>
            </w:r>
          </w:p>
          <w:p w14:paraId="174F7434" w14:textId="27A06332" w:rsidR="00673089" w:rsidRDefault="00902B1C">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伊宁市松发物流有限责任公司</w:t>
            </w:r>
            <w:r w:rsidR="00EC547D">
              <w:rPr>
                <w:rFonts w:ascii="宋体" w:hAnsi="宋体" w:cs="宋体" w:hint="eastAsia"/>
                <w:sz w:val="24"/>
                <w:szCs w:val="32"/>
              </w:rPr>
              <w:t xml:space="preserve">应急人员排除事故时，应配备防护衣、防护手套等防护措施和必要的剂量监测设备。事故处理完毕并经监测无危害后，由辐射事故领导小组下令撤销警戒，成立辐射事故调查小组，分析事故原因，总结事故经验、教训。 </w:t>
            </w:r>
          </w:p>
          <w:p w14:paraId="5E299D45" w14:textId="77777777" w:rsidR="00673089" w:rsidRDefault="00EC547D">
            <w:pPr>
              <w:widowControl/>
              <w:jc w:val="left"/>
              <w:rPr>
                <w:rFonts w:ascii="宋体" w:hAnsi="宋体" w:cs="宋体"/>
                <w:sz w:val="24"/>
                <w:szCs w:val="32"/>
              </w:rPr>
            </w:pPr>
            <w:r>
              <w:rPr>
                <w:rFonts w:ascii="宋体" w:hAnsi="宋体" w:cs="宋体" w:hint="eastAsia"/>
                <w:sz w:val="24"/>
                <w:szCs w:val="32"/>
              </w:rPr>
              <w:t xml:space="preserve">12.4.4.5 应急监测仪器、个人防护用品 </w:t>
            </w:r>
          </w:p>
          <w:p w14:paraId="7D834A9C" w14:textId="58BF53F5" w:rsidR="00673089" w:rsidRDefault="00902B1C">
            <w:pPr>
              <w:widowControl/>
              <w:spacing w:line="360" w:lineRule="auto"/>
              <w:ind w:firstLineChars="200" w:firstLine="480"/>
              <w:jc w:val="left"/>
              <w:rPr>
                <w:rFonts w:ascii="宋体" w:hAnsi="宋体" w:cs="宋体"/>
                <w:sz w:val="24"/>
                <w:szCs w:val="32"/>
              </w:rPr>
            </w:pPr>
            <w:r>
              <w:rPr>
                <w:rFonts w:ascii="宋体" w:hAnsi="宋体" w:cs="宋体" w:hint="eastAsia"/>
                <w:sz w:val="24"/>
                <w:szCs w:val="32"/>
              </w:rPr>
              <w:t>伊宁市松发物流有限责任公司</w:t>
            </w:r>
            <w:r w:rsidR="00EC547D">
              <w:rPr>
                <w:rFonts w:ascii="宋体" w:hAnsi="宋体" w:cs="宋体" w:hint="eastAsia"/>
                <w:sz w:val="24"/>
                <w:szCs w:val="32"/>
              </w:rPr>
              <w:t>应配备便携式剂量监测仪、安全报警仪等监测仪器。同时配备个人防护设备（防护眼镜、防护服等）、个人放射性剂量计（一用</w:t>
            </w:r>
            <w:proofErr w:type="gramStart"/>
            <w:r w:rsidR="00EC547D">
              <w:rPr>
                <w:rFonts w:ascii="宋体" w:hAnsi="宋体" w:cs="宋体" w:hint="eastAsia"/>
                <w:sz w:val="24"/>
                <w:szCs w:val="32"/>
              </w:rPr>
              <w:t>一</w:t>
            </w:r>
            <w:proofErr w:type="gramEnd"/>
            <w:r w:rsidR="00EC547D">
              <w:rPr>
                <w:rFonts w:ascii="宋体" w:hAnsi="宋体" w:cs="宋体" w:hint="eastAsia"/>
                <w:sz w:val="24"/>
                <w:szCs w:val="32"/>
              </w:rPr>
              <w:t xml:space="preserve">备，定期更换）、辐射标志、警戒线、警示灯等。 </w:t>
            </w:r>
          </w:p>
          <w:p w14:paraId="30D24E1D" w14:textId="355AF0A1" w:rsidR="00673089" w:rsidRDefault="00EC547D">
            <w:pPr>
              <w:widowControl/>
              <w:spacing w:line="360" w:lineRule="auto"/>
              <w:ind w:firstLineChars="200" w:firstLine="480"/>
              <w:jc w:val="left"/>
            </w:pPr>
            <w:r>
              <w:rPr>
                <w:rFonts w:ascii="宋体" w:hAnsi="宋体" w:cs="宋体" w:hint="eastAsia"/>
                <w:sz w:val="24"/>
                <w:szCs w:val="32"/>
              </w:rPr>
              <w:t>综上所述，在严格执行以上措施的情况下，</w:t>
            </w:r>
            <w:r w:rsidR="00902B1C">
              <w:rPr>
                <w:rFonts w:ascii="宋体" w:hAnsi="宋体" w:cs="宋体" w:hint="eastAsia"/>
                <w:sz w:val="24"/>
                <w:szCs w:val="32"/>
              </w:rPr>
              <w:t>伊宁市松发物流有限责任公司</w:t>
            </w:r>
            <w:r>
              <w:rPr>
                <w:rFonts w:ascii="宋体" w:hAnsi="宋体" w:cs="宋体" w:hint="eastAsia"/>
                <w:sz w:val="24"/>
                <w:szCs w:val="32"/>
              </w:rPr>
              <w:t xml:space="preserve">从经费、物资、人员和技术方面做好准备工作，进行专项培训和演练以备应急时之需。今后在预案的实施中应根据国家发布的法规内容，结合实际及时对预案作补充修改，使之更能符合实际需要。 </w:t>
            </w:r>
          </w:p>
        </w:tc>
      </w:tr>
    </w:tbl>
    <w:p w14:paraId="48AF5A38" w14:textId="77777777" w:rsidR="00673089" w:rsidRDefault="00EC547D">
      <w:pPr>
        <w:pStyle w:val="10"/>
        <w:spacing w:before="156" w:after="156"/>
        <w:rPr>
          <w:rFonts w:ascii="宋体" w:eastAsia="宋体" w:hAnsi="宋体" w:cs="宋体"/>
          <w:b/>
          <w:bCs w:val="0"/>
          <w:color w:val="000000"/>
          <w:sz w:val="28"/>
          <w:szCs w:val="28"/>
        </w:rPr>
      </w:pPr>
      <w:bookmarkStart w:id="14" w:name="_Toc427334163"/>
      <w:bookmarkStart w:id="15" w:name="_Toc198545123"/>
      <w:bookmarkStart w:id="16" w:name="_Toc427331826"/>
      <w:r>
        <w:rPr>
          <w:rFonts w:ascii="宋体" w:eastAsia="宋体" w:hAnsi="宋体" w:cs="宋体" w:hint="eastAsia"/>
          <w:b/>
          <w:bCs w:val="0"/>
          <w:color w:val="000000"/>
          <w:sz w:val="28"/>
          <w:szCs w:val="28"/>
        </w:rPr>
        <w:lastRenderedPageBreak/>
        <w:t>表13 结论与建议</w:t>
      </w:r>
      <w:bookmarkEnd w:id="14"/>
      <w:bookmarkEnd w:id="15"/>
      <w:bookmarkEnd w:id="16"/>
    </w:p>
    <w:tbl>
      <w:tblPr>
        <w:tblW w:w="960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606"/>
      </w:tblGrid>
      <w:tr w:rsidR="00673089" w14:paraId="71FF3DD7" w14:textId="77777777">
        <w:trPr>
          <w:trHeight w:val="2808"/>
          <w:jc w:val="center"/>
        </w:trPr>
        <w:tc>
          <w:tcPr>
            <w:tcW w:w="9606" w:type="dxa"/>
            <w:tcBorders>
              <w:tl2br w:val="nil"/>
              <w:tr2bl w:val="nil"/>
            </w:tcBorders>
          </w:tcPr>
          <w:p w14:paraId="0A24F249" w14:textId="77777777" w:rsidR="00673089" w:rsidRDefault="00EC547D">
            <w:pPr>
              <w:adjustRightInd w:val="0"/>
              <w:snapToGrid w:val="0"/>
              <w:spacing w:line="360" w:lineRule="auto"/>
              <w:rPr>
                <w:rFonts w:ascii="宋体" w:hAnsi="宋体" w:cs="宋体"/>
                <w:b/>
                <w:bCs/>
                <w:sz w:val="24"/>
              </w:rPr>
            </w:pPr>
            <w:r>
              <w:rPr>
                <w:rFonts w:ascii="宋体" w:hAnsi="宋体" w:cs="宋体" w:hint="eastAsia"/>
                <w:b/>
                <w:bCs/>
                <w:sz w:val="24"/>
              </w:rPr>
              <w:t>13.1结论</w:t>
            </w:r>
          </w:p>
          <w:p w14:paraId="466F8920" w14:textId="77777777" w:rsidR="00673089" w:rsidRDefault="00EC547D">
            <w:pPr>
              <w:spacing w:line="360" w:lineRule="auto"/>
              <w:rPr>
                <w:rFonts w:ascii="宋体" w:hAnsi="宋体" w:cs="宋体"/>
                <w:bCs/>
                <w:sz w:val="24"/>
              </w:rPr>
            </w:pPr>
            <w:r>
              <w:rPr>
                <w:rFonts w:ascii="宋体" w:hAnsi="宋体" w:cs="宋体"/>
                <w:bCs/>
                <w:sz w:val="24"/>
              </w:rPr>
              <w:t>13.1.</w:t>
            </w:r>
            <w:r>
              <w:rPr>
                <w:rFonts w:ascii="宋体" w:hAnsi="宋体" w:cs="宋体" w:hint="eastAsia"/>
                <w:bCs/>
                <w:sz w:val="24"/>
              </w:rPr>
              <w:t>1选址合理性</w:t>
            </w:r>
          </w:p>
          <w:p w14:paraId="3FEC69B7"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本项目拟建地位于新疆维吾尔自治区伊犁哈萨克自治州伊宁市巴彦岱镇干沟公路西面，北纬43°98′41″，东经81°19′89″,地理位置见图1。拟建工作场所周围除工作人员和司机再无其他活动人员。工作场所周围100米内无居民区，2公里内无学校等敏感点。因此，本项目选址合理。</w:t>
            </w:r>
          </w:p>
          <w:p w14:paraId="6BA06A31" w14:textId="77777777" w:rsidR="00673089" w:rsidRDefault="00EC547D">
            <w:pPr>
              <w:spacing w:line="360" w:lineRule="auto"/>
              <w:rPr>
                <w:rFonts w:ascii="宋体" w:hAnsi="宋体" w:cs="宋体"/>
                <w:bCs/>
                <w:sz w:val="24"/>
              </w:rPr>
            </w:pPr>
            <w:r>
              <w:rPr>
                <w:rFonts w:ascii="宋体" w:hAnsi="宋体" w:cs="宋体" w:hint="eastAsia"/>
                <w:bCs/>
                <w:sz w:val="24"/>
              </w:rPr>
              <w:t>13.1.2环境影响分析</w:t>
            </w:r>
          </w:p>
          <w:p w14:paraId="0416DC68" w14:textId="6DDC8376"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按本报告提出的要求：将查验系统现场划分为控制区、监督区，将屏蔽墙</w:t>
            </w:r>
            <w:r>
              <w:rPr>
                <w:rFonts w:ascii="宋体" w:hAnsi="宋体" w:cs="宋体"/>
                <w:sz w:val="24"/>
                <w:szCs w:val="32"/>
              </w:rPr>
              <w:t>内侧</w:t>
            </w:r>
            <w:r>
              <w:rPr>
                <w:rFonts w:ascii="宋体" w:hAnsi="宋体" w:cs="宋体" w:hint="eastAsia"/>
                <w:sz w:val="24"/>
                <w:szCs w:val="32"/>
              </w:rPr>
              <w:t>区域划定为控制区，将系统周边屏蔽墙</w:t>
            </w:r>
            <w:proofErr w:type="gramStart"/>
            <w:r>
              <w:rPr>
                <w:rFonts w:ascii="宋体" w:hAnsi="宋体" w:cs="宋体" w:hint="eastAsia"/>
                <w:sz w:val="24"/>
                <w:szCs w:val="32"/>
              </w:rPr>
              <w:t>和挡杆围成</w:t>
            </w:r>
            <w:proofErr w:type="gramEnd"/>
            <w:r>
              <w:rPr>
                <w:rFonts w:ascii="宋体" w:hAnsi="宋体" w:cs="宋体" w:hint="eastAsia"/>
                <w:sz w:val="24"/>
                <w:szCs w:val="32"/>
              </w:rPr>
              <w:t>的除控制区以外的区域划定为监督区，企业严格落实场所分区管理后，即可满足检查系统监督区边界处的周围剂量当量</w:t>
            </w:r>
            <w:proofErr w:type="gramStart"/>
            <w:r>
              <w:rPr>
                <w:rFonts w:ascii="宋体" w:hAnsi="宋体" w:cs="宋体" w:hint="eastAsia"/>
                <w:sz w:val="24"/>
                <w:szCs w:val="32"/>
              </w:rPr>
              <w:t>率关于</w:t>
            </w:r>
            <w:proofErr w:type="gramEnd"/>
            <w:r>
              <w:rPr>
                <w:rFonts w:ascii="宋体" w:hAnsi="宋体" w:cs="宋体" w:hint="eastAsia"/>
                <w:sz w:val="24"/>
                <w:szCs w:val="32"/>
              </w:rPr>
              <w:t>国家标准《货物/车辆辐射检查系统的放射防护要求》（GBZ143-2015）中检查系统监督区边界处的周围剂量当量率应不大于2.5μ</w:t>
            </w:r>
            <w:proofErr w:type="spellStart"/>
            <w:r>
              <w:rPr>
                <w:rFonts w:ascii="宋体" w:hAnsi="宋体" w:cs="宋体" w:hint="eastAsia"/>
                <w:sz w:val="24"/>
                <w:szCs w:val="32"/>
              </w:rPr>
              <w:t>Sv</w:t>
            </w:r>
            <w:proofErr w:type="spellEnd"/>
            <w:r>
              <w:rPr>
                <w:rFonts w:ascii="宋体" w:hAnsi="宋体" w:cs="宋体" w:hint="eastAsia"/>
                <w:sz w:val="24"/>
                <w:szCs w:val="32"/>
              </w:rPr>
              <w:t>/h的要求。</w:t>
            </w:r>
            <w:r w:rsidR="00E72AE7">
              <w:rPr>
                <w:rFonts w:ascii="宋体" w:hAnsi="宋体" w:cs="宋体" w:hint="eastAsia"/>
                <w:sz w:val="24"/>
                <w:szCs w:val="32"/>
              </w:rPr>
              <w:t>根据理论计算可知，</w:t>
            </w:r>
            <w:r>
              <w:rPr>
                <w:rFonts w:ascii="宋体" w:hAnsi="宋体" w:cs="宋体" w:hint="eastAsia"/>
                <w:sz w:val="24"/>
                <w:szCs w:val="32"/>
              </w:rPr>
              <w:t>从事辐射操作的工作人员受到的照射</w:t>
            </w:r>
            <w:r>
              <w:rPr>
                <w:rFonts w:ascii="宋体" w:hAnsi="宋体" w:cs="宋体" w:hint="eastAsia"/>
                <w:sz w:val="24"/>
              </w:rPr>
              <w:t>剂量</w:t>
            </w:r>
            <w:r w:rsidR="00E72AE7">
              <w:rPr>
                <w:rFonts w:ascii="宋体" w:hAnsi="宋体" w:cs="宋体" w:hint="eastAsia"/>
                <w:sz w:val="24"/>
              </w:rPr>
              <w:t>约</w:t>
            </w:r>
            <w:r>
              <w:rPr>
                <w:rFonts w:ascii="宋体" w:hAnsi="宋体" w:cs="宋体"/>
                <w:sz w:val="24"/>
              </w:rPr>
              <w:t>为</w:t>
            </w:r>
            <w:r>
              <w:rPr>
                <w:rFonts w:ascii="宋体" w:hAnsi="宋体" w:hint="eastAsia"/>
                <w:sz w:val="24"/>
              </w:rPr>
              <w:t>1.54</w:t>
            </w:r>
            <w:r>
              <w:rPr>
                <w:rFonts w:ascii="宋体" w:hAnsi="宋体" w:cs="宋体"/>
                <w:sz w:val="24"/>
              </w:rPr>
              <w:t>mSv/a，</w:t>
            </w:r>
            <w:r>
              <w:rPr>
                <w:rFonts w:ascii="宋体" w:hAnsi="宋体" w:cs="宋体" w:hint="eastAsia"/>
                <w:sz w:val="24"/>
              </w:rPr>
              <w:t>低于本报告提出的剂量约束值5mSv/a的要求，符合《电离辐射防护与辐射源安全基本标准》（GB18871－2002）中关于“职业人员剂量限值”的要求。普通公众照射</w:t>
            </w:r>
            <w:r>
              <w:rPr>
                <w:rFonts w:ascii="宋体" w:hAnsi="宋体" w:cs="宋体"/>
                <w:sz w:val="24"/>
              </w:rPr>
              <w:t>剂量值</w:t>
            </w:r>
            <w:r w:rsidR="00E72AE7">
              <w:rPr>
                <w:rFonts w:ascii="宋体" w:hAnsi="宋体" w:cs="宋体" w:hint="eastAsia"/>
                <w:sz w:val="24"/>
              </w:rPr>
              <w:t>约为</w:t>
            </w:r>
            <w:r>
              <w:rPr>
                <w:rFonts w:ascii="宋体" w:hAnsi="宋体" w:hint="eastAsia"/>
                <w:sz w:val="24"/>
              </w:rPr>
              <w:t>5</w:t>
            </w:r>
            <w:r>
              <w:rPr>
                <w:rFonts w:ascii="宋体" w:hAnsi="宋体"/>
                <w:sz w:val="24"/>
              </w:rPr>
              <w:t>.</w:t>
            </w:r>
            <w:r>
              <w:rPr>
                <w:rFonts w:ascii="宋体" w:hAnsi="宋体" w:hint="eastAsia"/>
                <w:sz w:val="24"/>
              </w:rPr>
              <w:t>16</w:t>
            </w:r>
            <w:r>
              <w:rPr>
                <w:rFonts w:ascii="宋体" w:hAnsi="宋体" w:cs="宋体"/>
                <w:sz w:val="24"/>
              </w:rPr>
              <w:t>×10</w:t>
            </w:r>
            <w:r>
              <w:rPr>
                <w:rFonts w:ascii="宋体" w:hAnsi="宋体" w:cs="宋体"/>
                <w:sz w:val="24"/>
                <w:vertAlign w:val="superscript"/>
              </w:rPr>
              <w:t>-5</w:t>
            </w:r>
            <w:r>
              <w:rPr>
                <w:rFonts w:ascii="宋体" w:hAnsi="宋体" w:cs="宋体"/>
                <w:sz w:val="24"/>
              </w:rPr>
              <w:t>mSv/a，</w:t>
            </w:r>
            <w:r>
              <w:rPr>
                <w:rFonts w:ascii="宋体" w:hAnsi="宋体" w:cs="宋体" w:hint="eastAsia"/>
                <w:sz w:val="24"/>
                <w:szCs w:val="32"/>
              </w:rPr>
              <w:t>小于公众人员年剂量约束值0.1mSv/a；以上项目的运行对工作人员、公众产生辐射影响可以控制在国家标准允许范围之内。司机一次所受剂量值为</w:t>
            </w:r>
            <w:r>
              <w:rPr>
                <w:rFonts w:ascii="宋体" w:hAnsi="宋体" w:cs="宋体"/>
                <w:sz w:val="24"/>
                <w:szCs w:val="32"/>
              </w:rPr>
              <w:t>0.024µSv</w:t>
            </w:r>
            <w:r>
              <w:rPr>
                <w:rFonts w:ascii="宋体" w:hAnsi="宋体" w:cs="宋体" w:hint="eastAsia"/>
                <w:sz w:val="24"/>
                <w:szCs w:val="32"/>
              </w:rPr>
              <w:t>，满足</w:t>
            </w:r>
            <w:proofErr w:type="gramStart"/>
            <w:r>
              <w:rPr>
                <w:rFonts w:ascii="宋体" w:hAnsi="宋体" w:cs="宋体" w:hint="eastAsia"/>
                <w:sz w:val="24"/>
                <w:szCs w:val="32"/>
              </w:rPr>
              <w:t>《</w:t>
            </w:r>
            <w:proofErr w:type="gramEnd"/>
            <w:r>
              <w:rPr>
                <w:rFonts w:ascii="宋体" w:hAnsi="宋体" w:cs="宋体" w:hint="eastAsia"/>
                <w:sz w:val="24"/>
                <w:szCs w:val="32"/>
              </w:rPr>
              <w:t>货物/车辆辐射检查系統的放射防护要求（GBZ143-2015）中对于有司机驾驶的货运车辆或列车的检查系统，驾驶员位置一次通过的周围剂量当量应不大于0.1uSv要求。</w:t>
            </w:r>
          </w:p>
          <w:p w14:paraId="5793B626" w14:textId="140E94B5" w:rsidR="00673089" w:rsidRDefault="00EC547D">
            <w:pPr>
              <w:tabs>
                <w:tab w:val="left" w:pos="1320"/>
              </w:tabs>
              <w:autoSpaceDE w:val="0"/>
              <w:autoSpaceDN w:val="0"/>
              <w:spacing w:line="360" w:lineRule="auto"/>
              <w:jc w:val="left"/>
              <w:rPr>
                <w:rFonts w:ascii="宋体" w:hAnsi="宋体" w:cs="宋体"/>
                <w:kern w:val="0"/>
                <w:sz w:val="24"/>
                <w:szCs w:val="22"/>
              </w:rPr>
            </w:pPr>
            <w:r>
              <w:rPr>
                <w:rFonts w:ascii="宋体" w:hAnsi="宋体" w:cs="宋体" w:hint="eastAsia"/>
                <w:kern w:val="0"/>
                <w:sz w:val="24"/>
                <w:szCs w:val="22"/>
              </w:rPr>
              <w:t>13.1.3</w:t>
            </w:r>
            <w:r w:rsidR="00E72AE7">
              <w:rPr>
                <w:rFonts w:ascii="宋体" w:hAnsi="宋体" w:cs="宋体" w:hint="eastAsia"/>
                <w:kern w:val="0"/>
                <w:sz w:val="24"/>
                <w:szCs w:val="22"/>
              </w:rPr>
              <w:t>环境保护管理措施</w:t>
            </w:r>
          </w:p>
          <w:p w14:paraId="4C408C16" w14:textId="0C09CC64" w:rsidR="00673089" w:rsidRDefault="00902B1C">
            <w:pPr>
              <w:spacing w:line="360" w:lineRule="auto"/>
              <w:ind w:firstLineChars="200" w:firstLine="480"/>
              <w:rPr>
                <w:rFonts w:ascii="宋体" w:hAnsi="宋体" w:cs="宋体"/>
                <w:sz w:val="24"/>
                <w:szCs w:val="32"/>
              </w:rPr>
            </w:pPr>
            <w:r>
              <w:rPr>
                <w:rFonts w:ascii="宋体" w:hAnsi="宋体" w:cs="宋体" w:hint="eastAsia"/>
                <w:sz w:val="24"/>
                <w:szCs w:val="32"/>
              </w:rPr>
              <w:t>伊宁市松发物流有限责任公司</w:t>
            </w:r>
            <w:r w:rsidR="00EC547D">
              <w:rPr>
                <w:rFonts w:ascii="宋体" w:hAnsi="宋体" w:cs="宋体"/>
                <w:sz w:val="24"/>
                <w:szCs w:val="32"/>
              </w:rPr>
              <w:t>应成立辐射防护领导机构，明确各成员职责，加强辐射安全监督管理，制定各项辐射防护规章制度</w:t>
            </w:r>
            <w:r w:rsidR="00EC547D">
              <w:rPr>
                <w:rFonts w:ascii="宋体" w:hAnsi="宋体" w:cs="宋体" w:hint="eastAsia"/>
                <w:sz w:val="24"/>
                <w:szCs w:val="32"/>
              </w:rPr>
              <w:t>；</w:t>
            </w:r>
            <w:r w:rsidR="00EC547D">
              <w:rPr>
                <w:rFonts w:ascii="宋体" w:hAnsi="宋体" w:cs="宋体"/>
                <w:sz w:val="24"/>
                <w:szCs w:val="32"/>
              </w:rPr>
              <w:t>该</w:t>
            </w:r>
            <w:r w:rsidR="00EC547D">
              <w:rPr>
                <w:rFonts w:ascii="宋体" w:hAnsi="宋体" w:cs="宋体" w:hint="eastAsia"/>
                <w:sz w:val="24"/>
                <w:szCs w:val="32"/>
              </w:rPr>
              <w:t>安全检查系统</w:t>
            </w:r>
            <w:r w:rsidR="00EC547D">
              <w:rPr>
                <w:rFonts w:ascii="宋体" w:hAnsi="宋体" w:cs="宋体"/>
                <w:sz w:val="24"/>
                <w:szCs w:val="32"/>
              </w:rPr>
              <w:t>工作场所均应张贴有关辐射安全规章制度、操作规程和电离辐射标志，使之能切实满足辐射安全环境管理的要求。并应拥有专业的放射性工作岗位工作人员和安全管理人员，保证从事辐射工作的人员能达到相关法律法规的要求。</w:t>
            </w:r>
          </w:p>
          <w:p w14:paraId="634B0A99" w14:textId="72733BA9" w:rsidR="00673089" w:rsidRDefault="00902B1C">
            <w:pPr>
              <w:spacing w:line="360" w:lineRule="auto"/>
              <w:ind w:firstLineChars="200" w:firstLine="480"/>
              <w:rPr>
                <w:rFonts w:ascii="宋体" w:hAnsi="宋体" w:cs="宋体"/>
                <w:sz w:val="24"/>
                <w:szCs w:val="32"/>
              </w:rPr>
            </w:pPr>
            <w:r>
              <w:rPr>
                <w:rFonts w:ascii="宋体" w:hAnsi="宋体" w:cs="宋体" w:hint="eastAsia"/>
                <w:sz w:val="24"/>
                <w:szCs w:val="32"/>
              </w:rPr>
              <w:t>伊宁市松发物流有限责任公司</w:t>
            </w:r>
            <w:r w:rsidR="00EC547D">
              <w:rPr>
                <w:rFonts w:ascii="宋体" w:hAnsi="宋体" w:cs="宋体"/>
                <w:sz w:val="24"/>
                <w:szCs w:val="32"/>
              </w:rPr>
              <w:t>在</w:t>
            </w:r>
            <w:r w:rsidR="00EC547D">
              <w:rPr>
                <w:rFonts w:ascii="宋体" w:hAnsi="宋体" w:cs="宋体" w:hint="eastAsia"/>
                <w:sz w:val="24"/>
                <w:szCs w:val="32"/>
              </w:rPr>
              <w:t>伊宁市巴彦岱镇干沟公路西面</w:t>
            </w:r>
            <w:r w:rsidR="00EC547D">
              <w:rPr>
                <w:rFonts w:ascii="宋体" w:hAnsi="宋体" w:cs="宋体"/>
                <w:sz w:val="24"/>
                <w:szCs w:val="32"/>
              </w:rPr>
              <w:t>拟建</w:t>
            </w:r>
            <w:r w:rsidR="00EC547D">
              <w:rPr>
                <w:rFonts w:ascii="宋体" w:hAnsi="宋体" w:cs="宋体" w:hint="eastAsia"/>
                <w:sz w:val="24"/>
                <w:szCs w:val="32"/>
              </w:rPr>
              <w:t>的TSSD40005000（Ⅲ代）安全检查系统采用X射线辐射成像技术，</w:t>
            </w:r>
            <w:r w:rsidR="00EC547D">
              <w:rPr>
                <w:rFonts w:ascii="宋体" w:hAnsi="宋体" w:cs="宋体"/>
                <w:sz w:val="24"/>
                <w:szCs w:val="32"/>
              </w:rPr>
              <w:t>具有图像清晰度高和物质识别功能，帮助检查人员快速检查运输物质，更好的满足管理部门对货物查验速度和质量检测的需要，</w:t>
            </w:r>
            <w:r w:rsidR="00EC547D">
              <w:rPr>
                <w:rFonts w:ascii="宋体" w:hAnsi="宋体" w:cs="宋体"/>
                <w:sz w:val="24"/>
                <w:szCs w:val="32"/>
              </w:rPr>
              <w:lastRenderedPageBreak/>
              <w:t>同时也是为了响应政府的要求，加强对园区运输货物车辆的管理和安保工作，是公司业务发展、开发的正当需要。</w:t>
            </w:r>
            <w:r w:rsidR="00EC547D">
              <w:rPr>
                <w:rFonts w:ascii="宋体" w:hAnsi="宋体" w:cs="宋体" w:hint="eastAsia"/>
                <w:sz w:val="24"/>
                <w:szCs w:val="32"/>
              </w:rPr>
              <w:t>TSSD40005000（Ⅲ代）安全检查系统</w:t>
            </w:r>
            <w:r w:rsidR="00EC547D">
              <w:rPr>
                <w:rFonts w:ascii="宋体" w:hAnsi="宋体" w:cs="宋体"/>
                <w:sz w:val="24"/>
                <w:szCs w:val="32"/>
              </w:rPr>
              <w:t>在应用过程中应综合考虑周围环境因素，确保应用过程的安全性，在完全落实国家有关法律法规和标准及本报告提出的辐射防护和安全措施、做到辐射防护最优化的前提下，本项目符合辐射防护“实践正当性”原则，能够满足辐射环境保护的要求。</w:t>
            </w:r>
          </w:p>
          <w:p w14:paraId="50E26AEB" w14:textId="00D09237" w:rsidR="00673089" w:rsidRDefault="00EC547D">
            <w:pPr>
              <w:spacing w:line="360" w:lineRule="auto"/>
              <w:rPr>
                <w:rFonts w:ascii="宋体" w:hAnsi="宋体" w:cs="宋体"/>
                <w:bCs/>
                <w:sz w:val="24"/>
              </w:rPr>
            </w:pPr>
            <w:r>
              <w:rPr>
                <w:rFonts w:ascii="宋体" w:hAnsi="宋体" w:cs="宋体" w:hint="eastAsia"/>
                <w:bCs/>
                <w:sz w:val="24"/>
              </w:rPr>
              <w:t>13.1.4</w:t>
            </w:r>
            <w:r w:rsidR="00E72AE7">
              <w:rPr>
                <w:rFonts w:ascii="宋体" w:hAnsi="宋体" w:cs="宋体" w:hint="eastAsia"/>
                <w:bCs/>
                <w:sz w:val="24"/>
              </w:rPr>
              <w:t>总结</w:t>
            </w:r>
          </w:p>
          <w:p w14:paraId="6082547B" w14:textId="77777777" w:rsidR="00673089" w:rsidRDefault="00EC547D">
            <w:pPr>
              <w:spacing w:line="360" w:lineRule="auto"/>
              <w:ind w:firstLineChars="200" w:firstLine="480"/>
              <w:rPr>
                <w:rFonts w:ascii="宋体" w:hAnsi="宋体" w:cs="宋体"/>
                <w:sz w:val="24"/>
                <w:szCs w:val="32"/>
              </w:rPr>
            </w:pPr>
            <w:r>
              <w:rPr>
                <w:rFonts w:ascii="宋体" w:hAnsi="宋体" w:cs="宋体" w:hint="eastAsia"/>
                <w:sz w:val="24"/>
                <w:szCs w:val="32"/>
              </w:rPr>
              <w:t>综上所述，西北国际</w:t>
            </w:r>
            <w:proofErr w:type="gramStart"/>
            <w:r>
              <w:rPr>
                <w:rFonts w:ascii="宋体" w:hAnsi="宋体" w:cs="宋体" w:hint="eastAsia"/>
                <w:sz w:val="24"/>
                <w:szCs w:val="32"/>
              </w:rPr>
              <w:t>物流园</w:t>
            </w:r>
            <w:proofErr w:type="gramEnd"/>
            <w:r>
              <w:rPr>
                <w:rFonts w:ascii="宋体" w:hAnsi="宋体" w:cs="宋体" w:hint="eastAsia"/>
                <w:sz w:val="24"/>
                <w:szCs w:val="32"/>
              </w:rPr>
              <w:t>新区大型安检机项目，在落实国家有关法律法规和标准及本评价报告所提出的各项防护和安全措施的情况下，该设备使用单位又具备所从事辐射活动的技术能力，其应用的射线装置正常运行时对周围环境的影响能符合辐射环境保护的要求，从辐射安全与防护、辐射环境保护、人员安全等角度论证，该项目的运行是可行的。</w:t>
            </w:r>
          </w:p>
          <w:p w14:paraId="02EFEEC5" w14:textId="77777777" w:rsidR="00673089" w:rsidRDefault="00EC547D">
            <w:pPr>
              <w:spacing w:line="360" w:lineRule="auto"/>
              <w:rPr>
                <w:rFonts w:ascii="宋体" w:hAnsi="宋体" w:cs="宋体"/>
                <w:bCs/>
                <w:sz w:val="24"/>
              </w:rPr>
            </w:pPr>
            <w:r>
              <w:rPr>
                <w:rFonts w:ascii="宋体" w:hAnsi="宋体" w:cs="宋体" w:hint="eastAsia"/>
                <w:bCs/>
                <w:sz w:val="24"/>
              </w:rPr>
              <w:t>13.1.5</w:t>
            </w:r>
            <w:r>
              <w:rPr>
                <w:rFonts w:ascii="宋体" w:hAnsi="宋体" w:cs="宋体"/>
                <w:bCs/>
                <w:sz w:val="24"/>
              </w:rPr>
              <w:t>建议</w:t>
            </w:r>
          </w:p>
          <w:p w14:paraId="49A7A740" w14:textId="77777777" w:rsidR="00673089" w:rsidRDefault="00EC547D">
            <w:pPr>
              <w:spacing w:line="360" w:lineRule="auto"/>
              <w:ind w:firstLineChars="200" w:firstLine="480"/>
              <w:rPr>
                <w:rFonts w:ascii="宋体" w:hAnsi="宋体" w:cs="宋体"/>
                <w:sz w:val="24"/>
                <w:szCs w:val="32"/>
              </w:rPr>
            </w:pPr>
            <w:r>
              <w:rPr>
                <w:rFonts w:ascii="宋体" w:hAnsi="宋体" w:cs="宋体"/>
                <w:sz w:val="24"/>
                <w:szCs w:val="32"/>
              </w:rPr>
              <w:t>1、认真学习国家环保法规政策，提高安全文化素养，增强辐射防护意识； 要求职工严格执行各项安全管理规章制度和安全技术操作规程。</w:t>
            </w:r>
          </w:p>
          <w:p w14:paraId="3FC8181F" w14:textId="77777777" w:rsidR="00673089" w:rsidRDefault="00EC547D">
            <w:pPr>
              <w:spacing w:line="360" w:lineRule="auto"/>
              <w:ind w:firstLineChars="200" w:firstLine="480"/>
              <w:rPr>
                <w:rFonts w:ascii="宋体" w:hAnsi="宋体" w:cs="宋体"/>
                <w:sz w:val="24"/>
                <w:szCs w:val="32"/>
              </w:rPr>
            </w:pPr>
            <w:r>
              <w:rPr>
                <w:rFonts w:ascii="宋体" w:hAnsi="宋体" w:cs="宋体"/>
                <w:sz w:val="24"/>
                <w:szCs w:val="32"/>
              </w:rPr>
              <w:t>2、公司须严格执行辐射污染防护与辐射环境管理的法律法规，认真落实本报告中提出的各项辐射防护措施和本报告批复文件中的各项措施。加强对</w:t>
            </w:r>
            <w:r>
              <w:rPr>
                <w:rFonts w:ascii="宋体" w:hAnsi="宋体" w:cs="宋体" w:hint="eastAsia"/>
                <w:sz w:val="24"/>
                <w:szCs w:val="32"/>
              </w:rPr>
              <w:t>安全检查系统</w:t>
            </w:r>
            <w:r>
              <w:rPr>
                <w:rFonts w:ascii="宋体" w:hAnsi="宋体" w:cs="宋体"/>
                <w:sz w:val="24"/>
                <w:szCs w:val="32"/>
              </w:rPr>
              <w:t>的管理，在使用</w:t>
            </w:r>
            <w:r>
              <w:rPr>
                <w:rFonts w:ascii="宋体" w:hAnsi="宋体" w:cs="宋体" w:hint="eastAsia"/>
                <w:sz w:val="24"/>
                <w:szCs w:val="32"/>
              </w:rPr>
              <w:t>安全检查系统</w:t>
            </w:r>
            <w:r>
              <w:rPr>
                <w:rFonts w:ascii="宋体" w:hAnsi="宋体" w:cs="宋体"/>
                <w:sz w:val="24"/>
                <w:szCs w:val="32"/>
              </w:rPr>
              <w:t>工作或储存期间必须有专人管理。</w:t>
            </w:r>
          </w:p>
          <w:p w14:paraId="7A522DE2" w14:textId="2B304F2F" w:rsidR="00673089" w:rsidRDefault="00EC547D">
            <w:pPr>
              <w:spacing w:line="360" w:lineRule="auto"/>
              <w:ind w:firstLineChars="200" w:firstLine="480"/>
              <w:rPr>
                <w:rFonts w:ascii="宋体" w:hAnsi="宋体" w:cs="宋体"/>
                <w:sz w:val="24"/>
                <w:szCs w:val="32"/>
              </w:rPr>
            </w:pPr>
            <w:r>
              <w:rPr>
                <w:rFonts w:ascii="宋体" w:hAnsi="宋体" w:cs="宋体"/>
                <w:sz w:val="24"/>
                <w:szCs w:val="32"/>
              </w:rPr>
              <w:t>3、</w:t>
            </w:r>
            <w:r w:rsidR="00BB5C4A" w:rsidRPr="00BB5C4A">
              <w:rPr>
                <w:rFonts w:ascii="宋体" w:hAnsi="宋体" w:cs="宋体" w:hint="eastAsia"/>
                <w:sz w:val="24"/>
                <w:szCs w:val="32"/>
              </w:rPr>
              <w:t>工作人员需取得培训合格证书，持证上岗，同时进行辐射安全和防护专业知识及相关法律法规的培训。</w:t>
            </w:r>
          </w:p>
          <w:p w14:paraId="019AF60B" w14:textId="1CE8B3A4" w:rsidR="00673089" w:rsidRDefault="00EC547D" w:rsidP="00BB5C4A">
            <w:pPr>
              <w:spacing w:line="360" w:lineRule="auto"/>
              <w:ind w:firstLineChars="200" w:firstLine="480"/>
              <w:rPr>
                <w:rFonts w:ascii="宋体" w:hAnsi="宋体" w:cs="宋体"/>
                <w:sz w:val="24"/>
                <w:szCs w:val="32"/>
              </w:rPr>
            </w:pPr>
            <w:r>
              <w:rPr>
                <w:rFonts w:ascii="宋体" w:hAnsi="宋体" w:cs="宋体"/>
                <w:sz w:val="24"/>
                <w:szCs w:val="32"/>
              </w:rPr>
              <w:t>4、</w:t>
            </w:r>
            <w:r w:rsidR="00902B1C">
              <w:rPr>
                <w:rFonts w:ascii="宋体" w:hAnsi="宋体" w:cs="宋体" w:hint="eastAsia"/>
                <w:sz w:val="24"/>
                <w:szCs w:val="32"/>
              </w:rPr>
              <w:t>伊宁市松发物流有限责任公司</w:t>
            </w:r>
            <w:r>
              <w:rPr>
                <w:rFonts w:ascii="宋体" w:hAnsi="宋体" w:cs="宋体"/>
                <w:sz w:val="24"/>
                <w:szCs w:val="32"/>
              </w:rPr>
              <w:t>要定期检查</w:t>
            </w:r>
            <w:r>
              <w:rPr>
                <w:rFonts w:ascii="宋体" w:hAnsi="宋体" w:cs="宋体" w:hint="eastAsia"/>
                <w:sz w:val="24"/>
                <w:szCs w:val="32"/>
              </w:rPr>
              <w:t>安全检查系统</w:t>
            </w:r>
            <w:r>
              <w:rPr>
                <w:rFonts w:ascii="宋体" w:hAnsi="宋体" w:cs="宋体"/>
                <w:sz w:val="24"/>
                <w:szCs w:val="32"/>
              </w:rPr>
              <w:t>的辐射防护设施，定期对</w:t>
            </w:r>
            <w:r>
              <w:rPr>
                <w:rFonts w:ascii="宋体" w:hAnsi="宋体" w:cs="宋体" w:hint="eastAsia"/>
                <w:sz w:val="24"/>
                <w:szCs w:val="32"/>
              </w:rPr>
              <w:t>安全检查系统</w:t>
            </w:r>
            <w:proofErr w:type="gramStart"/>
            <w:r>
              <w:rPr>
                <w:rFonts w:ascii="宋体" w:hAnsi="宋体" w:cs="宋体"/>
                <w:sz w:val="24"/>
                <w:szCs w:val="32"/>
              </w:rPr>
              <w:t>联锁</w:t>
            </w:r>
            <w:proofErr w:type="gramEnd"/>
            <w:r>
              <w:rPr>
                <w:rFonts w:ascii="宋体" w:hAnsi="宋体" w:cs="宋体"/>
                <w:sz w:val="24"/>
                <w:szCs w:val="32"/>
              </w:rPr>
              <w:t>系统和安全设施进行检查、维护。发现问题及时解决，杜绝辐射事故的发生。</w:t>
            </w:r>
          </w:p>
          <w:p w14:paraId="43C63AC9" w14:textId="4F9127CA" w:rsidR="00673089" w:rsidRDefault="00BB5C4A">
            <w:pPr>
              <w:spacing w:line="360" w:lineRule="auto"/>
              <w:ind w:firstLineChars="200" w:firstLine="480"/>
              <w:rPr>
                <w:rFonts w:ascii="宋体" w:hAnsi="宋体" w:cs="宋体"/>
                <w:sz w:val="24"/>
                <w:szCs w:val="32"/>
              </w:rPr>
            </w:pPr>
            <w:r>
              <w:rPr>
                <w:rFonts w:ascii="宋体" w:hAnsi="宋体" w:cs="宋体"/>
                <w:sz w:val="24"/>
                <w:szCs w:val="32"/>
              </w:rPr>
              <w:t>5</w:t>
            </w:r>
            <w:r w:rsidR="00EC547D">
              <w:rPr>
                <w:rFonts w:ascii="宋体" w:hAnsi="宋体" w:cs="宋体"/>
                <w:sz w:val="24"/>
                <w:szCs w:val="32"/>
              </w:rPr>
              <w:t>、每年对</w:t>
            </w:r>
            <w:r w:rsidR="00EC547D">
              <w:rPr>
                <w:rFonts w:ascii="宋体" w:hAnsi="宋体" w:cs="宋体" w:hint="eastAsia"/>
                <w:sz w:val="24"/>
                <w:szCs w:val="32"/>
              </w:rPr>
              <w:t>安全检查系统</w:t>
            </w:r>
            <w:r w:rsidR="00EC547D">
              <w:rPr>
                <w:rFonts w:ascii="宋体" w:hAnsi="宋体" w:cs="宋体"/>
                <w:sz w:val="24"/>
                <w:szCs w:val="32"/>
              </w:rPr>
              <w:t>应用的辐射安全和防护进行年度评估，发现有问题应及时进行整改。将使用的</w:t>
            </w:r>
            <w:r w:rsidR="00EC547D">
              <w:rPr>
                <w:rFonts w:ascii="宋体" w:hAnsi="宋体" w:cs="宋体" w:hint="eastAsia"/>
                <w:sz w:val="24"/>
                <w:szCs w:val="32"/>
              </w:rPr>
              <w:t>安全检查系统</w:t>
            </w:r>
            <w:r w:rsidR="00EC547D">
              <w:rPr>
                <w:rFonts w:ascii="宋体" w:hAnsi="宋体" w:cs="宋体"/>
                <w:sz w:val="24"/>
                <w:szCs w:val="32"/>
              </w:rPr>
              <w:t>辐射安全防护情况进行年度评估并书面报告新疆环保厅；接受环保部门组织的辐射防护知识培训。</w:t>
            </w:r>
          </w:p>
          <w:p w14:paraId="2B6237B1" w14:textId="1D80AE58" w:rsidR="00673089" w:rsidRPr="00E72AE7" w:rsidRDefault="00BB5C4A" w:rsidP="00E72AE7">
            <w:pPr>
              <w:spacing w:line="360" w:lineRule="auto"/>
              <w:ind w:firstLineChars="200" w:firstLine="480"/>
              <w:rPr>
                <w:rFonts w:ascii="宋体" w:hAnsi="宋体" w:cs="宋体"/>
                <w:sz w:val="24"/>
                <w:szCs w:val="32"/>
              </w:rPr>
            </w:pPr>
            <w:r>
              <w:rPr>
                <w:rFonts w:ascii="宋体" w:hAnsi="宋体" w:cs="宋体"/>
                <w:sz w:val="24"/>
                <w:szCs w:val="32"/>
              </w:rPr>
              <w:t>6</w:t>
            </w:r>
            <w:r w:rsidR="00EC547D">
              <w:rPr>
                <w:rFonts w:ascii="宋体" w:hAnsi="宋体" w:cs="宋体"/>
                <w:sz w:val="24"/>
                <w:szCs w:val="32"/>
              </w:rPr>
              <w:t>、该项目运行后须由建设单位自行组织竣工验收，通过验收后方可正式运行。</w:t>
            </w:r>
          </w:p>
        </w:tc>
      </w:tr>
    </w:tbl>
    <w:p w14:paraId="67F45850" w14:textId="77777777" w:rsidR="00673089" w:rsidRDefault="00673089">
      <w:pPr>
        <w:pStyle w:val="4"/>
      </w:pPr>
    </w:p>
    <w:sectPr w:rsidR="00673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86330" w14:textId="77777777" w:rsidR="00785722" w:rsidRDefault="00785722">
      <w:r>
        <w:separator/>
      </w:r>
    </w:p>
  </w:endnote>
  <w:endnote w:type="continuationSeparator" w:id="0">
    <w:p w14:paraId="06E951C8" w14:textId="77777777" w:rsidR="00785722" w:rsidRDefault="0078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BA204" w14:textId="77777777" w:rsidR="00785722" w:rsidRDefault="00785722">
      <w:r>
        <w:separator/>
      </w:r>
    </w:p>
  </w:footnote>
  <w:footnote w:type="continuationSeparator" w:id="0">
    <w:p w14:paraId="7EAD56C5" w14:textId="77777777" w:rsidR="00785722" w:rsidRDefault="00785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F86EA" w14:textId="77777777" w:rsidR="00F314DC" w:rsidRDefault="00F314DC">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A6561" w14:textId="77777777" w:rsidR="00F314DC" w:rsidRDefault="00F314D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4B745"/>
    <w:multiLevelType w:val="singleLevel"/>
    <w:tmpl w:val="A234B745"/>
    <w:lvl w:ilvl="0">
      <w:start w:val="1"/>
      <w:numFmt w:val="decimal"/>
      <w:suff w:val="nothing"/>
      <w:lvlText w:val="%1、"/>
      <w:lvlJc w:val="left"/>
    </w:lvl>
  </w:abstractNum>
  <w:abstractNum w:abstractNumId="1">
    <w:nsid w:val="CA1B8FB1"/>
    <w:multiLevelType w:val="singleLevel"/>
    <w:tmpl w:val="CA1B8FB1"/>
    <w:lvl w:ilvl="0">
      <w:start w:val="1"/>
      <w:numFmt w:val="decimal"/>
      <w:suff w:val="nothing"/>
      <w:lvlText w:val="%1、"/>
      <w:lvlJc w:val="left"/>
    </w:lvl>
  </w:abstractNum>
  <w:abstractNum w:abstractNumId="2">
    <w:nsid w:val="00000002"/>
    <w:multiLevelType w:val="singleLevel"/>
    <w:tmpl w:val="00000002"/>
    <w:lvl w:ilvl="0">
      <w:start w:val="2"/>
      <w:numFmt w:val="decimal"/>
      <w:lvlText w:val="(%1)"/>
      <w:lvlJc w:val="left"/>
      <w:pPr>
        <w:tabs>
          <w:tab w:val="left" w:pos="312"/>
        </w:tabs>
      </w:pPr>
    </w:lvl>
  </w:abstractNum>
  <w:abstractNum w:abstractNumId="3">
    <w:nsid w:val="00000003"/>
    <w:multiLevelType w:val="multilevel"/>
    <w:tmpl w:val="00000003"/>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4"/>
    <w:multiLevelType w:val="multilevel"/>
    <w:tmpl w:val="00000004"/>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6"/>
    <w:multiLevelType w:val="multilevel"/>
    <w:tmpl w:val="00000006"/>
    <w:lvl w:ilvl="0">
      <w:start w:val="1"/>
      <w:numFmt w:val="bulle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6">
    <w:nsid w:val="1E3D6D26"/>
    <w:multiLevelType w:val="singleLevel"/>
    <w:tmpl w:val="1E3D6D26"/>
    <w:lvl w:ilvl="0">
      <w:start w:val="1"/>
      <w:numFmt w:val="decimal"/>
      <w:suff w:val="nothing"/>
      <w:lvlText w:val="%1、"/>
      <w:lvlJc w:val="left"/>
    </w:lvl>
  </w:abstractNum>
  <w:abstractNum w:abstractNumId="7">
    <w:nsid w:val="2B6E5141"/>
    <w:multiLevelType w:val="hybridMultilevel"/>
    <w:tmpl w:val="CBA28E6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4A7190"/>
    <w:multiLevelType w:val="hybridMultilevel"/>
    <w:tmpl w:val="0734AF3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3089"/>
    <w:rsid w:val="00010E6B"/>
    <w:rsid w:val="00035081"/>
    <w:rsid w:val="001708A2"/>
    <w:rsid w:val="001818DD"/>
    <w:rsid w:val="002C501D"/>
    <w:rsid w:val="003A20F5"/>
    <w:rsid w:val="005A63CA"/>
    <w:rsid w:val="005C073B"/>
    <w:rsid w:val="0060411A"/>
    <w:rsid w:val="0067252C"/>
    <w:rsid w:val="00673089"/>
    <w:rsid w:val="00743F93"/>
    <w:rsid w:val="00785722"/>
    <w:rsid w:val="00902B1C"/>
    <w:rsid w:val="009A4E67"/>
    <w:rsid w:val="00BB5C4A"/>
    <w:rsid w:val="00D023A2"/>
    <w:rsid w:val="00D40218"/>
    <w:rsid w:val="00E72AE7"/>
    <w:rsid w:val="00EA5E10"/>
    <w:rsid w:val="00EB7A30"/>
    <w:rsid w:val="00EC547D"/>
    <w:rsid w:val="00F13CF7"/>
    <w:rsid w:val="00F314DC"/>
    <w:rsid w:val="00F800E0"/>
    <w:rsid w:val="00F92BFA"/>
    <w:rsid w:val="00FD05FF"/>
    <w:rsid w:val="0DD5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D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keepLines/>
      <w:spacing w:beforeLines="50" w:afterLines="50"/>
      <w:outlineLvl w:val="0"/>
    </w:pPr>
    <w:rPr>
      <w:rFonts w:eastAsia="黑体"/>
      <w:bCs/>
      <w:kern w:val="44"/>
      <w:sz w:val="32"/>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 w:val="28"/>
    </w:rPr>
  </w:style>
  <w:style w:type="paragraph" w:styleId="a4">
    <w:name w:val="annotation text"/>
    <w:basedOn w:val="a"/>
    <w:link w:val="Char"/>
    <w:qFormat/>
    <w:pPr>
      <w:jc w:val="left"/>
    </w:pPr>
  </w:style>
  <w:style w:type="paragraph" w:styleId="a5">
    <w:name w:val="Body Text"/>
    <w:basedOn w:val="a"/>
    <w:uiPriority w:val="1"/>
    <w:qFormat/>
    <w:rPr>
      <w:rFonts w:ascii="宋体" w:hAnsi="宋体" w:cs="宋体"/>
      <w:sz w:val="24"/>
    </w:rPr>
  </w:style>
  <w:style w:type="paragraph" w:styleId="a6">
    <w:name w:val="Balloon Text"/>
    <w:basedOn w:val="a"/>
    <w:link w:val="Char0"/>
    <w:rPr>
      <w:sz w:val="18"/>
      <w:szCs w:val="18"/>
    </w:rPr>
  </w:style>
  <w:style w:type="paragraph" w:styleId="a7">
    <w:name w:val="footer"/>
    <w:qFormat/>
    <w:pPr>
      <w:widowControl w:val="0"/>
      <w:tabs>
        <w:tab w:val="center" w:pos="4153"/>
        <w:tab w:val="right" w:pos="8306"/>
      </w:tabs>
      <w:snapToGrid w:val="0"/>
    </w:pPr>
    <w:rPr>
      <w:kern w:val="2"/>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qFormat/>
    <w:rPr>
      <w:sz w:val="21"/>
      <w:szCs w:val="21"/>
    </w:rPr>
  </w:style>
  <w:style w:type="paragraph" w:customStyle="1" w:styleId="ab">
    <w:name w:val="样式"/>
    <w:uiPriority w:val="99"/>
    <w:qFormat/>
    <w:pPr>
      <w:widowControl w:val="0"/>
      <w:autoSpaceDE w:val="0"/>
      <w:autoSpaceDN w:val="0"/>
      <w:adjustRightInd w:val="0"/>
    </w:pPr>
    <w:rPr>
      <w:rFonts w:ascii="宋体" w:eastAsia="Times New Roman" w:hAnsi="Calibri" w:cs="宋体"/>
      <w:sz w:val="24"/>
      <w:szCs w:val="24"/>
    </w:rPr>
  </w:style>
  <w:style w:type="paragraph" w:customStyle="1" w:styleId="10">
    <w:name w:val="样式 标题 1 + (符号) 宋体"/>
    <w:qFormat/>
    <w:pPr>
      <w:keepNext/>
      <w:widowControl w:val="0"/>
      <w:spacing w:beforeLines="50" w:afterLines="50" w:line="360" w:lineRule="auto"/>
      <w:outlineLvl w:val="0"/>
    </w:pPr>
    <w:rPr>
      <w:rFonts w:eastAsia="黑体"/>
      <w:bCs/>
      <w:kern w:val="2"/>
      <w:sz w:val="21"/>
    </w:rPr>
  </w:style>
  <w:style w:type="paragraph" w:customStyle="1" w:styleId="11">
    <w:name w:val="纯文本1"/>
    <w:qFormat/>
    <w:pPr>
      <w:widowControl w:val="0"/>
      <w:adjustRightInd w:val="0"/>
      <w:textAlignment w:val="baseline"/>
    </w:pPr>
    <w:rPr>
      <w:rFonts w:ascii="宋体" w:hAnsi="Courier New"/>
      <w:kern w:val="2"/>
      <w:sz w:val="24"/>
    </w:rPr>
  </w:style>
  <w:style w:type="paragraph" w:customStyle="1" w:styleId="2">
    <w:name w:val="纯文本2"/>
    <w:qFormat/>
    <w:pPr>
      <w:widowControl w:val="0"/>
      <w:adjustRightInd w:val="0"/>
      <w:textAlignment w:val="baseline"/>
    </w:pPr>
    <w:rPr>
      <w:rFonts w:ascii="宋体" w:hAnsi="Courier New"/>
      <w:kern w:val="2"/>
      <w:sz w:val="21"/>
    </w:rPr>
  </w:style>
  <w:style w:type="paragraph" w:customStyle="1" w:styleId="110">
    <w:name w:val="纯文本11"/>
    <w:qFormat/>
    <w:pPr>
      <w:widowControl w:val="0"/>
      <w:jc w:val="both"/>
    </w:pPr>
    <w:rPr>
      <w:rFonts w:ascii="宋体" w:hAnsi="Courier New"/>
      <w:kern w:val="2"/>
      <w:sz w:val="21"/>
      <w:szCs w:val="24"/>
    </w:rPr>
  </w:style>
  <w:style w:type="paragraph" w:customStyle="1" w:styleId="ac">
    <w:name w:val="报告正文"/>
    <w:link w:val="Char2"/>
    <w:qFormat/>
    <w:pPr>
      <w:widowControl w:val="0"/>
      <w:spacing w:line="360" w:lineRule="auto"/>
      <w:ind w:firstLineChars="200" w:firstLine="480"/>
      <w:jc w:val="both"/>
    </w:pPr>
    <w:rPr>
      <w:kern w:val="2"/>
      <w:sz w:val="24"/>
    </w:rPr>
  </w:style>
  <w:style w:type="paragraph" w:customStyle="1" w:styleId="TableParagraph">
    <w:name w:val="Table Paragraph"/>
    <w:uiPriority w:val="1"/>
    <w:qFormat/>
    <w:pPr>
      <w:widowControl w:val="0"/>
      <w:jc w:val="both"/>
    </w:pPr>
    <w:rPr>
      <w:rFonts w:ascii="宋体" w:hAnsi="宋体" w:cs="宋体"/>
      <w:kern w:val="2"/>
      <w:sz w:val="21"/>
      <w:szCs w:val="24"/>
    </w:rPr>
  </w:style>
  <w:style w:type="paragraph" w:styleId="ad">
    <w:name w:val="List Paragraph"/>
    <w:basedOn w:val="a"/>
    <w:uiPriority w:val="34"/>
    <w:qFormat/>
    <w:pPr>
      <w:ind w:firstLineChars="200" w:firstLine="420"/>
    </w:pPr>
  </w:style>
  <w:style w:type="character" w:customStyle="1" w:styleId="Char2">
    <w:name w:val="报告正文 Char"/>
    <w:link w:val="ac"/>
    <w:qFormat/>
    <w:rPr>
      <w:rFonts w:ascii="Times New Roman" w:eastAsia="宋体" w:hAnsi="Times New Roman" w:cs="Times New Roman"/>
      <w:kern w:val="2"/>
      <w:sz w:val="24"/>
      <w:szCs w:val="20"/>
      <w:lang w:val="en-US" w:eastAsia="zh-CN" w:bidi="ar-SA"/>
    </w:rPr>
  </w:style>
  <w:style w:type="paragraph" w:customStyle="1" w:styleId="ae">
    <w:name w:val="表题"/>
    <w:qFormat/>
    <w:pPr>
      <w:widowControl w:val="0"/>
      <w:spacing w:before="240" w:after="120"/>
      <w:jc w:val="center"/>
    </w:pPr>
    <w:rPr>
      <w:kern w:val="2"/>
      <w:sz w:val="21"/>
    </w:rPr>
  </w:style>
  <w:style w:type="character" w:customStyle="1" w:styleId="Char1">
    <w:name w:val="页眉 Char"/>
    <w:basedOn w:val="a0"/>
    <w:link w:val="a8"/>
    <w:rPr>
      <w:kern w:val="2"/>
      <w:sz w:val="18"/>
      <w:szCs w:val="18"/>
    </w:rPr>
  </w:style>
  <w:style w:type="character" w:customStyle="1" w:styleId="Char0">
    <w:name w:val="批注框文本 Char"/>
    <w:basedOn w:val="a0"/>
    <w:link w:val="a6"/>
    <w:rPr>
      <w:kern w:val="2"/>
      <w:sz w:val="18"/>
      <w:szCs w:val="18"/>
    </w:rPr>
  </w:style>
  <w:style w:type="character" w:styleId="af">
    <w:name w:val="Placeholder Text"/>
    <w:basedOn w:val="a0"/>
    <w:uiPriority w:val="99"/>
    <w:qFormat/>
    <w:rPr>
      <w:color w:val="808080"/>
    </w:rPr>
  </w:style>
  <w:style w:type="paragraph" w:styleId="af0">
    <w:name w:val="annotation subject"/>
    <w:basedOn w:val="a4"/>
    <w:next w:val="a4"/>
    <w:link w:val="Char3"/>
    <w:rsid w:val="00EC547D"/>
    <w:rPr>
      <w:b/>
      <w:bCs/>
    </w:rPr>
  </w:style>
  <w:style w:type="character" w:customStyle="1" w:styleId="Char">
    <w:name w:val="批注文字 Char"/>
    <w:basedOn w:val="a0"/>
    <w:link w:val="a4"/>
    <w:qFormat/>
    <w:rsid w:val="00EC547D"/>
    <w:rPr>
      <w:kern w:val="2"/>
      <w:sz w:val="21"/>
      <w:szCs w:val="24"/>
    </w:rPr>
  </w:style>
  <w:style w:type="character" w:customStyle="1" w:styleId="Char3">
    <w:name w:val="批注主题 Char"/>
    <w:basedOn w:val="Char"/>
    <w:link w:val="af0"/>
    <w:rsid w:val="00EC547D"/>
    <w:rPr>
      <w:b/>
      <w:bCs/>
      <w:kern w:val="2"/>
      <w:sz w:val="21"/>
      <w:szCs w:val="24"/>
    </w:rPr>
  </w:style>
  <w:style w:type="paragraph" w:styleId="12">
    <w:name w:val="toc 1"/>
    <w:basedOn w:val="a"/>
    <w:next w:val="a"/>
    <w:uiPriority w:val="39"/>
    <w:qFormat/>
    <w:rsid w:val="00F314DC"/>
    <w:pPr>
      <w:autoSpaceDE w:val="0"/>
      <w:autoSpaceDN w:val="0"/>
      <w:jc w:val="left"/>
    </w:pPr>
    <w:rPr>
      <w:rFonts w:ascii="宋体" w:hAnsi="宋体" w:cs="宋体"/>
      <w:kern w:val="0"/>
      <w:sz w:val="22"/>
      <w:lang w:eastAsia="en-US"/>
    </w:rPr>
  </w:style>
  <w:style w:type="character" w:styleId="af1">
    <w:name w:val="Hyperlink"/>
    <w:basedOn w:val="a0"/>
    <w:uiPriority w:val="99"/>
    <w:unhideWhenUsed/>
    <w:rsid w:val="00F314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10.wmf"/><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3.wmf"/><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wmf"/><Relationship Id="rId10" Type="http://schemas.openxmlformats.org/officeDocument/2006/relationships/header" Target="header1.xm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BCD30-6B6F-4AF2-8831-BF96D33B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35</Pages>
  <Words>3100</Words>
  <Characters>17672</Characters>
  <Application>Microsoft Office Word</Application>
  <DocSecurity>0</DocSecurity>
  <Lines>147</Lines>
  <Paragraphs>41</Paragraphs>
  <ScaleCrop>false</ScaleCrop>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19</cp:revision>
  <dcterms:created xsi:type="dcterms:W3CDTF">2020-02-08T04:58:00Z</dcterms:created>
  <dcterms:modified xsi:type="dcterms:W3CDTF">2020-04-13T08:31:00Z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