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1144" w:rsidRDefault="00CF5A73">
      <w:pPr>
        <w:ind w:firstLineChars="2700" w:firstLine="8132"/>
        <w:rPr>
          <w:b/>
          <w:color w:val="0070C0"/>
          <w:sz w:val="30"/>
        </w:rPr>
      </w:pPr>
      <w:bookmarkStart w:id="0" w:name="_GoBack"/>
      <w:bookmarkEnd w:id="0"/>
    </w:p>
    <w:p w:rsidR="00DD1144" w:rsidRDefault="00E07BCE">
      <w:pPr>
        <w:rPr>
          <w:rFonts w:ascii="宋体" w:hAnsi="宋体"/>
          <w:b/>
          <w:sz w:val="30"/>
          <w:szCs w:val="30"/>
        </w:rPr>
      </w:pPr>
      <w:r w:rsidRPr="00D12B20">
        <w:rPr>
          <w:rFonts w:ascii="宋体" w:cs="宋体"/>
          <w:b/>
          <w:kern w:val="0"/>
          <w:sz w:val="30"/>
          <w:szCs w:val="30"/>
          <w:lang w:val="zh-CN"/>
        </w:rPr>
        <w:t>DZ-PH16</w:t>
      </w:r>
      <w:r w:rsidRPr="00D12B20">
        <w:rPr>
          <w:rFonts w:ascii="宋体" w:cs="宋体" w:hint="eastAsia"/>
          <w:b/>
          <w:kern w:val="0"/>
          <w:sz w:val="30"/>
          <w:szCs w:val="30"/>
          <w:lang w:val="zh-CN"/>
        </w:rPr>
        <w:t>87</w:t>
      </w:r>
      <w:r w:rsidRPr="00D12B20">
        <w:rPr>
          <w:rFonts w:ascii="宋体" w:cs="宋体"/>
          <w:b/>
          <w:kern w:val="0"/>
          <w:sz w:val="30"/>
          <w:szCs w:val="30"/>
          <w:lang w:val="zh-CN"/>
        </w:rPr>
        <w:t>1K</w:t>
      </w:r>
    </w:p>
    <w:p w:rsidR="00DD1144" w:rsidRDefault="00CF5A73">
      <w:pPr>
        <w:jc w:val="center"/>
        <w:rPr>
          <w:rFonts w:ascii="宋体" w:hAnsi="宋体"/>
          <w:b/>
          <w:color w:val="0070C0"/>
          <w:sz w:val="24"/>
        </w:rPr>
      </w:pPr>
    </w:p>
    <w:p w:rsidR="00DD1144" w:rsidRDefault="00CF5A73">
      <w:pPr>
        <w:jc w:val="center"/>
        <w:rPr>
          <w:rFonts w:ascii="黑体" w:eastAsia="黑体" w:hAnsi="宋体"/>
          <w:b/>
          <w:sz w:val="48"/>
        </w:rPr>
      </w:pPr>
    </w:p>
    <w:p w:rsidR="00DD1144" w:rsidRDefault="00CF5A73">
      <w:pPr>
        <w:jc w:val="center"/>
        <w:rPr>
          <w:rFonts w:ascii="黑体" w:eastAsia="黑体" w:hAnsi="宋体"/>
          <w:b/>
          <w:sz w:val="48"/>
        </w:rPr>
      </w:pPr>
    </w:p>
    <w:p w:rsidR="00DD1144" w:rsidRDefault="00E07BCE">
      <w:pPr>
        <w:jc w:val="center"/>
        <w:rPr>
          <w:rFonts w:ascii="黑体" w:eastAsia="黑体" w:hAnsi="宋体"/>
          <w:b/>
          <w:sz w:val="48"/>
        </w:rPr>
      </w:pPr>
      <w:r>
        <w:rPr>
          <w:rFonts w:ascii="黑体" w:eastAsia="黑体" w:hAnsi="宋体" w:hint="eastAsia"/>
          <w:b/>
          <w:sz w:val="48"/>
        </w:rPr>
        <w:t>建 设 项 目 环 境 影 响 报 告 表</w:t>
      </w:r>
    </w:p>
    <w:p w:rsidR="00DD1144" w:rsidRDefault="00CF5A73">
      <w:pPr>
        <w:jc w:val="center"/>
        <w:rPr>
          <w:rFonts w:ascii="宋体" w:hAnsi="宋体"/>
        </w:rPr>
      </w:pPr>
    </w:p>
    <w:p w:rsidR="00DD1144" w:rsidRDefault="00CF5A73">
      <w:pPr>
        <w:jc w:val="center"/>
        <w:rPr>
          <w:rFonts w:ascii="宋体" w:hAnsi="宋体"/>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sz w:val="28"/>
        </w:rPr>
      </w:pPr>
    </w:p>
    <w:p w:rsidR="00DD1144" w:rsidRDefault="00CF5A73">
      <w:pPr>
        <w:jc w:val="center"/>
        <w:rPr>
          <w:rFonts w:ascii="宋体" w:hAnsi="宋体"/>
        </w:rPr>
      </w:pPr>
    </w:p>
    <w:p w:rsidR="00DD1144" w:rsidRDefault="00CF5A73">
      <w:pPr>
        <w:rPr>
          <w:rFonts w:ascii="宋体" w:hAnsi="宋体"/>
        </w:rPr>
      </w:pPr>
    </w:p>
    <w:p w:rsidR="00DD1144" w:rsidRDefault="00CF5A73">
      <w:pPr>
        <w:rPr>
          <w:rFonts w:ascii="宋体" w:hAnsi="宋体"/>
        </w:rPr>
      </w:pPr>
    </w:p>
    <w:p w:rsidR="00DD1144" w:rsidRDefault="00CF5A73">
      <w:pPr>
        <w:rPr>
          <w:rFonts w:ascii="宋体" w:hAnsi="宋体"/>
        </w:rPr>
      </w:pPr>
    </w:p>
    <w:p w:rsidR="00DD1144" w:rsidRDefault="00E07BCE">
      <w:pPr>
        <w:ind w:firstLineChars="400" w:firstLine="1200"/>
        <w:rPr>
          <w:rFonts w:ascii="黑体" w:eastAsia="黑体" w:hAnsi="宋体"/>
          <w:sz w:val="30"/>
          <w:u w:val="single"/>
        </w:rPr>
      </w:pPr>
      <w:r>
        <w:rPr>
          <w:rFonts w:ascii="黑体" w:eastAsia="黑体" w:hAnsi="宋体" w:hint="eastAsia"/>
          <w:sz w:val="30"/>
        </w:rPr>
        <w:t>项目名称：</w:t>
      </w:r>
      <w:r>
        <w:rPr>
          <w:rFonts w:ascii="黑体" w:eastAsia="黑体" w:hAnsi="宋体" w:hint="eastAsia"/>
          <w:sz w:val="30"/>
          <w:u w:val="single"/>
        </w:rPr>
        <w:t>奎屯独石化220千伏输变电工程</w:t>
      </w:r>
    </w:p>
    <w:p w:rsidR="00DD1144" w:rsidRDefault="00CF5A73">
      <w:pPr>
        <w:ind w:firstLineChars="803" w:firstLine="2409"/>
        <w:rPr>
          <w:rFonts w:ascii="黑体" w:eastAsia="黑体" w:hAnsi="宋体"/>
          <w:sz w:val="30"/>
          <w:u w:val="single"/>
        </w:rPr>
      </w:pPr>
    </w:p>
    <w:p w:rsidR="00DD1144" w:rsidRDefault="00CF5A73">
      <w:pPr>
        <w:rPr>
          <w:rFonts w:ascii="黑体" w:eastAsia="黑体" w:hAnsi="宋体"/>
          <w:sz w:val="30"/>
        </w:rPr>
      </w:pPr>
    </w:p>
    <w:p w:rsidR="00DD1144" w:rsidRDefault="00E07BCE">
      <w:pPr>
        <w:ind w:firstLineChars="400" w:firstLine="1200"/>
        <w:rPr>
          <w:rFonts w:ascii="宋体" w:hAnsi="宋体"/>
          <w:sz w:val="32"/>
          <w:u w:val="single"/>
        </w:rPr>
      </w:pPr>
      <w:r>
        <w:rPr>
          <w:rFonts w:ascii="黑体" w:eastAsia="黑体" w:hAnsi="宋体" w:hint="eastAsia"/>
          <w:sz w:val="30"/>
        </w:rPr>
        <w:t>建设单位：</w:t>
      </w:r>
      <w:r>
        <w:rPr>
          <w:rFonts w:ascii="黑体" w:eastAsia="黑体" w:hAnsi="宋体" w:hint="eastAsia"/>
          <w:sz w:val="30"/>
          <w:u w:val="single"/>
        </w:rPr>
        <w:t>国网新疆电力有限公司奎屯供电公司</w:t>
      </w:r>
    </w:p>
    <w:p w:rsidR="00DD1144" w:rsidRDefault="00CF5A73">
      <w:pPr>
        <w:ind w:firstLineChars="250" w:firstLine="750"/>
        <w:rPr>
          <w:rFonts w:ascii="宋体" w:hAnsi="宋体"/>
          <w:sz w:val="30"/>
          <w:u w:val="single"/>
        </w:rPr>
      </w:pPr>
    </w:p>
    <w:p w:rsidR="00DD1144" w:rsidRDefault="00CF5A73">
      <w:pPr>
        <w:jc w:val="center"/>
        <w:rPr>
          <w:rFonts w:ascii="宋体" w:hAnsi="宋体"/>
          <w:sz w:val="32"/>
        </w:rPr>
      </w:pPr>
    </w:p>
    <w:p w:rsidR="00DD1144" w:rsidRDefault="00CF5A73">
      <w:pPr>
        <w:jc w:val="center"/>
        <w:rPr>
          <w:rFonts w:ascii="宋体" w:hAnsi="宋体"/>
          <w:sz w:val="32"/>
        </w:rPr>
      </w:pPr>
    </w:p>
    <w:p w:rsidR="00DD1144" w:rsidRDefault="00CF5A73">
      <w:pPr>
        <w:spacing w:line="360" w:lineRule="auto"/>
        <w:rPr>
          <w:rFonts w:ascii="黑体" w:eastAsia="黑体" w:hAnsi="宋体"/>
          <w:sz w:val="30"/>
        </w:rPr>
      </w:pPr>
    </w:p>
    <w:p w:rsidR="00DD1144" w:rsidRDefault="00CF5A73">
      <w:pPr>
        <w:spacing w:line="360" w:lineRule="auto"/>
        <w:rPr>
          <w:rFonts w:ascii="黑体" w:eastAsia="黑体" w:hAnsi="宋体"/>
          <w:sz w:val="30"/>
        </w:rPr>
      </w:pPr>
    </w:p>
    <w:p w:rsidR="00DD1144" w:rsidRDefault="00CF5A73">
      <w:pPr>
        <w:spacing w:line="360" w:lineRule="auto"/>
        <w:rPr>
          <w:rFonts w:ascii="黑体" w:eastAsia="黑体" w:hAnsi="宋体"/>
          <w:sz w:val="30"/>
        </w:rPr>
      </w:pPr>
    </w:p>
    <w:p w:rsidR="00DD1144" w:rsidRDefault="00E07BCE">
      <w:pPr>
        <w:spacing w:line="360" w:lineRule="auto"/>
        <w:jc w:val="center"/>
        <w:rPr>
          <w:rFonts w:ascii="黑体" w:eastAsia="黑体" w:hAnsi="宋体"/>
          <w:sz w:val="30"/>
        </w:rPr>
      </w:pPr>
      <w:r>
        <w:rPr>
          <w:rFonts w:ascii="黑体" w:eastAsia="黑体" w:hAnsi="宋体" w:hint="eastAsia"/>
          <w:sz w:val="30"/>
        </w:rPr>
        <w:t>编制单位：新疆鼎耀工程咨询有限公司</w:t>
      </w:r>
    </w:p>
    <w:p w:rsidR="00DD1144" w:rsidRDefault="00E07BCE">
      <w:pPr>
        <w:spacing w:line="360" w:lineRule="auto"/>
        <w:rPr>
          <w:rFonts w:ascii="黑体" w:eastAsia="黑体"/>
          <w:sz w:val="30"/>
        </w:rPr>
      </w:pPr>
      <w:r>
        <w:rPr>
          <w:rFonts w:ascii="黑体" w:eastAsia="黑体" w:hAnsi="宋体" w:hint="eastAsia"/>
          <w:sz w:val="30"/>
        </w:rPr>
        <w:t xml:space="preserve">                编制日期：2020年01月</w:t>
      </w:r>
    </w:p>
    <w:p w:rsidR="00C70C64" w:rsidRDefault="00CF5A73">
      <w:pPr>
        <w:spacing w:line="600" w:lineRule="exact"/>
        <w:ind w:firstLineChars="1150" w:firstLine="3450"/>
        <w:rPr>
          <w:rFonts w:ascii="宋体" w:hAnsi="宋体"/>
          <w:sz w:val="30"/>
        </w:rPr>
        <w:sectPr w:rsidR="00C70C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linePitch="312"/>
        </w:sectPr>
      </w:pPr>
    </w:p>
    <w:p w:rsidR="00DD1144" w:rsidRPr="00C70C64" w:rsidRDefault="00767271" w:rsidP="00C70C64">
      <w:pPr>
        <w:adjustRightInd w:val="0"/>
        <w:snapToGrid w:val="0"/>
        <w:ind w:leftChars="-270" w:left="-567"/>
        <w:rPr>
          <w:rFonts w:ascii="宋体" w:hAnsi="宋体"/>
          <w:sz w:val="30"/>
        </w:rPr>
        <w:sectPr w:rsidR="00DD1144" w:rsidRPr="00C70C64">
          <w:pgSz w:w="11906" w:h="16838"/>
          <w:pgMar w:top="1440" w:right="1800" w:bottom="1440" w:left="1800" w:header="851" w:footer="992" w:gutter="0"/>
          <w:pgNumType w:start="1"/>
          <w:cols w:space="720"/>
          <w:titlePg/>
          <w:docGrid w:linePitch="312"/>
        </w:sectPr>
      </w:pPr>
      <w:r>
        <w:rPr>
          <w:rFonts w:ascii="宋体" w:hAnsi="宋体"/>
          <w:noProof/>
          <w:sz w:val="30"/>
        </w:rPr>
        <w:lastRenderedPageBreak/>
        <w:drawing>
          <wp:inline distT="0" distB="0" distL="0" distR="0">
            <wp:extent cx="6003925" cy="8488680"/>
            <wp:effectExtent l="0" t="0" r="0" b="7620"/>
            <wp:docPr id="50" name="图片 1" descr="奎屯独石化220千伏输变电工程编制单位及编制人员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奎屯独石化220千伏输变电工程编制单位及编制人员情况表"/>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3925" cy="8488680"/>
                    </a:xfrm>
                    <a:prstGeom prst="rect">
                      <a:avLst/>
                    </a:prstGeom>
                    <a:noFill/>
                    <a:ln>
                      <a:noFill/>
                    </a:ln>
                  </pic:spPr>
                </pic:pic>
              </a:graphicData>
            </a:graphic>
          </wp:inline>
        </w:drawing>
      </w:r>
    </w:p>
    <w:p w:rsidR="00DD1144" w:rsidRDefault="00E07BCE">
      <w:pPr>
        <w:jc w:val="center"/>
        <w:rPr>
          <w:rFonts w:ascii="宋体" w:hAnsi="宋体"/>
          <w:b/>
          <w:sz w:val="30"/>
        </w:rPr>
      </w:pPr>
      <w:r>
        <w:rPr>
          <w:rFonts w:ascii="宋体" w:hAnsi="宋体" w:hint="eastAsia"/>
          <w:b/>
          <w:sz w:val="30"/>
        </w:rPr>
        <w:lastRenderedPageBreak/>
        <w:t>《建设项目环境影响报告表》编制说明</w:t>
      </w:r>
    </w:p>
    <w:p w:rsidR="00DD1144" w:rsidRDefault="00CF5A73">
      <w:pPr>
        <w:spacing w:line="360" w:lineRule="auto"/>
        <w:rPr>
          <w:rFonts w:ascii="宋体" w:hAnsi="宋体"/>
        </w:rPr>
      </w:pPr>
    </w:p>
    <w:p w:rsidR="00DD1144" w:rsidRDefault="00E07BCE">
      <w:pPr>
        <w:spacing w:line="360" w:lineRule="auto"/>
        <w:ind w:firstLine="420"/>
        <w:rPr>
          <w:rFonts w:ascii="宋体" w:hAnsi="宋体"/>
          <w:sz w:val="24"/>
        </w:rPr>
      </w:pPr>
      <w:r>
        <w:rPr>
          <w:rFonts w:ascii="宋体" w:hAnsi="宋体" w:hint="eastAsia"/>
          <w:sz w:val="24"/>
        </w:rPr>
        <w:t>《建设项目环境影响报告表》由具有从事环境影响评价工作资质的单位编制。</w:t>
      </w:r>
    </w:p>
    <w:p w:rsidR="00DD1144" w:rsidRDefault="00E07BCE">
      <w:pPr>
        <w:spacing w:line="360" w:lineRule="auto"/>
        <w:ind w:firstLineChars="200" w:firstLine="480"/>
        <w:rPr>
          <w:rFonts w:ascii="宋体" w:hAnsi="宋体"/>
          <w:sz w:val="24"/>
        </w:rPr>
      </w:pPr>
      <w:r>
        <w:rPr>
          <w:rFonts w:ascii="宋体" w:hAnsi="宋体" w:hint="eastAsia"/>
          <w:sz w:val="24"/>
        </w:rPr>
        <w:t>1.项目名称——指项目立项批复时的名称，应不超过30个字(两个英文字段作一个汉字)。</w:t>
      </w:r>
    </w:p>
    <w:p w:rsidR="00DD1144" w:rsidRDefault="00E07BCE">
      <w:pPr>
        <w:spacing w:line="360" w:lineRule="auto"/>
        <w:ind w:firstLineChars="200" w:firstLine="480"/>
        <w:rPr>
          <w:rFonts w:ascii="宋体" w:hAnsi="宋体"/>
          <w:sz w:val="24"/>
        </w:rPr>
      </w:pPr>
      <w:r>
        <w:rPr>
          <w:rFonts w:ascii="宋体" w:hAnsi="宋体" w:hint="eastAsia"/>
          <w:sz w:val="24"/>
        </w:rPr>
        <w:t>2.建设地点——指项目所在地详细地址，公路、铁路应填写起止地点。</w:t>
      </w:r>
    </w:p>
    <w:p w:rsidR="00DD1144" w:rsidRDefault="00E07BCE">
      <w:pPr>
        <w:spacing w:line="360" w:lineRule="auto"/>
        <w:ind w:firstLineChars="200" w:firstLine="480"/>
        <w:rPr>
          <w:rFonts w:ascii="宋体" w:hAnsi="宋体"/>
          <w:sz w:val="24"/>
        </w:rPr>
      </w:pPr>
      <w:r>
        <w:rPr>
          <w:rFonts w:ascii="宋体" w:hAnsi="宋体" w:hint="eastAsia"/>
          <w:sz w:val="24"/>
        </w:rPr>
        <w:t>3.行业类别——按国标填写。</w:t>
      </w:r>
    </w:p>
    <w:p w:rsidR="00DD1144" w:rsidRDefault="00E07BCE">
      <w:pPr>
        <w:spacing w:line="360" w:lineRule="auto"/>
        <w:ind w:firstLineChars="200" w:firstLine="480"/>
        <w:rPr>
          <w:rFonts w:ascii="宋体" w:hAnsi="宋体"/>
          <w:sz w:val="24"/>
        </w:rPr>
      </w:pPr>
      <w:r>
        <w:rPr>
          <w:rFonts w:ascii="宋体" w:hAnsi="宋体" w:hint="eastAsia"/>
          <w:sz w:val="24"/>
        </w:rPr>
        <w:t>4.总投资——指项目投资总额。</w:t>
      </w:r>
    </w:p>
    <w:p w:rsidR="00DD1144" w:rsidRDefault="00E07BCE">
      <w:pPr>
        <w:spacing w:line="360" w:lineRule="auto"/>
        <w:ind w:firstLineChars="200" w:firstLine="480"/>
        <w:rPr>
          <w:rFonts w:ascii="宋体" w:hAnsi="宋体"/>
          <w:sz w:val="24"/>
        </w:rPr>
      </w:pPr>
      <w:r>
        <w:rPr>
          <w:rFonts w:ascii="宋体" w:hAnsi="宋体" w:hint="eastAsia"/>
          <w:sz w:val="24"/>
        </w:rPr>
        <w:t>5.主要环境保护目标——指项目区周围一定范围内集中居民住宅区、学校、医院、保护文物、风景名胜区、水源地和生态敏感点等，应尽可能给出保护目标、性质、规模和距厂界距离等。</w:t>
      </w:r>
    </w:p>
    <w:p w:rsidR="00DD1144" w:rsidRDefault="00E07BCE">
      <w:pPr>
        <w:spacing w:line="360" w:lineRule="auto"/>
        <w:ind w:firstLineChars="200" w:firstLine="480"/>
        <w:rPr>
          <w:rFonts w:ascii="宋体" w:hAnsi="宋体"/>
          <w:sz w:val="24"/>
        </w:rPr>
      </w:pPr>
      <w:r>
        <w:rPr>
          <w:rFonts w:ascii="宋体" w:hAnsi="宋体" w:hint="eastAsia"/>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rsidR="00DD1144" w:rsidRDefault="00E07BCE">
      <w:pPr>
        <w:spacing w:line="360" w:lineRule="auto"/>
        <w:ind w:firstLineChars="200" w:firstLine="480"/>
        <w:rPr>
          <w:rFonts w:ascii="宋体" w:hAnsi="宋体"/>
          <w:sz w:val="24"/>
        </w:rPr>
      </w:pPr>
      <w:r>
        <w:rPr>
          <w:rFonts w:ascii="宋体" w:hAnsi="宋体" w:hint="eastAsia"/>
          <w:sz w:val="24"/>
        </w:rPr>
        <w:t>7.预审意见——由行业主管部门填写答复意见，无主管部门项目，可不填。</w:t>
      </w:r>
    </w:p>
    <w:p w:rsidR="00DD1144" w:rsidRDefault="00E07BCE">
      <w:pPr>
        <w:spacing w:line="360" w:lineRule="auto"/>
        <w:ind w:firstLineChars="200" w:firstLine="480"/>
        <w:rPr>
          <w:rFonts w:ascii="宋体" w:hAnsi="宋体"/>
          <w:sz w:val="24"/>
        </w:rPr>
        <w:sectPr w:rsidR="00DD1144">
          <w:headerReference w:type="default" r:id="rId13"/>
          <w:footerReference w:type="even" r:id="rId14"/>
          <w:footerReference w:type="default" r:id="rId15"/>
          <w:footerReference w:type="first" r:id="rId16"/>
          <w:pgSz w:w="11907" w:h="16840"/>
          <w:pgMar w:top="1440" w:right="1797" w:bottom="1440" w:left="1797" w:header="851" w:footer="992" w:gutter="0"/>
          <w:cols w:space="720"/>
          <w:titlePg/>
          <w:docGrid w:linePitch="312"/>
        </w:sectPr>
      </w:pPr>
      <w:r>
        <w:rPr>
          <w:rFonts w:ascii="宋体" w:hAnsi="宋体" w:hint="eastAsia"/>
          <w:sz w:val="24"/>
        </w:rPr>
        <w:t>8.审批意见——由负责审批该项目的环境保护行政主管部门批复。</w:t>
      </w:r>
    </w:p>
    <w:p w:rsidR="00DD1144" w:rsidRDefault="00E07BCE">
      <w:pPr>
        <w:spacing w:line="600" w:lineRule="exact"/>
        <w:outlineLvl w:val="0"/>
        <w:rPr>
          <w:rFonts w:ascii="宋体" w:hAnsi="宋体"/>
          <w:b/>
          <w:sz w:val="28"/>
        </w:rPr>
      </w:pPr>
      <w:bookmarkStart w:id="1" w:name="_Toc25118"/>
      <w:bookmarkStart w:id="2" w:name="_Toc21616114"/>
      <w:bookmarkStart w:id="3" w:name="_Toc21616176"/>
      <w:bookmarkStart w:id="4" w:name="_Toc24463"/>
      <w:bookmarkStart w:id="5" w:name="_Toc21601070"/>
      <w:bookmarkStart w:id="6" w:name="_Toc513746097"/>
      <w:bookmarkStart w:id="7" w:name="_Toc2003026"/>
      <w:bookmarkStart w:id="8" w:name="_Toc513746274"/>
      <w:bookmarkStart w:id="9" w:name="_Toc29996420"/>
      <w:r>
        <w:rPr>
          <w:rFonts w:ascii="宋体" w:hAnsi="宋体" w:hint="eastAsia"/>
          <w:b/>
          <w:sz w:val="28"/>
        </w:rPr>
        <w:lastRenderedPageBreak/>
        <w:t>一、建设项目基本情况</w:t>
      </w:r>
      <w:bookmarkEnd w:id="1"/>
      <w:bookmarkEnd w:id="2"/>
      <w:bookmarkEnd w:id="3"/>
      <w:bookmarkEnd w:id="4"/>
      <w:bookmarkEnd w:id="5"/>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40"/>
        <w:gridCol w:w="360"/>
        <w:gridCol w:w="1080"/>
        <w:gridCol w:w="756"/>
        <w:gridCol w:w="720"/>
        <w:gridCol w:w="135"/>
        <w:gridCol w:w="45"/>
        <w:gridCol w:w="360"/>
        <w:gridCol w:w="570"/>
        <w:gridCol w:w="510"/>
        <w:gridCol w:w="180"/>
        <w:gridCol w:w="1080"/>
        <w:gridCol w:w="180"/>
        <w:gridCol w:w="1080"/>
      </w:tblGrid>
      <w:tr w:rsidR="00DD1144">
        <w:trPr>
          <w:trHeight w:val="390"/>
          <w:jc w:val="center"/>
        </w:trPr>
        <w:tc>
          <w:tcPr>
            <w:tcW w:w="1800" w:type="dxa"/>
            <w:gridSpan w:val="2"/>
            <w:vAlign w:val="center"/>
          </w:tcPr>
          <w:p w:rsidR="00DD1144" w:rsidRDefault="00E07BCE">
            <w:pPr>
              <w:jc w:val="center"/>
              <w:rPr>
                <w:rFonts w:eastAsia="宋体" w:hAnsi="宋体"/>
                <w:snapToGrid w:val="0"/>
                <w:kern w:val="0"/>
                <w:sz w:val="24"/>
              </w:rPr>
            </w:pPr>
            <w:r>
              <w:rPr>
                <w:rFonts w:eastAsia="宋体" w:hAnsi="宋体" w:hint="eastAsia"/>
                <w:snapToGrid w:val="0"/>
                <w:kern w:val="0"/>
                <w:sz w:val="24"/>
              </w:rPr>
              <w:t>项目名称</w:t>
            </w:r>
          </w:p>
        </w:tc>
        <w:tc>
          <w:tcPr>
            <w:tcW w:w="6696" w:type="dxa"/>
            <w:gridSpan w:val="12"/>
            <w:vAlign w:val="center"/>
          </w:tcPr>
          <w:p w:rsidR="00DD1144" w:rsidRDefault="00E07BCE" w:rsidP="004A1F27">
            <w:pPr>
              <w:jc w:val="center"/>
              <w:rPr>
                <w:rFonts w:eastAsia="宋体" w:hAnsi="宋体"/>
                <w:snapToGrid w:val="0"/>
                <w:kern w:val="0"/>
                <w:sz w:val="24"/>
              </w:rPr>
            </w:pPr>
            <w:r>
              <w:rPr>
                <w:rFonts w:eastAsia="宋体" w:hAnsi="宋体" w:hint="eastAsia"/>
                <w:snapToGrid w:val="0"/>
                <w:kern w:val="0"/>
                <w:sz w:val="24"/>
              </w:rPr>
              <w:t>奎屯独石化</w:t>
            </w:r>
            <w:r>
              <w:rPr>
                <w:rFonts w:eastAsia="宋体" w:hAnsi="宋体" w:hint="eastAsia"/>
                <w:snapToGrid w:val="0"/>
                <w:kern w:val="0"/>
                <w:sz w:val="24"/>
              </w:rPr>
              <w:t>220</w:t>
            </w:r>
            <w:r>
              <w:rPr>
                <w:rFonts w:eastAsia="宋体" w:hAnsi="宋体" w:hint="eastAsia"/>
                <w:snapToGrid w:val="0"/>
                <w:kern w:val="0"/>
                <w:sz w:val="24"/>
              </w:rPr>
              <w:t>千伏输变电工程</w:t>
            </w:r>
          </w:p>
        </w:tc>
      </w:tr>
      <w:tr w:rsidR="00DD1144">
        <w:trPr>
          <w:trHeight w:val="390"/>
          <w:jc w:val="center"/>
        </w:trPr>
        <w:tc>
          <w:tcPr>
            <w:tcW w:w="1800" w:type="dxa"/>
            <w:gridSpan w:val="2"/>
            <w:vAlign w:val="center"/>
          </w:tcPr>
          <w:p w:rsidR="00DD1144" w:rsidRDefault="00E07BCE">
            <w:pPr>
              <w:jc w:val="center"/>
              <w:rPr>
                <w:rFonts w:ascii="宋体" w:hAnsi="宋体"/>
                <w:snapToGrid w:val="0"/>
                <w:kern w:val="0"/>
                <w:sz w:val="24"/>
              </w:rPr>
            </w:pPr>
            <w:r>
              <w:rPr>
                <w:rFonts w:ascii="宋体" w:hAnsi="宋体" w:hint="eastAsia"/>
                <w:snapToGrid w:val="0"/>
                <w:kern w:val="0"/>
                <w:sz w:val="24"/>
              </w:rPr>
              <w:t>建设单位</w:t>
            </w:r>
          </w:p>
        </w:tc>
        <w:tc>
          <w:tcPr>
            <w:tcW w:w="6696" w:type="dxa"/>
            <w:gridSpan w:val="12"/>
            <w:vAlign w:val="center"/>
          </w:tcPr>
          <w:p w:rsidR="00DD1144" w:rsidRDefault="00E07BCE" w:rsidP="004A1F27">
            <w:pPr>
              <w:jc w:val="center"/>
              <w:rPr>
                <w:rFonts w:ascii="宋体" w:hAnsi="宋体"/>
                <w:snapToGrid w:val="0"/>
                <w:kern w:val="0"/>
                <w:sz w:val="24"/>
              </w:rPr>
            </w:pPr>
            <w:r>
              <w:rPr>
                <w:rFonts w:ascii="宋体" w:hAnsi="宋体" w:hint="eastAsia"/>
                <w:snapToGrid w:val="0"/>
                <w:kern w:val="0"/>
                <w:sz w:val="24"/>
              </w:rPr>
              <w:t>国网新疆电力有限公司奎屯供电公司</w:t>
            </w:r>
          </w:p>
        </w:tc>
      </w:tr>
      <w:tr w:rsidR="00DD1144">
        <w:trPr>
          <w:trHeight w:val="390"/>
          <w:jc w:val="center"/>
        </w:trPr>
        <w:tc>
          <w:tcPr>
            <w:tcW w:w="1800" w:type="dxa"/>
            <w:gridSpan w:val="2"/>
            <w:vAlign w:val="center"/>
          </w:tcPr>
          <w:p w:rsidR="00DD1144" w:rsidRDefault="00E07BCE">
            <w:pPr>
              <w:jc w:val="center"/>
              <w:rPr>
                <w:rFonts w:ascii="宋体" w:hAnsi="宋体"/>
                <w:snapToGrid w:val="0"/>
                <w:kern w:val="0"/>
                <w:sz w:val="24"/>
              </w:rPr>
            </w:pPr>
            <w:r>
              <w:rPr>
                <w:rFonts w:ascii="宋体" w:hAnsi="宋体" w:hint="eastAsia"/>
                <w:snapToGrid w:val="0"/>
                <w:kern w:val="0"/>
                <w:sz w:val="24"/>
              </w:rPr>
              <w:t>法人代表</w:t>
            </w:r>
          </w:p>
        </w:tc>
        <w:tc>
          <w:tcPr>
            <w:tcW w:w="2691" w:type="dxa"/>
            <w:gridSpan w:val="4"/>
            <w:vAlign w:val="center"/>
          </w:tcPr>
          <w:p w:rsidR="00DD1144" w:rsidRDefault="00E07BCE">
            <w:pPr>
              <w:jc w:val="center"/>
              <w:rPr>
                <w:rFonts w:ascii="宋体" w:hAnsi="宋体"/>
                <w:snapToGrid w:val="0"/>
                <w:kern w:val="0"/>
                <w:sz w:val="24"/>
              </w:rPr>
            </w:pPr>
            <w:r>
              <w:rPr>
                <w:rFonts w:ascii="宋体" w:hAnsi="宋体" w:hint="eastAsia"/>
                <w:snapToGrid w:val="0"/>
                <w:kern w:val="0"/>
                <w:sz w:val="24"/>
              </w:rPr>
              <w:t>孙庆海</w:t>
            </w:r>
          </w:p>
        </w:tc>
        <w:tc>
          <w:tcPr>
            <w:tcW w:w="975" w:type="dxa"/>
            <w:gridSpan w:val="3"/>
            <w:vAlign w:val="center"/>
          </w:tcPr>
          <w:p w:rsidR="00DD1144" w:rsidRDefault="00E07BCE">
            <w:pPr>
              <w:rPr>
                <w:rFonts w:ascii="宋体" w:hAnsi="宋体"/>
                <w:snapToGrid w:val="0"/>
                <w:kern w:val="0"/>
                <w:sz w:val="24"/>
              </w:rPr>
            </w:pPr>
            <w:r>
              <w:rPr>
                <w:rFonts w:ascii="宋体" w:hAnsi="宋体" w:hint="eastAsia"/>
                <w:snapToGrid w:val="0"/>
                <w:kern w:val="0"/>
                <w:sz w:val="24"/>
              </w:rPr>
              <w:t>联系人</w:t>
            </w:r>
          </w:p>
        </w:tc>
        <w:tc>
          <w:tcPr>
            <w:tcW w:w="3030" w:type="dxa"/>
            <w:gridSpan w:val="5"/>
            <w:vAlign w:val="center"/>
          </w:tcPr>
          <w:p w:rsidR="00DD1144" w:rsidRDefault="00E07BCE">
            <w:pPr>
              <w:jc w:val="center"/>
              <w:rPr>
                <w:rFonts w:ascii="宋体" w:hAnsi="宋体"/>
                <w:snapToGrid w:val="0"/>
                <w:kern w:val="0"/>
                <w:sz w:val="24"/>
              </w:rPr>
            </w:pPr>
            <w:r>
              <w:rPr>
                <w:rFonts w:ascii="宋体" w:hAnsi="宋体" w:hint="eastAsia"/>
                <w:snapToGrid w:val="0"/>
                <w:kern w:val="0"/>
                <w:sz w:val="24"/>
              </w:rPr>
              <w:t>倪彤</w:t>
            </w:r>
          </w:p>
        </w:tc>
      </w:tr>
      <w:tr w:rsidR="00DD1144">
        <w:trPr>
          <w:trHeight w:val="390"/>
          <w:jc w:val="center"/>
        </w:trPr>
        <w:tc>
          <w:tcPr>
            <w:tcW w:w="1800" w:type="dxa"/>
            <w:gridSpan w:val="2"/>
            <w:vAlign w:val="center"/>
          </w:tcPr>
          <w:p w:rsidR="00DD1144" w:rsidRDefault="00E07BCE">
            <w:pPr>
              <w:jc w:val="center"/>
              <w:rPr>
                <w:rFonts w:ascii="宋体" w:hAnsi="宋体"/>
                <w:snapToGrid w:val="0"/>
                <w:kern w:val="0"/>
                <w:sz w:val="24"/>
              </w:rPr>
            </w:pPr>
            <w:r>
              <w:rPr>
                <w:rFonts w:ascii="宋体" w:hAnsi="宋体" w:hint="eastAsia"/>
                <w:snapToGrid w:val="0"/>
                <w:kern w:val="0"/>
                <w:sz w:val="24"/>
              </w:rPr>
              <w:t>通讯地址</w:t>
            </w:r>
          </w:p>
        </w:tc>
        <w:tc>
          <w:tcPr>
            <w:tcW w:w="6696" w:type="dxa"/>
            <w:gridSpan w:val="12"/>
            <w:vAlign w:val="center"/>
          </w:tcPr>
          <w:p w:rsidR="00DD1144" w:rsidRDefault="00E07BCE">
            <w:pPr>
              <w:widowControl/>
              <w:jc w:val="center"/>
              <w:textAlignment w:val="center"/>
              <w:rPr>
                <w:rFonts w:ascii="宋体" w:hAnsi="宋体"/>
                <w:snapToGrid w:val="0"/>
                <w:kern w:val="0"/>
                <w:sz w:val="24"/>
              </w:rPr>
            </w:pPr>
            <w:r>
              <w:rPr>
                <w:rFonts w:ascii="宋体" w:hAnsi="宋体" w:hint="eastAsia"/>
                <w:color w:val="000000"/>
                <w:sz w:val="24"/>
              </w:rPr>
              <w:t>奎屯市南环东路25号</w:t>
            </w:r>
          </w:p>
        </w:tc>
      </w:tr>
      <w:tr w:rsidR="00DD1144">
        <w:trPr>
          <w:trHeight w:val="390"/>
          <w:jc w:val="center"/>
        </w:trPr>
        <w:tc>
          <w:tcPr>
            <w:tcW w:w="1800" w:type="dxa"/>
            <w:gridSpan w:val="2"/>
            <w:vAlign w:val="center"/>
          </w:tcPr>
          <w:p w:rsidR="00DD1144" w:rsidRDefault="00E07BCE">
            <w:pPr>
              <w:jc w:val="center"/>
              <w:rPr>
                <w:rFonts w:ascii="宋体" w:hAnsi="宋体"/>
                <w:sz w:val="24"/>
              </w:rPr>
            </w:pPr>
            <w:r>
              <w:rPr>
                <w:rFonts w:ascii="宋体" w:hAnsi="宋体" w:hint="eastAsia"/>
                <w:sz w:val="24"/>
              </w:rPr>
              <w:t>联系电话</w:t>
            </w:r>
          </w:p>
        </w:tc>
        <w:tc>
          <w:tcPr>
            <w:tcW w:w="1836" w:type="dxa"/>
            <w:gridSpan w:val="2"/>
            <w:vAlign w:val="center"/>
          </w:tcPr>
          <w:p w:rsidR="00DD1144" w:rsidRDefault="00E07BCE">
            <w:pPr>
              <w:jc w:val="center"/>
              <w:rPr>
                <w:rFonts w:ascii="宋体" w:hAnsi="宋体"/>
                <w:sz w:val="24"/>
              </w:rPr>
            </w:pPr>
            <w:r>
              <w:rPr>
                <w:rFonts w:ascii="宋体" w:hAnsi="宋体" w:hint="eastAsia"/>
                <w:sz w:val="24"/>
              </w:rPr>
              <w:t>13399921561</w:t>
            </w:r>
          </w:p>
        </w:tc>
        <w:tc>
          <w:tcPr>
            <w:tcW w:w="720" w:type="dxa"/>
            <w:vAlign w:val="center"/>
          </w:tcPr>
          <w:p w:rsidR="00DD1144" w:rsidRDefault="00E07BCE">
            <w:pPr>
              <w:jc w:val="center"/>
              <w:rPr>
                <w:rFonts w:ascii="宋体" w:hAnsi="宋体"/>
                <w:sz w:val="24"/>
              </w:rPr>
            </w:pPr>
            <w:r>
              <w:rPr>
                <w:rFonts w:ascii="宋体" w:hAnsi="宋体" w:hint="eastAsia"/>
                <w:sz w:val="24"/>
              </w:rPr>
              <w:t>传真</w:t>
            </w:r>
          </w:p>
        </w:tc>
        <w:tc>
          <w:tcPr>
            <w:tcW w:w="1800" w:type="dxa"/>
            <w:gridSpan w:val="6"/>
            <w:vAlign w:val="center"/>
          </w:tcPr>
          <w:p w:rsidR="00DD1144" w:rsidRDefault="00E07BCE">
            <w:pPr>
              <w:jc w:val="center"/>
              <w:rPr>
                <w:rFonts w:ascii="宋体" w:hAnsi="宋体"/>
                <w:sz w:val="24"/>
              </w:rPr>
            </w:pPr>
            <w:r>
              <w:rPr>
                <w:rFonts w:ascii="宋体" w:hAnsi="宋体" w:hint="eastAsia"/>
                <w:sz w:val="24"/>
              </w:rPr>
              <w:t>/</w:t>
            </w:r>
          </w:p>
        </w:tc>
        <w:tc>
          <w:tcPr>
            <w:tcW w:w="1260" w:type="dxa"/>
            <w:gridSpan w:val="2"/>
            <w:vAlign w:val="center"/>
          </w:tcPr>
          <w:p w:rsidR="00DD1144" w:rsidRDefault="00E07BCE">
            <w:pPr>
              <w:rPr>
                <w:rFonts w:ascii="宋体" w:hAnsi="宋体"/>
                <w:sz w:val="24"/>
              </w:rPr>
            </w:pPr>
            <w:r>
              <w:rPr>
                <w:rFonts w:ascii="宋体" w:hAnsi="宋体" w:hint="eastAsia"/>
                <w:sz w:val="24"/>
              </w:rPr>
              <w:t>邮政编码</w:t>
            </w:r>
          </w:p>
        </w:tc>
        <w:tc>
          <w:tcPr>
            <w:tcW w:w="1080" w:type="dxa"/>
            <w:vAlign w:val="center"/>
          </w:tcPr>
          <w:p w:rsidR="00DD1144" w:rsidRDefault="00E07BCE">
            <w:pPr>
              <w:jc w:val="center"/>
              <w:rPr>
                <w:rFonts w:ascii="宋体" w:hAnsi="宋体"/>
                <w:sz w:val="24"/>
              </w:rPr>
            </w:pPr>
            <w:r>
              <w:rPr>
                <w:rFonts w:ascii="宋体" w:hAnsi="宋体" w:hint="eastAsia"/>
                <w:sz w:val="24"/>
              </w:rPr>
              <w:t>833200</w:t>
            </w:r>
          </w:p>
        </w:tc>
      </w:tr>
      <w:tr w:rsidR="00DD1144">
        <w:trPr>
          <w:trHeight w:val="390"/>
          <w:jc w:val="center"/>
        </w:trPr>
        <w:tc>
          <w:tcPr>
            <w:tcW w:w="1800" w:type="dxa"/>
            <w:gridSpan w:val="2"/>
            <w:vAlign w:val="center"/>
          </w:tcPr>
          <w:p w:rsidR="00DD1144" w:rsidRDefault="00E07BCE">
            <w:pPr>
              <w:jc w:val="center"/>
              <w:rPr>
                <w:rFonts w:ascii="宋体" w:hAnsi="宋体"/>
                <w:sz w:val="24"/>
              </w:rPr>
            </w:pPr>
            <w:r>
              <w:rPr>
                <w:rFonts w:ascii="宋体" w:hAnsi="宋体" w:hint="eastAsia"/>
                <w:sz w:val="24"/>
              </w:rPr>
              <w:t>建设地点</w:t>
            </w:r>
          </w:p>
        </w:tc>
        <w:tc>
          <w:tcPr>
            <w:tcW w:w="6696" w:type="dxa"/>
            <w:gridSpan w:val="12"/>
            <w:vAlign w:val="center"/>
          </w:tcPr>
          <w:p w:rsidR="00DD1144" w:rsidRDefault="00E07BCE">
            <w:pPr>
              <w:jc w:val="center"/>
              <w:rPr>
                <w:rFonts w:ascii="宋体" w:hAnsi="宋体"/>
                <w:sz w:val="24"/>
              </w:rPr>
            </w:pPr>
            <w:r w:rsidRPr="006E5C85">
              <w:rPr>
                <w:rFonts w:ascii="宋体" w:hAnsi="宋体" w:hint="eastAsia"/>
                <w:sz w:val="24"/>
              </w:rPr>
              <w:t>奎屯、乌苏、独山子</w:t>
            </w:r>
          </w:p>
        </w:tc>
      </w:tr>
      <w:tr w:rsidR="00DD1144">
        <w:trPr>
          <w:trHeight w:val="390"/>
          <w:jc w:val="center"/>
        </w:trPr>
        <w:tc>
          <w:tcPr>
            <w:tcW w:w="1800" w:type="dxa"/>
            <w:gridSpan w:val="2"/>
            <w:vAlign w:val="center"/>
          </w:tcPr>
          <w:p w:rsidR="00DD1144" w:rsidRDefault="00E07BCE">
            <w:pPr>
              <w:jc w:val="center"/>
              <w:rPr>
                <w:rFonts w:ascii="宋体" w:hAnsi="宋体"/>
                <w:sz w:val="24"/>
              </w:rPr>
            </w:pPr>
            <w:r>
              <w:rPr>
                <w:rFonts w:ascii="宋体" w:hAnsi="宋体" w:hint="eastAsia"/>
                <w:sz w:val="24"/>
              </w:rPr>
              <w:t>立项审批部门</w:t>
            </w:r>
          </w:p>
        </w:tc>
        <w:tc>
          <w:tcPr>
            <w:tcW w:w="2736" w:type="dxa"/>
            <w:gridSpan w:val="5"/>
            <w:vAlign w:val="center"/>
          </w:tcPr>
          <w:p w:rsidR="00DD1144" w:rsidRDefault="00E07BCE">
            <w:pPr>
              <w:jc w:val="center"/>
              <w:rPr>
                <w:rFonts w:ascii="宋体" w:hAnsi="宋体"/>
                <w:sz w:val="24"/>
              </w:rPr>
            </w:pPr>
            <w:r>
              <w:rPr>
                <w:rFonts w:ascii="宋体" w:hAnsi="宋体" w:hint="eastAsia"/>
                <w:sz w:val="24"/>
              </w:rPr>
              <w:t>/</w:t>
            </w:r>
          </w:p>
        </w:tc>
        <w:tc>
          <w:tcPr>
            <w:tcW w:w="1440" w:type="dxa"/>
            <w:gridSpan w:val="3"/>
            <w:vAlign w:val="center"/>
          </w:tcPr>
          <w:p w:rsidR="00DD1144" w:rsidRDefault="00E07BCE">
            <w:pPr>
              <w:jc w:val="center"/>
              <w:rPr>
                <w:rFonts w:ascii="宋体" w:hAnsi="宋体"/>
                <w:sz w:val="24"/>
              </w:rPr>
            </w:pPr>
            <w:r>
              <w:rPr>
                <w:rFonts w:ascii="宋体" w:hAnsi="宋体" w:hint="eastAsia"/>
                <w:sz w:val="24"/>
              </w:rPr>
              <w:t>批准文号</w:t>
            </w:r>
          </w:p>
        </w:tc>
        <w:tc>
          <w:tcPr>
            <w:tcW w:w="2520" w:type="dxa"/>
            <w:gridSpan w:val="4"/>
            <w:vAlign w:val="center"/>
          </w:tcPr>
          <w:p w:rsidR="00DD1144" w:rsidRDefault="00E07BCE">
            <w:pPr>
              <w:jc w:val="center"/>
              <w:rPr>
                <w:rFonts w:ascii="宋体" w:hAnsi="宋体"/>
                <w:sz w:val="24"/>
              </w:rPr>
            </w:pPr>
            <w:r>
              <w:rPr>
                <w:rFonts w:ascii="宋体" w:hAnsi="宋体" w:hint="eastAsia"/>
                <w:sz w:val="24"/>
              </w:rPr>
              <w:t>/</w:t>
            </w:r>
          </w:p>
        </w:tc>
      </w:tr>
      <w:tr w:rsidR="00DD1144">
        <w:trPr>
          <w:trHeight w:val="630"/>
          <w:jc w:val="center"/>
        </w:trPr>
        <w:tc>
          <w:tcPr>
            <w:tcW w:w="1440" w:type="dxa"/>
            <w:vAlign w:val="center"/>
          </w:tcPr>
          <w:p w:rsidR="00DD1144" w:rsidRDefault="00E07BCE">
            <w:pPr>
              <w:jc w:val="center"/>
              <w:rPr>
                <w:rFonts w:ascii="宋体" w:hAnsi="宋体"/>
                <w:sz w:val="24"/>
              </w:rPr>
            </w:pPr>
            <w:r>
              <w:rPr>
                <w:rFonts w:ascii="宋体" w:hAnsi="宋体" w:hint="eastAsia"/>
                <w:sz w:val="24"/>
              </w:rPr>
              <w:t>建设性质</w:t>
            </w:r>
          </w:p>
        </w:tc>
        <w:tc>
          <w:tcPr>
            <w:tcW w:w="3096" w:type="dxa"/>
            <w:gridSpan w:val="6"/>
            <w:vAlign w:val="center"/>
          </w:tcPr>
          <w:p w:rsidR="00DD1144" w:rsidRDefault="00E07BCE">
            <w:pPr>
              <w:rPr>
                <w:rFonts w:ascii="宋体" w:hAnsi="宋体"/>
                <w:sz w:val="24"/>
              </w:rPr>
            </w:pPr>
            <w:r>
              <w:rPr>
                <w:rFonts w:ascii="宋体" w:hAnsi="宋体" w:hint="eastAsia"/>
                <w:sz w:val="24"/>
              </w:rPr>
              <w:t>新建■ 改扩建□ 技改□</w:t>
            </w:r>
          </w:p>
        </w:tc>
        <w:tc>
          <w:tcPr>
            <w:tcW w:w="1440" w:type="dxa"/>
            <w:gridSpan w:val="3"/>
            <w:vAlign w:val="center"/>
          </w:tcPr>
          <w:p w:rsidR="00DD1144" w:rsidRDefault="00E07BCE">
            <w:pPr>
              <w:jc w:val="center"/>
              <w:rPr>
                <w:rFonts w:ascii="宋体" w:hAnsi="宋体"/>
                <w:sz w:val="24"/>
              </w:rPr>
            </w:pPr>
            <w:r>
              <w:rPr>
                <w:rFonts w:ascii="宋体" w:hAnsi="宋体" w:hint="eastAsia"/>
                <w:sz w:val="24"/>
              </w:rPr>
              <w:t>行业类别</w:t>
            </w:r>
          </w:p>
          <w:p w:rsidR="00DD1144" w:rsidRDefault="00E07BCE">
            <w:pPr>
              <w:jc w:val="center"/>
              <w:rPr>
                <w:rFonts w:ascii="宋体" w:hAnsi="宋体"/>
                <w:sz w:val="24"/>
              </w:rPr>
            </w:pPr>
            <w:r>
              <w:rPr>
                <w:rFonts w:ascii="宋体" w:hAnsi="宋体" w:hint="eastAsia"/>
                <w:sz w:val="24"/>
              </w:rPr>
              <w:t>及代码</w:t>
            </w:r>
          </w:p>
        </w:tc>
        <w:tc>
          <w:tcPr>
            <w:tcW w:w="2520" w:type="dxa"/>
            <w:gridSpan w:val="4"/>
            <w:vAlign w:val="center"/>
          </w:tcPr>
          <w:p w:rsidR="00DD1144" w:rsidRDefault="00E07BCE">
            <w:pPr>
              <w:jc w:val="center"/>
              <w:rPr>
                <w:rFonts w:ascii="宋体" w:hAnsi="宋体"/>
                <w:sz w:val="24"/>
              </w:rPr>
            </w:pPr>
            <w:r>
              <w:rPr>
                <w:rFonts w:ascii="宋体" w:hAnsi="宋体" w:hint="eastAsia"/>
                <w:sz w:val="24"/>
              </w:rPr>
              <w:t>电力供应</w:t>
            </w:r>
          </w:p>
          <w:p w:rsidR="00DD1144" w:rsidRDefault="00E07BCE">
            <w:pPr>
              <w:jc w:val="center"/>
              <w:rPr>
                <w:rFonts w:ascii="宋体" w:hAnsi="宋体"/>
                <w:sz w:val="24"/>
              </w:rPr>
            </w:pPr>
            <w:r>
              <w:rPr>
                <w:rFonts w:ascii="宋体" w:hAnsi="宋体" w:hint="eastAsia"/>
                <w:sz w:val="24"/>
              </w:rPr>
              <w:t>4420</w:t>
            </w:r>
          </w:p>
        </w:tc>
      </w:tr>
      <w:tr w:rsidR="00DD1144">
        <w:trPr>
          <w:trHeight w:val="630"/>
          <w:jc w:val="center"/>
        </w:trPr>
        <w:tc>
          <w:tcPr>
            <w:tcW w:w="1440" w:type="dxa"/>
            <w:vAlign w:val="center"/>
          </w:tcPr>
          <w:p w:rsidR="00DD1144" w:rsidRPr="006E5C85" w:rsidRDefault="00E07BCE">
            <w:pPr>
              <w:jc w:val="center"/>
              <w:rPr>
                <w:rFonts w:ascii="宋体" w:hAnsi="宋体"/>
                <w:sz w:val="24"/>
              </w:rPr>
            </w:pPr>
            <w:r w:rsidRPr="006E5C85">
              <w:rPr>
                <w:rFonts w:ascii="宋体" w:hAnsi="宋体"/>
                <w:sz w:val="24"/>
              </w:rPr>
              <w:t>占地面积</w:t>
            </w:r>
          </w:p>
          <w:p w:rsidR="00DD1144" w:rsidRPr="006E5C85" w:rsidRDefault="00E07BCE">
            <w:pPr>
              <w:jc w:val="center"/>
              <w:rPr>
                <w:rFonts w:ascii="宋体" w:hAnsi="宋体"/>
                <w:sz w:val="24"/>
              </w:rPr>
            </w:pPr>
            <w:r w:rsidRPr="006E5C85">
              <w:rPr>
                <w:rFonts w:ascii="宋体" w:hAnsi="宋体"/>
                <w:sz w:val="24"/>
              </w:rPr>
              <w:t>(平方米)</w:t>
            </w:r>
          </w:p>
        </w:tc>
        <w:tc>
          <w:tcPr>
            <w:tcW w:w="3096" w:type="dxa"/>
            <w:gridSpan w:val="6"/>
            <w:vAlign w:val="center"/>
          </w:tcPr>
          <w:p w:rsidR="006E5C85" w:rsidRPr="006E5C85" w:rsidRDefault="00E07BCE" w:rsidP="002D0951">
            <w:pPr>
              <w:rPr>
                <w:rFonts w:ascii="宋体" w:hAnsi="宋体"/>
                <w:sz w:val="24"/>
                <w:szCs w:val="24"/>
              </w:rPr>
            </w:pPr>
            <w:r w:rsidRPr="006E5C85">
              <w:rPr>
                <w:rFonts w:ascii="宋体" w:hAnsi="宋体"/>
                <w:sz w:val="24"/>
                <w:szCs w:val="24"/>
              </w:rPr>
              <w:t>线路塔基：</w:t>
            </w:r>
            <w:r w:rsidRPr="006E5C85">
              <w:rPr>
                <w:rFonts w:asciiTheme="minorEastAsia" w:hAnsiTheme="minorEastAsia" w:cstheme="minorEastAsia" w:hint="eastAsia"/>
                <w:sz w:val="24"/>
                <w:szCs w:val="24"/>
              </w:rPr>
              <w:t>12700m</w:t>
            </w:r>
            <w:r w:rsidRPr="006E5C85">
              <w:rPr>
                <w:rFonts w:asciiTheme="minorEastAsia" w:hAnsiTheme="minorEastAsia" w:cstheme="minorEastAsia" w:hint="eastAsia"/>
                <w:sz w:val="24"/>
                <w:szCs w:val="24"/>
                <w:vertAlign w:val="superscript"/>
              </w:rPr>
              <w:t>2</w:t>
            </w:r>
            <w:r w:rsidRPr="006E5C85">
              <w:rPr>
                <w:rFonts w:asciiTheme="minorEastAsia" w:hAnsiTheme="minorEastAsia" w:cstheme="minorEastAsia" w:hint="eastAsia"/>
                <w:sz w:val="24"/>
                <w:szCs w:val="24"/>
              </w:rPr>
              <w:t>；</w:t>
            </w:r>
          </w:p>
          <w:p w:rsidR="00DD1144" w:rsidRPr="006E5C85" w:rsidRDefault="00E07BCE" w:rsidP="008C7B0A">
            <w:pPr>
              <w:rPr>
                <w:rFonts w:ascii="宋体" w:hAnsi="宋体"/>
                <w:sz w:val="24"/>
              </w:rPr>
            </w:pPr>
            <w:r w:rsidRPr="006E5C85">
              <w:rPr>
                <w:rFonts w:asciiTheme="minorEastAsia" w:hAnsiTheme="minorEastAsia" w:cstheme="minorEastAsia" w:hint="eastAsia"/>
                <w:sz w:val="24"/>
                <w:szCs w:val="24"/>
              </w:rPr>
              <w:t>变电站：</w:t>
            </w:r>
            <w:r w:rsidRPr="006E5C85">
              <w:rPr>
                <w:rFonts w:ascii="宋体" w:hAnsi="宋体" w:hint="eastAsia"/>
                <w:sz w:val="24"/>
                <w:szCs w:val="24"/>
              </w:rPr>
              <w:t>17432</w:t>
            </w:r>
            <w:r w:rsidRPr="006E5C85">
              <w:rPr>
                <w:rFonts w:asciiTheme="minorEastAsia" w:hAnsiTheme="minorEastAsia" w:cstheme="minorEastAsia" w:hint="eastAsia"/>
                <w:sz w:val="24"/>
                <w:szCs w:val="24"/>
              </w:rPr>
              <w:t>m</w:t>
            </w:r>
            <w:r w:rsidRPr="006E5C85">
              <w:rPr>
                <w:rFonts w:asciiTheme="minorEastAsia" w:hAnsiTheme="minorEastAsia" w:cstheme="minorEastAsia" w:hint="eastAsia"/>
                <w:sz w:val="24"/>
                <w:szCs w:val="24"/>
                <w:vertAlign w:val="superscript"/>
              </w:rPr>
              <w:t>2</w:t>
            </w:r>
          </w:p>
        </w:tc>
        <w:tc>
          <w:tcPr>
            <w:tcW w:w="1440" w:type="dxa"/>
            <w:gridSpan w:val="3"/>
            <w:vAlign w:val="center"/>
          </w:tcPr>
          <w:p w:rsidR="00DD1144" w:rsidRDefault="00E07BCE">
            <w:pPr>
              <w:jc w:val="center"/>
              <w:rPr>
                <w:rFonts w:ascii="宋体" w:hAnsi="宋体"/>
                <w:sz w:val="24"/>
              </w:rPr>
            </w:pPr>
            <w:r>
              <w:rPr>
                <w:rFonts w:ascii="宋体" w:hAnsi="宋体"/>
                <w:sz w:val="24"/>
              </w:rPr>
              <w:t>绿化面积</w:t>
            </w:r>
          </w:p>
          <w:p w:rsidR="00DD1144" w:rsidRDefault="00E07BCE">
            <w:pPr>
              <w:jc w:val="center"/>
              <w:rPr>
                <w:rFonts w:ascii="宋体" w:hAnsi="宋体"/>
                <w:sz w:val="24"/>
              </w:rPr>
            </w:pPr>
            <w:r>
              <w:rPr>
                <w:rFonts w:ascii="宋体" w:hAnsi="宋体"/>
                <w:sz w:val="24"/>
              </w:rPr>
              <w:t>(平方米)</w:t>
            </w:r>
          </w:p>
        </w:tc>
        <w:tc>
          <w:tcPr>
            <w:tcW w:w="2520" w:type="dxa"/>
            <w:gridSpan w:val="4"/>
            <w:vAlign w:val="center"/>
          </w:tcPr>
          <w:p w:rsidR="00DD1144" w:rsidRDefault="00E07BCE">
            <w:pPr>
              <w:jc w:val="center"/>
              <w:rPr>
                <w:rFonts w:ascii="宋体" w:hAnsi="宋体"/>
                <w:sz w:val="24"/>
              </w:rPr>
            </w:pPr>
            <w:r>
              <w:rPr>
                <w:rFonts w:ascii="宋体" w:hAnsi="宋体" w:hint="eastAsia"/>
                <w:sz w:val="24"/>
              </w:rPr>
              <w:t>/</w:t>
            </w:r>
          </w:p>
        </w:tc>
      </w:tr>
      <w:tr w:rsidR="00DD1144">
        <w:trPr>
          <w:trHeight w:val="630"/>
          <w:jc w:val="center"/>
        </w:trPr>
        <w:tc>
          <w:tcPr>
            <w:tcW w:w="1440" w:type="dxa"/>
            <w:vAlign w:val="center"/>
          </w:tcPr>
          <w:p w:rsidR="00DD1144" w:rsidRPr="006E5C85" w:rsidRDefault="00E07BCE">
            <w:pPr>
              <w:jc w:val="center"/>
              <w:rPr>
                <w:rFonts w:ascii="宋体" w:hAnsi="宋体"/>
                <w:sz w:val="24"/>
              </w:rPr>
            </w:pPr>
            <w:r w:rsidRPr="006E5C85">
              <w:rPr>
                <w:rFonts w:ascii="宋体" w:hAnsi="宋体"/>
                <w:sz w:val="24"/>
              </w:rPr>
              <w:t>总投资</w:t>
            </w:r>
          </w:p>
          <w:p w:rsidR="00DD1144" w:rsidRPr="006E5C85" w:rsidRDefault="00E07BCE">
            <w:pPr>
              <w:jc w:val="center"/>
              <w:rPr>
                <w:rFonts w:ascii="宋体" w:hAnsi="宋体"/>
                <w:sz w:val="24"/>
              </w:rPr>
            </w:pPr>
            <w:r w:rsidRPr="006E5C85">
              <w:rPr>
                <w:rFonts w:ascii="宋体" w:hAnsi="宋体"/>
                <w:sz w:val="24"/>
              </w:rPr>
              <w:t>(万元)</w:t>
            </w:r>
          </w:p>
        </w:tc>
        <w:tc>
          <w:tcPr>
            <w:tcW w:w="1440" w:type="dxa"/>
            <w:gridSpan w:val="2"/>
            <w:vAlign w:val="center"/>
          </w:tcPr>
          <w:p w:rsidR="00DD1144" w:rsidRPr="006E5C85" w:rsidRDefault="00E07BCE">
            <w:pPr>
              <w:jc w:val="center"/>
              <w:rPr>
                <w:rFonts w:ascii="宋体" w:hAnsi="宋体"/>
                <w:sz w:val="24"/>
              </w:rPr>
            </w:pPr>
            <w:r w:rsidRPr="006E5C85">
              <w:rPr>
                <w:rFonts w:ascii="宋体" w:hAnsi="宋体" w:hint="eastAsia"/>
                <w:sz w:val="24"/>
              </w:rPr>
              <w:t>18539</w:t>
            </w:r>
          </w:p>
        </w:tc>
        <w:tc>
          <w:tcPr>
            <w:tcW w:w="1656" w:type="dxa"/>
            <w:gridSpan w:val="4"/>
            <w:vAlign w:val="center"/>
          </w:tcPr>
          <w:p w:rsidR="00DD1144" w:rsidRPr="006E5C85" w:rsidRDefault="00E07BCE">
            <w:pPr>
              <w:rPr>
                <w:rFonts w:ascii="宋体" w:hAnsi="宋体"/>
                <w:sz w:val="24"/>
              </w:rPr>
            </w:pPr>
            <w:r w:rsidRPr="006E5C85">
              <w:rPr>
                <w:rFonts w:ascii="宋体" w:hAnsi="宋体" w:hint="eastAsia"/>
                <w:sz w:val="24"/>
              </w:rPr>
              <w:t>其中：环保投资(万元)</w:t>
            </w:r>
          </w:p>
        </w:tc>
        <w:tc>
          <w:tcPr>
            <w:tcW w:w="1440" w:type="dxa"/>
            <w:gridSpan w:val="3"/>
            <w:vAlign w:val="center"/>
          </w:tcPr>
          <w:p w:rsidR="00DD1144" w:rsidRPr="006E5C85" w:rsidRDefault="00E07BCE">
            <w:pPr>
              <w:jc w:val="center"/>
              <w:rPr>
                <w:rFonts w:ascii="宋体" w:hAnsi="宋体"/>
                <w:sz w:val="24"/>
              </w:rPr>
            </w:pPr>
            <w:r w:rsidRPr="006E5C85">
              <w:rPr>
                <w:rFonts w:ascii="宋体" w:hAnsi="宋体" w:hint="eastAsia"/>
                <w:sz w:val="24"/>
              </w:rPr>
              <w:t>66</w:t>
            </w:r>
          </w:p>
        </w:tc>
        <w:tc>
          <w:tcPr>
            <w:tcW w:w="1260" w:type="dxa"/>
            <w:gridSpan w:val="2"/>
            <w:vAlign w:val="center"/>
          </w:tcPr>
          <w:p w:rsidR="00DD1144" w:rsidRPr="006E5C85" w:rsidRDefault="00E07BCE">
            <w:pPr>
              <w:rPr>
                <w:rFonts w:ascii="宋体" w:hAnsi="宋体"/>
                <w:sz w:val="24"/>
              </w:rPr>
            </w:pPr>
            <w:r w:rsidRPr="006E5C85">
              <w:rPr>
                <w:rFonts w:ascii="宋体" w:hAnsi="宋体" w:hint="eastAsia"/>
                <w:sz w:val="24"/>
              </w:rPr>
              <w:t>环保投资占总投资比例</w:t>
            </w:r>
          </w:p>
        </w:tc>
        <w:tc>
          <w:tcPr>
            <w:tcW w:w="1260" w:type="dxa"/>
            <w:gridSpan w:val="2"/>
            <w:vAlign w:val="center"/>
          </w:tcPr>
          <w:p w:rsidR="00DD1144" w:rsidRPr="006E5C85" w:rsidRDefault="00E07BCE">
            <w:pPr>
              <w:jc w:val="center"/>
              <w:rPr>
                <w:rFonts w:ascii="宋体" w:hAnsi="宋体"/>
                <w:sz w:val="24"/>
              </w:rPr>
            </w:pPr>
            <w:r w:rsidRPr="006E5C85">
              <w:rPr>
                <w:rFonts w:ascii="宋体" w:hAnsi="宋体" w:hint="eastAsia"/>
                <w:sz w:val="24"/>
              </w:rPr>
              <w:t>0.36%</w:t>
            </w:r>
          </w:p>
        </w:tc>
      </w:tr>
      <w:tr w:rsidR="00DD1144">
        <w:trPr>
          <w:trHeight w:val="630"/>
          <w:jc w:val="center"/>
        </w:trPr>
        <w:tc>
          <w:tcPr>
            <w:tcW w:w="1440" w:type="dxa"/>
            <w:vAlign w:val="center"/>
          </w:tcPr>
          <w:p w:rsidR="00DD1144" w:rsidRPr="006E5C85" w:rsidRDefault="00E07BCE">
            <w:pPr>
              <w:jc w:val="center"/>
              <w:rPr>
                <w:rFonts w:ascii="宋体" w:hAnsi="宋体"/>
                <w:sz w:val="24"/>
              </w:rPr>
            </w:pPr>
            <w:r w:rsidRPr="006E5C85">
              <w:rPr>
                <w:rFonts w:ascii="宋体" w:hAnsi="宋体" w:hint="eastAsia"/>
                <w:sz w:val="24"/>
              </w:rPr>
              <w:t>评价经费</w:t>
            </w:r>
          </w:p>
          <w:p w:rsidR="00DD1144" w:rsidRPr="006E5C85" w:rsidRDefault="00E07BCE">
            <w:pPr>
              <w:jc w:val="center"/>
              <w:rPr>
                <w:rFonts w:ascii="宋体" w:hAnsi="宋体"/>
                <w:sz w:val="24"/>
              </w:rPr>
            </w:pPr>
            <w:r w:rsidRPr="006E5C85">
              <w:rPr>
                <w:rFonts w:ascii="宋体" w:hAnsi="宋体" w:hint="eastAsia"/>
                <w:sz w:val="24"/>
              </w:rPr>
              <w:t>(万元)</w:t>
            </w:r>
          </w:p>
        </w:tc>
        <w:tc>
          <w:tcPr>
            <w:tcW w:w="1440" w:type="dxa"/>
            <w:gridSpan w:val="2"/>
            <w:vAlign w:val="center"/>
          </w:tcPr>
          <w:p w:rsidR="00DD1144" w:rsidRPr="006E5C85" w:rsidRDefault="00E07BCE">
            <w:pPr>
              <w:jc w:val="center"/>
              <w:rPr>
                <w:rFonts w:ascii="宋体" w:hAnsi="宋体"/>
                <w:sz w:val="24"/>
              </w:rPr>
            </w:pPr>
            <w:r w:rsidRPr="006E5C85">
              <w:rPr>
                <w:rFonts w:ascii="宋体" w:hAnsi="宋体" w:hint="eastAsia"/>
                <w:sz w:val="24"/>
              </w:rPr>
              <w:t>/</w:t>
            </w:r>
          </w:p>
        </w:tc>
        <w:tc>
          <w:tcPr>
            <w:tcW w:w="2016" w:type="dxa"/>
            <w:gridSpan w:val="5"/>
            <w:vAlign w:val="center"/>
          </w:tcPr>
          <w:p w:rsidR="00DD1144" w:rsidRPr="006E5C85" w:rsidRDefault="00E07BCE">
            <w:pPr>
              <w:rPr>
                <w:rFonts w:ascii="宋体" w:hAnsi="宋体"/>
                <w:sz w:val="24"/>
              </w:rPr>
            </w:pPr>
            <w:r w:rsidRPr="006E5C85">
              <w:rPr>
                <w:rFonts w:ascii="宋体" w:hAnsi="宋体"/>
                <w:sz w:val="24"/>
              </w:rPr>
              <w:t>预期投产日期</w:t>
            </w:r>
          </w:p>
        </w:tc>
        <w:tc>
          <w:tcPr>
            <w:tcW w:w="3600" w:type="dxa"/>
            <w:gridSpan w:val="6"/>
            <w:vAlign w:val="center"/>
          </w:tcPr>
          <w:p w:rsidR="00DD1144" w:rsidRPr="006E5C85" w:rsidRDefault="00E07BCE" w:rsidP="006E5C85">
            <w:pPr>
              <w:jc w:val="center"/>
              <w:rPr>
                <w:rFonts w:ascii="宋体" w:hAnsi="宋体"/>
                <w:sz w:val="24"/>
              </w:rPr>
            </w:pPr>
            <w:r w:rsidRPr="006E5C85">
              <w:rPr>
                <w:rFonts w:ascii="宋体" w:hAnsi="宋体"/>
                <w:sz w:val="24"/>
              </w:rPr>
              <w:t>20</w:t>
            </w:r>
            <w:r w:rsidRPr="006E5C85">
              <w:rPr>
                <w:rFonts w:ascii="宋体" w:hAnsi="宋体" w:hint="eastAsia"/>
                <w:sz w:val="24"/>
              </w:rPr>
              <w:t>20</w:t>
            </w:r>
            <w:r w:rsidRPr="006E5C85">
              <w:rPr>
                <w:rFonts w:ascii="宋体" w:hAnsi="宋体"/>
                <w:sz w:val="24"/>
              </w:rPr>
              <w:t>年</w:t>
            </w:r>
            <w:r w:rsidRPr="006E5C85">
              <w:rPr>
                <w:rFonts w:ascii="宋体" w:hAnsi="宋体" w:hint="eastAsia"/>
                <w:sz w:val="24"/>
              </w:rPr>
              <w:t>12月</w:t>
            </w:r>
          </w:p>
        </w:tc>
      </w:tr>
      <w:tr w:rsidR="00DD1144">
        <w:trPr>
          <w:trHeight w:val="6369"/>
          <w:jc w:val="center"/>
        </w:trPr>
        <w:tc>
          <w:tcPr>
            <w:tcW w:w="8496" w:type="dxa"/>
            <w:gridSpan w:val="14"/>
          </w:tcPr>
          <w:p w:rsidR="00DD1144" w:rsidRDefault="00E07BCE">
            <w:pPr>
              <w:snapToGrid w:val="0"/>
              <w:spacing w:line="480" w:lineRule="exact"/>
              <w:rPr>
                <w:rFonts w:ascii="宋体" w:hAnsi="宋体"/>
                <w:b/>
                <w:sz w:val="24"/>
              </w:rPr>
            </w:pPr>
            <w:r>
              <w:rPr>
                <w:rFonts w:ascii="宋体" w:hAnsi="宋体" w:hint="eastAsia"/>
                <w:b/>
                <w:sz w:val="24"/>
              </w:rPr>
              <w:t>企业简介、工程规模及评价依据：</w:t>
            </w:r>
          </w:p>
          <w:p w:rsidR="00DD1144" w:rsidRDefault="00E07BCE">
            <w:pPr>
              <w:snapToGrid w:val="0"/>
              <w:spacing w:line="480" w:lineRule="exact"/>
              <w:rPr>
                <w:rFonts w:ascii="宋体" w:hAnsi="宋体" w:cs="宋体"/>
                <w:b/>
                <w:sz w:val="24"/>
                <w:szCs w:val="24"/>
              </w:rPr>
            </w:pPr>
            <w:r>
              <w:rPr>
                <w:rFonts w:ascii="宋体" w:hAnsi="宋体" w:cs="宋体" w:hint="eastAsia"/>
                <w:b/>
                <w:sz w:val="24"/>
                <w:szCs w:val="24"/>
              </w:rPr>
              <w:t>1.1 项目建设的必要性</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t>①提高公网送电能力，保证未来负荷增长需要</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t>根据独山子石化公司提供的负荷新增情况的说明，预计</w:t>
            </w:r>
            <w:r>
              <w:rPr>
                <w:rFonts w:ascii="宋体" w:hAnsi="宋体" w:cs="宋体@齀"/>
                <w:kern w:val="0"/>
                <w:sz w:val="24"/>
                <w:szCs w:val="24"/>
              </w:rPr>
              <w:t>2019-2021</w:t>
            </w:r>
            <w:r>
              <w:rPr>
                <w:rFonts w:ascii="宋体" w:hAnsi="宋体" w:cs="宋体@齀" w:hint="eastAsia"/>
                <w:kern w:val="0"/>
                <w:sz w:val="24"/>
                <w:szCs w:val="24"/>
              </w:rPr>
              <w:t>年，独山子天利实业聚苯乙烯项目、双环戊二烯项目、天利高新</w:t>
            </w:r>
            <w:r>
              <w:rPr>
                <w:rFonts w:ascii="宋体" w:hAnsi="宋体" w:cs="宋体@齀"/>
                <w:kern w:val="0"/>
                <w:sz w:val="24"/>
                <w:szCs w:val="24"/>
              </w:rPr>
              <w:t>EVA</w:t>
            </w:r>
            <w:r>
              <w:rPr>
                <w:rFonts w:ascii="宋体" w:hAnsi="宋体" w:cs="宋体@齀" w:hint="eastAsia"/>
                <w:kern w:val="0"/>
                <w:sz w:val="24"/>
                <w:szCs w:val="24"/>
              </w:rPr>
              <w:t>项目及其配套设施、独石化百万吨轻烃项目等用电项目将陆续投运，用电负荷增量达到</w:t>
            </w:r>
            <w:r>
              <w:rPr>
                <w:rFonts w:ascii="宋体" w:hAnsi="宋体" w:cs="宋体@齀"/>
                <w:kern w:val="0"/>
                <w:sz w:val="24"/>
                <w:szCs w:val="24"/>
              </w:rPr>
              <w:t>78MW</w:t>
            </w:r>
            <w:r>
              <w:rPr>
                <w:rFonts w:ascii="宋体" w:hAnsi="宋体" w:cs="宋体@齀" w:hint="eastAsia"/>
                <w:kern w:val="0"/>
                <w:sz w:val="24"/>
                <w:szCs w:val="24"/>
              </w:rPr>
              <w:t>。同时随着石化公司二电厂机组改造，预计减少发电</w:t>
            </w:r>
            <w:r>
              <w:rPr>
                <w:rFonts w:ascii="宋体" w:hAnsi="宋体" w:cs="宋体@齀"/>
                <w:kern w:val="0"/>
                <w:sz w:val="24"/>
                <w:szCs w:val="24"/>
              </w:rPr>
              <w:t>150MW</w:t>
            </w:r>
            <w:r>
              <w:rPr>
                <w:rFonts w:ascii="宋体" w:hAnsi="宋体" w:cs="宋体@齀" w:hint="eastAsia"/>
                <w:kern w:val="0"/>
                <w:sz w:val="24"/>
                <w:szCs w:val="24"/>
              </w:rPr>
              <w:t>。受石化公司自备电厂发电能力的限制，下网电力需求量越来越高。但受奎动线电压等级及导线型号的限制，公网下网送电能力有限，无法满足石化公司等大负荷的供电需要。</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t>②改善独山子电网网架，提高负荷转供能力</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t>独山子地区多为重要供电负荷，但目前独山子供电片区与主网仅通过奎动一线、奎动二线联络，一旦独山子内部发电厂出现严重故障，该</w:t>
            </w:r>
            <w:r>
              <w:rPr>
                <w:rFonts w:ascii="宋体" w:hAnsi="宋体" w:cs="宋体@齀"/>
                <w:kern w:val="0"/>
                <w:sz w:val="24"/>
                <w:szCs w:val="24"/>
              </w:rPr>
              <w:t>110kV</w:t>
            </w:r>
            <w:r>
              <w:rPr>
                <w:rFonts w:ascii="宋体" w:hAnsi="宋体" w:cs="宋体@齀" w:hint="eastAsia"/>
                <w:kern w:val="0"/>
                <w:sz w:val="24"/>
                <w:szCs w:val="24"/>
              </w:rPr>
              <w:t>输电线路难以满足石化公司负荷供电需要。而在独山子区内部，动力站供电片区和二电厂供电片区之间，也仅是通过动烯一线和动烯二线联络。当二电厂停电检修或者发生停电故障时，动烯一、二线供电压力加大，在新增负荷投产后，甚至无法满足负荷转供的需要。</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lastRenderedPageBreak/>
              <w:t>③进行分区供电，保证重要负荷双电源供电</w:t>
            </w:r>
          </w:p>
          <w:p w:rsidR="00DD1144" w:rsidRDefault="00E07BCE">
            <w:pPr>
              <w:snapToGrid w:val="0"/>
              <w:spacing w:line="480" w:lineRule="exact"/>
              <w:ind w:firstLineChars="200" w:firstLine="480"/>
              <w:jc w:val="left"/>
              <w:rPr>
                <w:rFonts w:ascii="宋体" w:hAnsi="宋体" w:cs="宋体@齀"/>
                <w:kern w:val="0"/>
                <w:sz w:val="24"/>
                <w:szCs w:val="24"/>
              </w:rPr>
            </w:pPr>
            <w:r>
              <w:rPr>
                <w:rFonts w:ascii="宋体" w:hAnsi="宋体" w:cs="宋体@齀" w:hint="eastAsia"/>
                <w:kern w:val="0"/>
                <w:sz w:val="24"/>
                <w:szCs w:val="24"/>
              </w:rPr>
              <w:t>独山子石化公司重要供电负荷较为集中，电源侧尤其动力站侧供电压力较大，大部分供电负荷无法实现供电电源需要，因此有必要通过新建</w:t>
            </w:r>
            <w:r>
              <w:rPr>
                <w:rFonts w:ascii="宋体" w:hAnsi="宋体" w:cs="宋体@齀"/>
                <w:kern w:val="0"/>
                <w:sz w:val="24"/>
                <w:szCs w:val="24"/>
              </w:rPr>
              <w:t>220kV</w:t>
            </w:r>
            <w:r>
              <w:rPr>
                <w:rFonts w:ascii="宋体" w:hAnsi="宋体" w:cs="宋体@齀" w:hint="eastAsia"/>
                <w:kern w:val="0"/>
                <w:sz w:val="24"/>
                <w:szCs w:val="24"/>
              </w:rPr>
              <w:t>变电站，对现有网架进行梳理，并合理配置</w:t>
            </w:r>
            <w:r>
              <w:rPr>
                <w:rFonts w:ascii="宋体" w:hAnsi="宋体" w:cs="宋体@齀"/>
                <w:kern w:val="0"/>
                <w:sz w:val="24"/>
                <w:szCs w:val="24"/>
              </w:rPr>
              <w:t>110kV</w:t>
            </w:r>
            <w:r>
              <w:rPr>
                <w:rFonts w:ascii="宋体" w:hAnsi="宋体" w:cs="宋体@齀" w:hint="eastAsia"/>
                <w:kern w:val="0"/>
                <w:sz w:val="24"/>
                <w:szCs w:val="24"/>
              </w:rPr>
              <w:t>线路直接对重要变电站或者电源点供电，将原有的供电片区进一步分解，实现重要负荷双电源供电。同时考虑将独山子石化公司</w:t>
            </w:r>
            <w:r>
              <w:rPr>
                <w:rFonts w:ascii="宋体" w:hAnsi="宋体" w:cs="宋体@齀"/>
                <w:kern w:val="0"/>
                <w:sz w:val="24"/>
                <w:szCs w:val="24"/>
              </w:rPr>
              <w:t>110kV</w:t>
            </w:r>
            <w:r>
              <w:rPr>
                <w:rFonts w:ascii="宋体" w:hAnsi="宋体" w:cs="宋体@齀" w:hint="eastAsia"/>
                <w:kern w:val="0"/>
                <w:sz w:val="24"/>
                <w:szCs w:val="24"/>
              </w:rPr>
              <w:t>电网解环运行，将故障停电区域限制在最小范围，大大提高电网供电可靠性。</w:t>
            </w:r>
          </w:p>
          <w:p w:rsidR="00DD1144" w:rsidRDefault="00E07BCE">
            <w:pPr>
              <w:snapToGrid w:val="0"/>
              <w:spacing w:line="480" w:lineRule="exact"/>
              <w:ind w:firstLineChars="200" w:firstLine="480"/>
              <w:jc w:val="left"/>
              <w:rPr>
                <w:rFonts w:asciiTheme="minorEastAsia" w:hAnsiTheme="minorEastAsia"/>
                <w:sz w:val="24"/>
                <w:szCs w:val="24"/>
              </w:rPr>
            </w:pPr>
            <w:r>
              <w:rPr>
                <w:rFonts w:asciiTheme="minorEastAsia" w:hAnsiTheme="minorEastAsia" w:cs="宋体@齀" w:hint="eastAsia"/>
                <w:kern w:val="0"/>
                <w:sz w:val="24"/>
                <w:szCs w:val="24"/>
              </w:rPr>
              <w:t>综上所述，</w:t>
            </w:r>
            <w:r>
              <w:rPr>
                <w:rFonts w:asciiTheme="minorEastAsia" w:hAnsiTheme="minorEastAsia" w:hint="eastAsia"/>
                <w:sz w:val="24"/>
                <w:szCs w:val="24"/>
              </w:rPr>
              <w:t>为了满足独山子地区负荷发展需要，改善独山子电网网架结构，保证重要负荷的供电可靠性，新建独石化</w:t>
            </w:r>
            <w:r>
              <w:rPr>
                <w:rFonts w:asciiTheme="minorEastAsia" w:hAnsiTheme="minorEastAsia"/>
                <w:sz w:val="24"/>
                <w:szCs w:val="24"/>
              </w:rPr>
              <w:t>220kV</w:t>
            </w:r>
            <w:r>
              <w:rPr>
                <w:rFonts w:asciiTheme="minorEastAsia" w:hAnsiTheme="minorEastAsia" w:hint="eastAsia"/>
                <w:sz w:val="24"/>
                <w:szCs w:val="24"/>
              </w:rPr>
              <w:t>输变电工程是十分必要的。</w:t>
            </w:r>
          </w:p>
          <w:p w:rsidR="00DD1144" w:rsidRDefault="00E07BCE">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本工程主要建设内容为：(1)新建独石化</w:t>
            </w:r>
            <w:r>
              <w:rPr>
                <w:rFonts w:asciiTheme="minorEastAsia" w:hAnsiTheme="minorEastAsia"/>
                <w:sz w:val="24"/>
                <w:szCs w:val="24"/>
              </w:rPr>
              <w:t>220kV</w:t>
            </w:r>
            <w:r>
              <w:rPr>
                <w:rFonts w:asciiTheme="minorEastAsia" w:hAnsiTheme="minorEastAsia" w:hint="eastAsia"/>
                <w:sz w:val="24"/>
                <w:szCs w:val="24"/>
              </w:rPr>
              <w:t>变电站，主变容量2</w:t>
            </w:r>
            <w:r w:rsidRPr="00570431">
              <w:rPr>
                <w:rFonts w:asciiTheme="minorEastAsia" w:hAnsiTheme="minorEastAsia"/>
                <w:sz w:val="24"/>
                <w:szCs w:val="24"/>
              </w:rPr>
              <w:t>×</w:t>
            </w:r>
            <w:r w:rsidRPr="00570431">
              <w:rPr>
                <w:rFonts w:asciiTheme="minorEastAsia" w:hAnsiTheme="minorEastAsia" w:hint="eastAsia"/>
                <w:sz w:val="24"/>
                <w:szCs w:val="24"/>
              </w:rPr>
              <w:t>180MVA</w:t>
            </w:r>
            <w:r>
              <w:rPr>
                <w:rFonts w:asciiTheme="minorEastAsia" w:hAnsiTheme="minorEastAsia" w:hint="eastAsia"/>
                <w:sz w:val="24"/>
                <w:szCs w:val="24"/>
              </w:rPr>
              <w:t>；(2)新建乌苏</w:t>
            </w:r>
            <w:r>
              <w:rPr>
                <w:rFonts w:asciiTheme="minorEastAsia" w:hAnsiTheme="minorEastAsia"/>
                <w:sz w:val="24"/>
                <w:szCs w:val="24"/>
              </w:rPr>
              <w:t>750kV</w:t>
            </w:r>
            <w:r>
              <w:rPr>
                <w:rFonts w:asciiTheme="minorEastAsia" w:hAnsiTheme="minorEastAsia" w:hint="eastAsia"/>
                <w:sz w:val="24"/>
                <w:szCs w:val="24"/>
              </w:rPr>
              <w:t>变电站</w:t>
            </w:r>
            <w:r>
              <w:rPr>
                <w:rFonts w:asciiTheme="minorEastAsia" w:hAnsiTheme="minorEastAsia"/>
                <w:sz w:val="24"/>
                <w:szCs w:val="24"/>
              </w:rPr>
              <w:t>-</w:t>
            </w:r>
            <w:r>
              <w:rPr>
                <w:rFonts w:asciiTheme="minorEastAsia" w:hAnsiTheme="minorEastAsia" w:hint="eastAsia"/>
                <w:sz w:val="24"/>
                <w:szCs w:val="24"/>
              </w:rPr>
              <w:t>独石化</w:t>
            </w:r>
            <w:r>
              <w:rPr>
                <w:rFonts w:asciiTheme="minorEastAsia" w:hAnsiTheme="minorEastAsia"/>
                <w:sz w:val="24"/>
                <w:szCs w:val="24"/>
              </w:rPr>
              <w:t>220kV</w:t>
            </w:r>
            <w:r>
              <w:rPr>
                <w:rFonts w:asciiTheme="minorEastAsia" w:hAnsiTheme="minorEastAsia" w:hint="eastAsia"/>
                <w:sz w:val="24"/>
                <w:szCs w:val="24"/>
              </w:rPr>
              <w:t>变电站单回</w:t>
            </w:r>
            <w:r>
              <w:rPr>
                <w:rFonts w:asciiTheme="minorEastAsia" w:hAnsiTheme="minorEastAsia"/>
                <w:sz w:val="24"/>
                <w:szCs w:val="24"/>
              </w:rPr>
              <w:t>220kV</w:t>
            </w:r>
            <w:r>
              <w:rPr>
                <w:rFonts w:asciiTheme="minorEastAsia" w:hAnsiTheme="minorEastAsia" w:hint="eastAsia"/>
                <w:sz w:val="24"/>
                <w:szCs w:val="24"/>
              </w:rPr>
              <w:t>线路40.4km；(3)新建</w:t>
            </w:r>
            <w:r>
              <w:rPr>
                <w:rFonts w:asciiTheme="minorEastAsia" w:hAnsiTheme="minorEastAsia"/>
                <w:sz w:val="24"/>
                <w:szCs w:val="24"/>
              </w:rPr>
              <w:t>2</w:t>
            </w:r>
            <w:r>
              <w:rPr>
                <w:rFonts w:asciiTheme="minorEastAsia" w:hAnsiTheme="minorEastAsia" w:hint="eastAsia"/>
                <w:sz w:val="24"/>
                <w:szCs w:val="24"/>
              </w:rPr>
              <w:t>回220kV输电线路</w:t>
            </w:r>
            <w:r>
              <w:rPr>
                <w:rFonts w:asciiTheme="minorEastAsia" w:hAnsiTheme="minorEastAsia"/>
                <w:sz w:val="24"/>
                <w:szCs w:val="24"/>
              </w:rPr>
              <w:t>“</w:t>
            </w:r>
            <w:r>
              <w:rPr>
                <w:rFonts w:asciiTheme="minorEastAsia" w:hAnsiTheme="minorEastAsia" w:hint="eastAsia"/>
                <w:sz w:val="24"/>
                <w:szCs w:val="24"/>
              </w:rPr>
              <w:t>π</w:t>
            </w:r>
            <w:r>
              <w:rPr>
                <w:rFonts w:asciiTheme="minorEastAsia" w:hAnsiTheme="minorEastAsia"/>
                <w:sz w:val="24"/>
                <w:szCs w:val="24"/>
              </w:rPr>
              <w:t>”</w:t>
            </w:r>
            <w:r>
              <w:rPr>
                <w:rFonts w:asciiTheme="minorEastAsia" w:hAnsiTheme="minorEastAsia" w:hint="eastAsia"/>
                <w:sz w:val="24"/>
                <w:szCs w:val="24"/>
              </w:rPr>
              <w:t>接奎崇一线，线路长度均为</w:t>
            </w:r>
            <w:r>
              <w:rPr>
                <w:rFonts w:asciiTheme="minorEastAsia" w:hAnsiTheme="minorEastAsia"/>
                <w:sz w:val="24"/>
                <w:szCs w:val="24"/>
              </w:rPr>
              <w:t>2.4km</w:t>
            </w:r>
            <w:r>
              <w:rPr>
                <w:rFonts w:asciiTheme="minorEastAsia" w:hAnsiTheme="minorEastAsia" w:hint="eastAsia"/>
                <w:sz w:val="24"/>
                <w:szCs w:val="24"/>
              </w:rPr>
              <w:t>；(4)乌苏</w:t>
            </w:r>
            <w:r>
              <w:rPr>
                <w:rFonts w:asciiTheme="minorEastAsia" w:hAnsiTheme="minorEastAsia"/>
                <w:sz w:val="24"/>
                <w:szCs w:val="24"/>
              </w:rPr>
              <w:t>750kV</w:t>
            </w:r>
            <w:r>
              <w:rPr>
                <w:rFonts w:asciiTheme="minorEastAsia" w:hAnsiTheme="minorEastAsia" w:hint="eastAsia"/>
                <w:sz w:val="24"/>
                <w:szCs w:val="24"/>
              </w:rPr>
              <w:t>变电站扩建</w:t>
            </w:r>
            <w:r>
              <w:rPr>
                <w:rFonts w:asciiTheme="minorEastAsia" w:hAnsiTheme="minorEastAsia"/>
                <w:sz w:val="24"/>
                <w:szCs w:val="24"/>
              </w:rPr>
              <w:t>1</w:t>
            </w:r>
            <w:r>
              <w:rPr>
                <w:rFonts w:asciiTheme="minorEastAsia" w:hAnsiTheme="minorEastAsia" w:hint="eastAsia"/>
                <w:sz w:val="24"/>
                <w:szCs w:val="24"/>
              </w:rPr>
              <w:t>个</w:t>
            </w:r>
            <w:r>
              <w:rPr>
                <w:rFonts w:asciiTheme="minorEastAsia" w:hAnsiTheme="minorEastAsia"/>
                <w:sz w:val="24"/>
                <w:szCs w:val="24"/>
              </w:rPr>
              <w:t>220kV</w:t>
            </w:r>
            <w:r>
              <w:rPr>
                <w:rFonts w:asciiTheme="minorEastAsia" w:hAnsiTheme="minorEastAsia" w:hint="eastAsia"/>
                <w:sz w:val="24"/>
                <w:szCs w:val="24"/>
              </w:rPr>
              <w:t>出线间隔。</w:t>
            </w:r>
          </w:p>
          <w:p w:rsidR="00DD1144" w:rsidRDefault="00E07BCE">
            <w:pPr>
              <w:adjustRightInd w:val="0"/>
              <w:snapToGrid w:val="0"/>
              <w:spacing w:line="480" w:lineRule="exact"/>
              <w:ind w:firstLineChars="200" w:firstLine="480"/>
              <w:rPr>
                <w:rFonts w:ascii="宋体" w:hAnsi="宋体"/>
                <w:sz w:val="24"/>
              </w:rPr>
            </w:pPr>
            <w:r>
              <w:rPr>
                <w:rFonts w:ascii="宋体" w:hAnsi="宋体"/>
                <w:sz w:val="24"/>
              </w:rPr>
              <w:t>根据《</w:t>
            </w:r>
            <w:r>
              <w:rPr>
                <w:rFonts w:ascii="宋体" w:hAnsi="宋体" w:hint="eastAsia"/>
                <w:sz w:val="24"/>
              </w:rPr>
              <w:t>中华人民共和国环境影响评价法</w:t>
            </w:r>
            <w:r>
              <w:rPr>
                <w:rFonts w:ascii="宋体" w:hAnsi="宋体"/>
                <w:sz w:val="24"/>
              </w:rPr>
              <w:t>》及有关环保规定，</w:t>
            </w:r>
            <w:r>
              <w:rPr>
                <w:rFonts w:ascii="宋体" w:hAnsi="宋体" w:hint="eastAsia"/>
                <w:sz w:val="24"/>
              </w:rPr>
              <w:t>国网新疆电力有限公司奎屯供电公司</w:t>
            </w:r>
            <w:r>
              <w:rPr>
                <w:rFonts w:ascii="宋体" w:hAnsi="宋体" w:cs="宋体" w:hint="eastAsia"/>
                <w:sz w:val="24"/>
              </w:rPr>
              <w:t>于2019年12月委托新疆鼎耀工程咨询有限公司承担奎屯独石化220kV输变电工程</w:t>
            </w:r>
            <w:r>
              <w:rPr>
                <w:rFonts w:ascii="宋体" w:hAnsi="宋体"/>
                <w:sz w:val="24"/>
              </w:rPr>
              <w:t>环境影响评价工作。</w:t>
            </w:r>
          </w:p>
          <w:p w:rsidR="00DD1144" w:rsidRDefault="00CF5A73">
            <w:pPr>
              <w:adjustRightInd w:val="0"/>
              <w:snapToGrid w:val="0"/>
              <w:spacing w:line="480" w:lineRule="exact"/>
              <w:ind w:firstLineChars="200" w:firstLine="480"/>
              <w:rPr>
                <w:rFonts w:ascii="宋体" w:hAnsi="宋体"/>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1.2 编制依据</w:t>
            </w:r>
          </w:p>
          <w:p w:rsidR="00DD1144" w:rsidRDefault="00E07BCE">
            <w:pPr>
              <w:adjustRightInd w:val="0"/>
              <w:snapToGrid w:val="0"/>
              <w:spacing w:line="480" w:lineRule="exact"/>
              <w:rPr>
                <w:rFonts w:ascii="宋体" w:hAnsi="宋体"/>
                <w:b/>
                <w:sz w:val="24"/>
              </w:rPr>
            </w:pPr>
            <w:bookmarkStart w:id="10" w:name="_Toc484742913"/>
            <w:r>
              <w:rPr>
                <w:rFonts w:ascii="宋体" w:hAnsi="宋体" w:hint="eastAsia"/>
                <w:b/>
                <w:sz w:val="24"/>
              </w:rPr>
              <w:t>1.2.1 环境保护法律、法规及政策性文件</w:t>
            </w:r>
            <w:bookmarkEnd w:id="10"/>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 《中华人民共和国环境保护法》(2014年4月24日修订，2015年1月1日起施行)；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(2) 《中华人民共和国水污染防治法》(2017年6月27日修订，2018年1月1日起施行)；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(3) 《中华人民共和国固体废物污染环境防治法》(2016修订本，2016年11月7日实施)；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(4) 《中华人民共和国环境噪声污染防治法》(2018年12月29日修订并实施)；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(5) 《中华人民共和国环境影响评价法》(2018年12月29日修订并实施)；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(6) 《中华人民共和国水土保持法》(2010年12月25日修订，2011年3月</w:t>
            </w:r>
            <w:r>
              <w:rPr>
                <w:rFonts w:ascii="宋体" w:hAnsi="宋体" w:hint="eastAsia"/>
                <w:snapToGrid w:val="0"/>
                <w:sz w:val="24"/>
              </w:rPr>
              <w:lastRenderedPageBreak/>
              <w:t>1日起施行)；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(7) 《中华人民共和国土地管理法》(2004年8月28日修订并实施)；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(8) 《中华人民共和国电力法》(2018年12月29日修订并实施)；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(9) 《中华人民共和国大气污染防治法》，(2018年10月26日修订实施)；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(10) 《中华人民共和国城乡规划法》，(2019年4月23日修订并实施)；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(11) 《中华人民共和国野生动物保护法》，(2016年7月2日修订，2017年1月1日起施行)；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(12) 《</w:t>
            </w:r>
            <w:r w:rsidR="00687F79" w:rsidRPr="00687F79">
              <w:rPr>
                <w:rFonts w:ascii="宋体" w:hAnsi="宋体" w:hint="eastAsia"/>
                <w:snapToGrid w:val="0"/>
                <w:sz w:val="24"/>
              </w:rPr>
              <w:t>中华人民共和国野生植物保护条例</w:t>
            </w:r>
            <w:r>
              <w:rPr>
                <w:rFonts w:ascii="宋体" w:hAnsi="宋体" w:hint="eastAsia"/>
                <w:snapToGrid w:val="0"/>
                <w:sz w:val="24"/>
              </w:rPr>
              <w:t>》(国务院令第687号，2017年10月7日修订，2017年10月23日起施行)；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 xml:space="preserve">(13) </w:t>
            </w:r>
            <w:r>
              <w:rPr>
                <w:rFonts w:ascii="宋体" w:hAnsi="宋体" w:hint="eastAsia"/>
                <w:kern w:val="0"/>
                <w:sz w:val="24"/>
              </w:rPr>
              <w:t>《国务院关于修改</w:t>
            </w:r>
            <w:r>
              <w:rPr>
                <w:rFonts w:ascii="宋体" w:hAnsi="宋体" w:hint="eastAsia"/>
                <w:sz w:val="24"/>
              </w:rPr>
              <w:t>〈</w:t>
            </w:r>
            <w:r>
              <w:rPr>
                <w:rFonts w:ascii="宋体" w:hAnsi="宋体"/>
                <w:sz w:val="24"/>
              </w:rPr>
              <w:t>建设项目环境保护管理条例</w:t>
            </w:r>
            <w:r>
              <w:rPr>
                <w:rFonts w:ascii="宋体" w:hAnsi="宋体" w:hint="eastAsia"/>
                <w:sz w:val="24"/>
              </w:rPr>
              <w:t>〉的决定</w:t>
            </w:r>
            <w:r>
              <w:rPr>
                <w:rFonts w:ascii="宋体" w:hAnsi="宋体"/>
                <w:sz w:val="24"/>
              </w:rPr>
              <w:t>》</w:t>
            </w:r>
            <w:r>
              <w:rPr>
                <w:rFonts w:ascii="宋体" w:hAnsi="宋体" w:hint="eastAsia"/>
                <w:sz w:val="24"/>
              </w:rPr>
              <w:t>(</w:t>
            </w:r>
            <w:r>
              <w:rPr>
                <w:rFonts w:ascii="宋体" w:hAnsi="宋体"/>
                <w:sz w:val="24"/>
              </w:rPr>
              <w:t>国务院第</w:t>
            </w:r>
            <w:r>
              <w:rPr>
                <w:rFonts w:ascii="宋体" w:hAnsi="宋体" w:hint="eastAsia"/>
                <w:sz w:val="24"/>
              </w:rPr>
              <w:t>682</w:t>
            </w:r>
            <w:r>
              <w:rPr>
                <w:rFonts w:ascii="宋体" w:hAnsi="宋体"/>
                <w:sz w:val="24"/>
              </w:rPr>
              <w:t>号令</w:t>
            </w:r>
            <w:r>
              <w:rPr>
                <w:rFonts w:ascii="宋体" w:hAnsi="宋体" w:hint="eastAsia"/>
                <w:sz w:val="24"/>
              </w:rPr>
              <w:t>)</w:t>
            </w:r>
            <w:r>
              <w:rPr>
                <w:rFonts w:ascii="宋体" w:hAnsi="宋体" w:hint="eastAsia"/>
                <w:snapToGrid w:val="0"/>
                <w:spacing w:val="-4"/>
                <w:kern w:val="0"/>
                <w:sz w:val="24"/>
              </w:rPr>
              <w:t>(2017</w:t>
            </w:r>
            <w:r>
              <w:rPr>
                <w:rFonts w:ascii="宋体" w:hAnsi="宋体"/>
                <w:snapToGrid w:val="0"/>
                <w:spacing w:val="-4"/>
                <w:kern w:val="0"/>
                <w:sz w:val="24"/>
              </w:rPr>
              <w:t>年</w:t>
            </w:r>
            <w:r>
              <w:rPr>
                <w:rFonts w:ascii="宋体" w:hAnsi="宋体" w:hint="eastAsia"/>
                <w:snapToGrid w:val="0"/>
                <w:spacing w:val="-4"/>
                <w:kern w:val="0"/>
                <w:sz w:val="24"/>
              </w:rPr>
              <w:t>10</w:t>
            </w:r>
            <w:r>
              <w:rPr>
                <w:rFonts w:ascii="宋体" w:hAnsi="宋体"/>
                <w:snapToGrid w:val="0"/>
                <w:spacing w:val="-4"/>
                <w:kern w:val="0"/>
                <w:sz w:val="24"/>
              </w:rPr>
              <w:t>月</w:t>
            </w:r>
            <w:r>
              <w:rPr>
                <w:rFonts w:ascii="宋体" w:hAnsi="宋体" w:hint="eastAsia"/>
                <w:snapToGrid w:val="0"/>
                <w:spacing w:val="-4"/>
                <w:kern w:val="0"/>
                <w:sz w:val="24"/>
              </w:rPr>
              <w:t>1</w:t>
            </w:r>
            <w:r>
              <w:rPr>
                <w:rFonts w:ascii="宋体" w:hAnsi="宋体"/>
                <w:snapToGrid w:val="0"/>
                <w:spacing w:val="-4"/>
                <w:kern w:val="0"/>
                <w:sz w:val="24"/>
              </w:rPr>
              <w:t>日起施行</w:t>
            </w:r>
            <w:r>
              <w:rPr>
                <w:rFonts w:ascii="宋体" w:hAnsi="宋体" w:hint="eastAsia"/>
                <w:snapToGrid w:val="0"/>
                <w:spacing w:val="-4"/>
                <w:kern w:val="0"/>
                <w:sz w:val="24"/>
              </w:rPr>
              <w:t>)</w:t>
            </w:r>
            <w:r>
              <w:rPr>
                <w:rFonts w:ascii="宋体" w:hAnsi="宋体" w:hint="eastAsia"/>
                <w:snapToGrid w:val="0"/>
                <w:sz w:val="24"/>
              </w:rPr>
              <w:t>；</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 xml:space="preserve">(14) </w:t>
            </w:r>
            <w:r w:rsidR="00727F6E">
              <w:rPr>
                <w:rFonts w:ascii="宋体" w:hAnsi="宋体" w:hint="eastAsia"/>
                <w:snapToGrid w:val="0"/>
                <w:sz w:val="24"/>
              </w:rPr>
              <w:t>《中华人民共和国电力法》</w:t>
            </w:r>
            <w:r>
              <w:rPr>
                <w:rFonts w:ascii="宋体" w:hAnsi="宋体" w:hint="eastAsia"/>
                <w:snapToGrid w:val="0"/>
                <w:sz w:val="24"/>
              </w:rPr>
              <w:t>(国务院第239号令，2011年1月8日起第二次修订，2011年1月8日起施行)；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(15) 《产业结构调整指导目录(2019年本)》(</w:t>
            </w:r>
            <w:r>
              <w:rPr>
                <w:rFonts w:ascii="宋体" w:hAnsi="宋体" w:hint="eastAsia"/>
                <w:snapToGrid w:val="0"/>
                <w:sz w:val="24"/>
                <w:lang w:val="zh-CN"/>
              </w:rPr>
              <w:t>2020年1月1日起施行</w:t>
            </w:r>
            <w:r>
              <w:rPr>
                <w:rFonts w:ascii="宋体" w:hAnsi="宋体" w:hint="eastAsia"/>
                <w:snapToGrid w:val="0"/>
                <w:sz w:val="24"/>
              </w:rPr>
              <w:t>)；</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(16) 《关于进一步加强输变电类建设项目环境保护监管工作的通知》(环办[2012]131号，2012年10月26日起施行)；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(17) 《建设项目环境影响评价分类管理名录》(环境保护部第44号令，2018年4月28日修订，2018年4月28日起施行)；</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(18) 《湿地保护管理规定》(国家林业局令第32号，2013年5月1日实施)；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(19) 《新疆维吾尔自治区辐射污染防治办法》(政府令192号，2015年7月1日实施)；</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(20) 《新疆维吾尔自治区湿地保护条例》(2012年10月1日)。</w:t>
            </w:r>
          </w:p>
          <w:p w:rsidR="00DD1144" w:rsidRDefault="00E07BCE">
            <w:pPr>
              <w:adjustRightInd w:val="0"/>
              <w:snapToGrid w:val="0"/>
              <w:spacing w:line="480" w:lineRule="exact"/>
              <w:rPr>
                <w:rFonts w:ascii="宋体" w:hAnsi="宋体"/>
                <w:b/>
                <w:sz w:val="24"/>
              </w:rPr>
            </w:pPr>
            <w:r>
              <w:rPr>
                <w:rFonts w:ascii="宋体" w:hAnsi="宋体" w:hint="eastAsia"/>
                <w:b/>
                <w:sz w:val="24"/>
              </w:rPr>
              <w:t>1.2.2 评价技术导则及规范</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(1) 《建设项目环境影响评价技术导则 总纲》(HJ2.1-2016)；</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(2) 《环境影响评价技术导则 输变电工程》(HJ 24-2014)；</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 xml:space="preserve">(3) </w:t>
            </w:r>
            <w:bookmarkStart w:id="11" w:name="OLE_LINK4"/>
            <w:r>
              <w:rPr>
                <w:rFonts w:ascii="宋体" w:hAnsi="宋体" w:hint="eastAsia"/>
                <w:snapToGrid w:val="0"/>
                <w:sz w:val="24"/>
              </w:rPr>
              <w:t>《环境影响评价技术导则 声环境》(HJ2.4-2009)</w:t>
            </w:r>
            <w:bookmarkEnd w:id="11"/>
            <w:r>
              <w:rPr>
                <w:rFonts w:ascii="宋体" w:hAnsi="宋体" w:hint="eastAsia"/>
                <w:snapToGrid w:val="0"/>
                <w:sz w:val="24"/>
              </w:rPr>
              <w:t>；</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(4) 《环境影响评价技术导则 地表水环境》(HJ2.3-2018)；</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(5) 《环境影响评价技术导则 生态影响》(HJ19-2011)；</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lastRenderedPageBreak/>
              <w:t>(6) 《交流输变电工程电磁环境监测方法(试行)》(HJ681-2013)；</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(7) 《输变电工程电磁环境监测技术规范》(DL/T334-2010)；</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(8) 《110kV～750kV架空输电线路设计规范》(GB50545-2010)；</w:t>
            </w:r>
          </w:p>
          <w:p w:rsidR="00F356C3" w:rsidRDefault="00E07BCE" w:rsidP="00F356C3">
            <w:pPr>
              <w:adjustRightInd w:val="0"/>
              <w:snapToGrid w:val="0"/>
              <w:spacing w:line="480" w:lineRule="exact"/>
              <w:ind w:firstLineChars="200" w:firstLine="480"/>
              <w:rPr>
                <w:rFonts w:ascii="宋体" w:hAnsi="宋体"/>
                <w:snapToGrid w:val="0"/>
                <w:sz w:val="24"/>
              </w:rPr>
            </w:pPr>
            <w:r w:rsidRPr="00F356C3">
              <w:rPr>
                <w:rFonts w:ascii="宋体" w:hAnsi="宋体" w:hint="eastAsia"/>
                <w:snapToGrid w:val="0"/>
                <w:sz w:val="24"/>
              </w:rPr>
              <w:t>(9)</w:t>
            </w:r>
            <w:r>
              <w:rPr>
                <w:rFonts w:ascii="宋体" w:hAnsi="宋体" w:hint="eastAsia"/>
                <w:snapToGrid w:val="0"/>
                <w:sz w:val="24"/>
              </w:rPr>
              <w:t xml:space="preserve"> 《220kV～750kV变电站设计技术规程》(DL/T5218-2012)；</w:t>
            </w:r>
          </w:p>
          <w:p w:rsidR="00F356C3" w:rsidRPr="00F356C3" w:rsidRDefault="00E07BCE" w:rsidP="00F356C3">
            <w:pPr>
              <w:adjustRightInd w:val="0"/>
              <w:snapToGrid w:val="0"/>
              <w:spacing w:line="480" w:lineRule="exact"/>
              <w:ind w:firstLineChars="200" w:firstLine="480"/>
              <w:rPr>
                <w:rFonts w:ascii="宋体" w:hAnsi="宋体"/>
                <w:snapToGrid w:val="0"/>
                <w:sz w:val="24"/>
              </w:rPr>
            </w:pPr>
            <w:r w:rsidRPr="00F356C3">
              <w:rPr>
                <w:rFonts w:ascii="宋体" w:hAnsi="宋体" w:hint="eastAsia"/>
                <w:snapToGrid w:val="0"/>
                <w:sz w:val="24"/>
              </w:rPr>
              <w:t>(10)</w:t>
            </w:r>
            <w:r>
              <w:rPr>
                <w:rFonts w:ascii="宋体" w:hAnsi="宋体" w:hint="eastAsia"/>
                <w:snapToGrid w:val="0"/>
                <w:sz w:val="24"/>
              </w:rPr>
              <w:t xml:space="preserve"> </w:t>
            </w:r>
            <w:r w:rsidRPr="00F356C3">
              <w:rPr>
                <w:rFonts w:ascii="宋体" w:hAnsi="宋体" w:hint="eastAsia"/>
                <w:snapToGrid w:val="0"/>
                <w:sz w:val="24"/>
              </w:rPr>
              <w:t>《输变电建设项目环境保护技术要求》(HJ1113-2020)。</w:t>
            </w:r>
          </w:p>
          <w:p w:rsidR="00F356C3" w:rsidRPr="00F356C3" w:rsidRDefault="00CF5A73" w:rsidP="00F356C3"/>
          <w:p w:rsidR="00DD1144" w:rsidRDefault="00E07BCE">
            <w:pPr>
              <w:adjustRightInd w:val="0"/>
              <w:snapToGrid w:val="0"/>
              <w:spacing w:line="480" w:lineRule="exact"/>
              <w:rPr>
                <w:rFonts w:ascii="宋体" w:hAnsi="宋体"/>
                <w:b/>
                <w:sz w:val="24"/>
              </w:rPr>
            </w:pPr>
            <w:r>
              <w:rPr>
                <w:rFonts w:ascii="宋体" w:hAnsi="宋体" w:hint="eastAsia"/>
                <w:b/>
                <w:sz w:val="24"/>
              </w:rPr>
              <w:t>1.2.3 工程项目有关文件</w:t>
            </w:r>
          </w:p>
          <w:p w:rsidR="00DD1144" w:rsidRDefault="00E07BCE">
            <w:pPr>
              <w:adjustRightInd w:val="0"/>
              <w:snapToGrid w:val="0"/>
              <w:spacing w:line="480" w:lineRule="exact"/>
              <w:ind w:firstLineChars="200" w:firstLine="480"/>
              <w:rPr>
                <w:rFonts w:ascii="宋体" w:hAnsi="宋体"/>
                <w:snapToGrid w:val="0"/>
                <w:sz w:val="24"/>
              </w:rPr>
            </w:pPr>
            <w:r>
              <w:rPr>
                <w:rFonts w:ascii="宋体" w:hAnsi="宋体"/>
                <w:snapToGrid w:val="0"/>
                <w:sz w:val="24"/>
              </w:rPr>
              <w:t>(</w:t>
            </w:r>
            <w:r>
              <w:rPr>
                <w:rFonts w:ascii="宋体" w:hAnsi="宋体" w:hint="eastAsia"/>
                <w:snapToGrid w:val="0"/>
                <w:sz w:val="24"/>
              </w:rPr>
              <w:t>1</w:t>
            </w:r>
            <w:r>
              <w:rPr>
                <w:rFonts w:ascii="宋体" w:hAnsi="宋体"/>
                <w:snapToGrid w:val="0"/>
                <w:sz w:val="24"/>
              </w:rPr>
              <w:t>)</w:t>
            </w:r>
            <w:r>
              <w:rPr>
                <w:rFonts w:ascii="宋体" w:hAnsi="宋体" w:hint="eastAsia"/>
                <w:sz w:val="24"/>
              </w:rPr>
              <w:t>《</w:t>
            </w:r>
            <w:r>
              <w:rPr>
                <w:rFonts w:ascii="宋体" w:hAnsi="宋体" w:cs="宋体" w:hint="eastAsia"/>
                <w:sz w:val="24"/>
              </w:rPr>
              <w:t>奎屯独石化220kV输变电工程环境影</w:t>
            </w:r>
            <w:r>
              <w:rPr>
                <w:rFonts w:ascii="宋体" w:hAnsi="宋体" w:hint="eastAsia"/>
                <w:sz w:val="24"/>
              </w:rPr>
              <w:t>响评价》委托书</w:t>
            </w:r>
            <w:r>
              <w:rPr>
                <w:rFonts w:ascii="宋体" w:hAnsi="宋体" w:hint="eastAsia"/>
                <w:snapToGrid w:val="0"/>
                <w:sz w:val="24"/>
              </w:rPr>
              <w:t>(</w:t>
            </w:r>
            <w:r>
              <w:rPr>
                <w:rFonts w:ascii="宋体" w:hAnsi="宋体" w:hint="eastAsia"/>
                <w:sz w:val="24"/>
              </w:rPr>
              <w:t>国网新疆电力有限公司奎屯供电公司</w:t>
            </w:r>
            <w:r>
              <w:rPr>
                <w:rFonts w:ascii="宋体" w:hAnsi="宋体" w:hint="eastAsia"/>
                <w:snapToGrid w:val="0"/>
                <w:sz w:val="24"/>
              </w:rPr>
              <w:t>，2019年12月，附件一)；</w:t>
            </w:r>
          </w:p>
          <w:p w:rsidR="00DD1144" w:rsidRDefault="00E07BCE">
            <w:pPr>
              <w:tabs>
                <w:tab w:val="left" w:pos="8064"/>
              </w:tabs>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(2)《奎屯独石化220kV输变电工程可行性研究报告》(中国电建集团吉林省电力勘测设计院有限公司，2019年5月)；</w:t>
            </w:r>
          </w:p>
          <w:p w:rsidR="00DD1144" w:rsidRDefault="00E07BCE">
            <w:pPr>
              <w:tabs>
                <w:tab w:val="left" w:pos="8064"/>
              </w:tabs>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(3)《关于新疆乌苏750千伏变电站二期扩建工程环境影响报告书的批复》(环境保护部，2015年4月14日)(附件二)；</w:t>
            </w:r>
          </w:p>
          <w:p w:rsidR="00DD1144" w:rsidRDefault="00E07BCE">
            <w:pPr>
              <w:tabs>
                <w:tab w:val="left" w:pos="8064"/>
              </w:tabs>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(4)《关于新疆乌苏750千伏变电站二期扩建工程竣工环境保护验收意见的函》(新疆维吾尔自治区环境保护厅，2017年2月4日)(附件三)；</w:t>
            </w:r>
          </w:p>
          <w:p w:rsidR="00DD1144" w:rsidRDefault="00E07BCE">
            <w:pPr>
              <w:tabs>
                <w:tab w:val="left" w:pos="8064"/>
              </w:tabs>
              <w:adjustRightInd w:val="0"/>
              <w:snapToGrid w:val="0"/>
              <w:spacing w:line="480" w:lineRule="exact"/>
              <w:ind w:firstLineChars="200" w:firstLine="480"/>
              <w:rPr>
                <w:rFonts w:asciiTheme="minorEastAsia" w:hAnsiTheme="minorEastAsia"/>
                <w:snapToGrid w:val="0"/>
                <w:sz w:val="24"/>
              </w:rPr>
            </w:pPr>
            <w:r>
              <w:rPr>
                <w:rFonts w:asciiTheme="minorEastAsia" w:hAnsiTheme="minorEastAsia" w:hint="eastAsia"/>
                <w:snapToGrid w:val="0"/>
                <w:sz w:val="24"/>
              </w:rPr>
              <w:t>(5)</w:t>
            </w:r>
            <w:r>
              <w:rPr>
                <w:rFonts w:asciiTheme="minorEastAsia" w:hAnsiTheme="minorEastAsia" w:hint="eastAsia"/>
                <w:sz w:val="24"/>
              </w:rPr>
              <w:t>《关于新疆奎屯独石化220千伏输变电工程输电线路路径及变电站选址征求意见的复函》(克拉玛依市国土资源局独山子区分局，2019年1月17日)</w:t>
            </w:r>
            <w:r>
              <w:rPr>
                <w:rFonts w:asciiTheme="minorEastAsia" w:hAnsiTheme="minorEastAsia" w:hint="eastAsia"/>
                <w:snapToGrid w:val="0"/>
                <w:sz w:val="24"/>
              </w:rPr>
              <w:t>(附件四)；</w:t>
            </w:r>
          </w:p>
          <w:p w:rsidR="00DD1144" w:rsidRDefault="00E07BCE">
            <w:pPr>
              <w:tabs>
                <w:tab w:val="left" w:pos="8064"/>
              </w:tabs>
              <w:adjustRightInd w:val="0"/>
              <w:snapToGrid w:val="0"/>
              <w:spacing w:line="480" w:lineRule="exact"/>
              <w:ind w:firstLineChars="200" w:firstLine="480"/>
              <w:rPr>
                <w:rFonts w:asciiTheme="minorEastAsia" w:hAnsiTheme="minorEastAsia"/>
                <w:snapToGrid w:val="0"/>
                <w:sz w:val="24"/>
              </w:rPr>
            </w:pPr>
            <w:r>
              <w:rPr>
                <w:rFonts w:asciiTheme="minorEastAsia" w:hAnsiTheme="minorEastAsia" w:hint="eastAsia"/>
                <w:snapToGrid w:val="0"/>
                <w:sz w:val="24"/>
              </w:rPr>
              <w:t>(6)</w:t>
            </w:r>
            <w:r>
              <w:rPr>
                <w:rFonts w:asciiTheme="minorEastAsia" w:hAnsiTheme="minorEastAsia" w:hint="eastAsia"/>
                <w:sz w:val="24"/>
              </w:rPr>
              <w:t>《关于对新疆奎屯独石化220千伏输变电工程输电线路路径选址预审意见的函》(乌苏市国土资源局，2019年1月28日)</w:t>
            </w:r>
            <w:r>
              <w:rPr>
                <w:rFonts w:asciiTheme="minorEastAsia" w:hAnsiTheme="minorEastAsia" w:hint="eastAsia"/>
                <w:snapToGrid w:val="0"/>
                <w:sz w:val="24"/>
              </w:rPr>
              <w:t>(附件五)；</w:t>
            </w:r>
          </w:p>
          <w:p w:rsidR="00DD1144" w:rsidRDefault="00E07BCE">
            <w:pPr>
              <w:tabs>
                <w:tab w:val="left" w:pos="8064"/>
              </w:tabs>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(7)《监测报告》(附件六)。</w:t>
            </w:r>
          </w:p>
          <w:p w:rsidR="00DD1144" w:rsidRDefault="00CF5A73">
            <w:pPr>
              <w:adjustRightInd w:val="0"/>
              <w:snapToGrid w:val="0"/>
              <w:spacing w:line="480" w:lineRule="exact"/>
              <w:rPr>
                <w:rFonts w:ascii="宋体" w:hAnsi="宋体"/>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1.</w:t>
            </w:r>
            <w:bookmarkStart w:id="12" w:name="_Toc29882"/>
            <w:bookmarkStart w:id="13" w:name="_Toc391021114"/>
            <w:bookmarkStart w:id="14" w:name="_Toc294859076"/>
            <w:bookmarkStart w:id="15" w:name="_Toc313005856"/>
            <w:bookmarkStart w:id="16" w:name="_Toc340737474"/>
            <w:bookmarkStart w:id="17" w:name="_Toc391021332"/>
            <w:bookmarkStart w:id="18" w:name="_Toc391020889"/>
            <w:r>
              <w:rPr>
                <w:rFonts w:ascii="宋体" w:hAnsi="宋体" w:hint="eastAsia"/>
                <w:b/>
                <w:sz w:val="24"/>
              </w:rPr>
              <w:t>3评价因子</w:t>
            </w:r>
            <w:bookmarkEnd w:id="12"/>
            <w:bookmarkEnd w:id="13"/>
            <w:bookmarkEnd w:id="14"/>
            <w:bookmarkEnd w:id="15"/>
            <w:bookmarkEnd w:id="16"/>
            <w:bookmarkEnd w:id="17"/>
            <w:bookmarkEnd w:id="18"/>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工程主要环境影响评价因子，见表1.3-1。</w:t>
            </w:r>
          </w:p>
          <w:p w:rsidR="00DD1144" w:rsidRDefault="00E07BCE">
            <w:pPr>
              <w:adjustRightInd w:val="0"/>
              <w:snapToGrid w:val="0"/>
              <w:spacing w:line="480" w:lineRule="exact"/>
              <w:ind w:firstLineChars="200" w:firstLine="482"/>
              <w:rPr>
                <w:rFonts w:ascii="宋体" w:hAnsi="宋体"/>
                <w:b/>
                <w:sz w:val="24"/>
              </w:rPr>
            </w:pPr>
            <w:r>
              <w:rPr>
                <w:rFonts w:ascii="宋体" w:hAnsi="宋体" w:hint="eastAsia"/>
                <w:b/>
                <w:sz w:val="24"/>
              </w:rPr>
              <w:t>表1.3-1       本工程主要环境影响评价因子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73"/>
              <w:gridCol w:w="1052"/>
              <w:gridCol w:w="1577"/>
              <w:gridCol w:w="1227"/>
              <w:gridCol w:w="1754"/>
              <w:gridCol w:w="1041"/>
            </w:tblGrid>
            <w:tr w:rsidR="00DD1144">
              <w:trPr>
                <w:trHeight w:val="40"/>
                <w:jc w:val="center"/>
              </w:trPr>
              <w:tc>
                <w:tcPr>
                  <w:tcW w:w="1173" w:type="dxa"/>
                  <w:vAlign w:val="center"/>
                </w:tcPr>
                <w:p w:rsidR="00DD1144" w:rsidRDefault="00E07BCE">
                  <w:pPr>
                    <w:adjustRightInd w:val="0"/>
                    <w:snapToGrid w:val="0"/>
                    <w:jc w:val="center"/>
                    <w:rPr>
                      <w:rFonts w:ascii="宋体" w:hAnsi="宋体"/>
                    </w:rPr>
                  </w:pPr>
                  <w:r>
                    <w:rPr>
                      <w:rFonts w:ascii="宋体" w:hAnsi="宋体" w:hint="eastAsia"/>
                    </w:rPr>
                    <w:t>评价阶段</w:t>
                  </w:r>
                </w:p>
              </w:tc>
              <w:tc>
                <w:tcPr>
                  <w:tcW w:w="1052" w:type="dxa"/>
                  <w:vAlign w:val="center"/>
                </w:tcPr>
                <w:p w:rsidR="00DD1144" w:rsidRDefault="00E07BCE">
                  <w:pPr>
                    <w:adjustRightInd w:val="0"/>
                    <w:snapToGrid w:val="0"/>
                    <w:jc w:val="center"/>
                    <w:rPr>
                      <w:rFonts w:ascii="宋体" w:hAnsi="宋体"/>
                    </w:rPr>
                  </w:pPr>
                  <w:r>
                    <w:rPr>
                      <w:rFonts w:ascii="宋体" w:hAnsi="宋体" w:hint="eastAsia"/>
                    </w:rPr>
                    <w:t>评价项目</w:t>
                  </w:r>
                </w:p>
              </w:tc>
              <w:tc>
                <w:tcPr>
                  <w:tcW w:w="1577" w:type="dxa"/>
                  <w:vAlign w:val="center"/>
                </w:tcPr>
                <w:p w:rsidR="00DD1144" w:rsidRDefault="00E07BCE">
                  <w:pPr>
                    <w:adjustRightInd w:val="0"/>
                    <w:snapToGrid w:val="0"/>
                    <w:jc w:val="center"/>
                    <w:rPr>
                      <w:rFonts w:ascii="宋体" w:hAnsi="宋体"/>
                    </w:rPr>
                  </w:pPr>
                  <w:r>
                    <w:rPr>
                      <w:rFonts w:ascii="宋体" w:hAnsi="宋体" w:hint="eastAsia"/>
                    </w:rPr>
                    <w:t>现状评价因子</w:t>
                  </w:r>
                </w:p>
              </w:tc>
              <w:tc>
                <w:tcPr>
                  <w:tcW w:w="1227" w:type="dxa"/>
                  <w:vAlign w:val="center"/>
                </w:tcPr>
                <w:p w:rsidR="00DD1144" w:rsidRDefault="00E07BCE">
                  <w:pPr>
                    <w:adjustRightInd w:val="0"/>
                    <w:snapToGrid w:val="0"/>
                    <w:jc w:val="center"/>
                    <w:rPr>
                      <w:rFonts w:ascii="宋体" w:hAnsi="宋体"/>
                    </w:rPr>
                  </w:pPr>
                  <w:r>
                    <w:rPr>
                      <w:rFonts w:ascii="宋体" w:hAnsi="宋体" w:hint="eastAsia"/>
                    </w:rPr>
                    <w:t>单位</w:t>
                  </w:r>
                </w:p>
              </w:tc>
              <w:tc>
                <w:tcPr>
                  <w:tcW w:w="1754" w:type="dxa"/>
                  <w:vAlign w:val="center"/>
                </w:tcPr>
                <w:p w:rsidR="00DD1144" w:rsidRDefault="00E07BCE">
                  <w:pPr>
                    <w:adjustRightInd w:val="0"/>
                    <w:snapToGrid w:val="0"/>
                    <w:jc w:val="center"/>
                    <w:rPr>
                      <w:rFonts w:ascii="宋体" w:hAnsi="宋体"/>
                    </w:rPr>
                  </w:pPr>
                  <w:r>
                    <w:rPr>
                      <w:rFonts w:ascii="宋体" w:hAnsi="宋体" w:hint="eastAsia"/>
                    </w:rPr>
                    <w:t>预测评价因子</w:t>
                  </w:r>
                </w:p>
              </w:tc>
              <w:tc>
                <w:tcPr>
                  <w:tcW w:w="1041" w:type="dxa"/>
                  <w:vAlign w:val="center"/>
                </w:tcPr>
                <w:p w:rsidR="00DD1144" w:rsidRDefault="00E07BCE">
                  <w:pPr>
                    <w:adjustRightInd w:val="0"/>
                    <w:snapToGrid w:val="0"/>
                    <w:jc w:val="center"/>
                    <w:rPr>
                      <w:rFonts w:ascii="宋体" w:hAnsi="宋体"/>
                    </w:rPr>
                  </w:pPr>
                  <w:r>
                    <w:rPr>
                      <w:rFonts w:ascii="宋体" w:hAnsi="宋体" w:hint="eastAsia"/>
                    </w:rPr>
                    <w:t>单位</w:t>
                  </w:r>
                </w:p>
              </w:tc>
            </w:tr>
            <w:tr w:rsidR="00DD1144">
              <w:trPr>
                <w:trHeight w:val="40"/>
                <w:jc w:val="center"/>
              </w:trPr>
              <w:tc>
                <w:tcPr>
                  <w:tcW w:w="1173" w:type="dxa"/>
                  <w:vAlign w:val="center"/>
                </w:tcPr>
                <w:p w:rsidR="00DD1144" w:rsidRDefault="00E07BCE">
                  <w:pPr>
                    <w:adjustRightInd w:val="0"/>
                    <w:snapToGrid w:val="0"/>
                    <w:jc w:val="center"/>
                    <w:rPr>
                      <w:rFonts w:ascii="宋体" w:hAnsi="宋体"/>
                    </w:rPr>
                  </w:pPr>
                  <w:r>
                    <w:rPr>
                      <w:rFonts w:ascii="宋体" w:hAnsi="宋体" w:hint="eastAsia"/>
                    </w:rPr>
                    <w:t>施工期</w:t>
                  </w:r>
                </w:p>
              </w:tc>
              <w:tc>
                <w:tcPr>
                  <w:tcW w:w="1052" w:type="dxa"/>
                  <w:vAlign w:val="center"/>
                </w:tcPr>
                <w:p w:rsidR="00DD1144" w:rsidRDefault="00E07BCE">
                  <w:pPr>
                    <w:adjustRightInd w:val="0"/>
                    <w:snapToGrid w:val="0"/>
                    <w:jc w:val="center"/>
                    <w:rPr>
                      <w:rFonts w:ascii="宋体" w:hAnsi="宋体"/>
                    </w:rPr>
                  </w:pPr>
                  <w:r>
                    <w:rPr>
                      <w:rFonts w:ascii="宋体" w:hAnsi="宋体" w:hint="eastAsia"/>
                    </w:rPr>
                    <w:t>声环境</w:t>
                  </w:r>
                </w:p>
              </w:tc>
              <w:tc>
                <w:tcPr>
                  <w:tcW w:w="1577" w:type="dxa"/>
                  <w:vAlign w:val="center"/>
                </w:tcPr>
                <w:p w:rsidR="00DD1144" w:rsidRDefault="00E07BCE">
                  <w:pPr>
                    <w:adjustRightInd w:val="0"/>
                    <w:snapToGrid w:val="0"/>
                    <w:jc w:val="center"/>
                    <w:rPr>
                      <w:rFonts w:ascii="宋体" w:hAnsi="宋体"/>
                    </w:rPr>
                  </w:pPr>
                  <w:r>
                    <w:rPr>
                      <w:rFonts w:ascii="宋体" w:hAnsi="宋体" w:hint="eastAsia"/>
                    </w:rPr>
                    <w:t>昼间、夜间等效A声级，Leq</w:t>
                  </w:r>
                </w:p>
              </w:tc>
              <w:tc>
                <w:tcPr>
                  <w:tcW w:w="1227" w:type="dxa"/>
                  <w:vAlign w:val="center"/>
                </w:tcPr>
                <w:p w:rsidR="00DD1144" w:rsidRDefault="00E07BCE">
                  <w:pPr>
                    <w:adjustRightInd w:val="0"/>
                    <w:snapToGrid w:val="0"/>
                    <w:jc w:val="center"/>
                    <w:rPr>
                      <w:rFonts w:ascii="宋体" w:hAnsi="宋体"/>
                    </w:rPr>
                  </w:pPr>
                  <w:r>
                    <w:rPr>
                      <w:rFonts w:ascii="宋体" w:hAnsi="宋体" w:hint="eastAsia"/>
                    </w:rPr>
                    <w:t>dB(A)</w:t>
                  </w:r>
                </w:p>
              </w:tc>
              <w:tc>
                <w:tcPr>
                  <w:tcW w:w="1754" w:type="dxa"/>
                  <w:vAlign w:val="center"/>
                </w:tcPr>
                <w:p w:rsidR="00DD1144" w:rsidRDefault="00E07BCE">
                  <w:pPr>
                    <w:adjustRightInd w:val="0"/>
                    <w:snapToGrid w:val="0"/>
                    <w:jc w:val="center"/>
                    <w:rPr>
                      <w:rFonts w:ascii="宋体" w:hAnsi="宋体"/>
                    </w:rPr>
                  </w:pPr>
                  <w:r>
                    <w:rPr>
                      <w:rFonts w:ascii="宋体" w:hAnsi="宋体" w:hint="eastAsia"/>
                    </w:rPr>
                    <w:t>昼间、夜间等效A声级，Leq</w:t>
                  </w:r>
                </w:p>
              </w:tc>
              <w:tc>
                <w:tcPr>
                  <w:tcW w:w="1041" w:type="dxa"/>
                  <w:vAlign w:val="center"/>
                </w:tcPr>
                <w:p w:rsidR="00DD1144" w:rsidRDefault="00E07BCE">
                  <w:pPr>
                    <w:adjustRightInd w:val="0"/>
                    <w:snapToGrid w:val="0"/>
                    <w:jc w:val="center"/>
                    <w:rPr>
                      <w:rFonts w:ascii="宋体" w:hAnsi="宋体"/>
                    </w:rPr>
                  </w:pPr>
                  <w:r>
                    <w:rPr>
                      <w:rFonts w:ascii="宋体" w:hAnsi="宋体" w:hint="eastAsia"/>
                    </w:rPr>
                    <w:t>dB(A)</w:t>
                  </w:r>
                </w:p>
              </w:tc>
            </w:tr>
            <w:tr w:rsidR="00DD1144">
              <w:trPr>
                <w:trHeight w:val="40"/>
                <w:jc w:val="center"/>
              </w:trPr>
              <w:tc>
                <w:tcPr>
                  <w:tcW w:w="1173" w:type="dxa"/>
                  <w:vMerge w:val="restart"/>
                  <w:vAlign w:val="center"/>
                </w:tcPr>
                <w:p w:rsidR="00DD1144" w:rsidRDefault="00E07BCE">
                  <w:pPr>
                    <w:adjustRightInd w:val="0"/>
                    <w:snapToGrid w:val="0"/>
                    <w:jc w:val="center"/>
                    <w:rPr>
                      <w:rFonts w:ascii="宋体" w:hAnsi="宋体"/>
                    </w:rPr>
                  </w:pPr>
                  <w:r>
                    <w:rPr>
                      <w:rFonts w:ascii="宋体" w:hAnsi="宋体" w:hint="eastAsia"/>
                    </w:rPr>
                    <w:t>运行期</w:t>
                  </w:r>
                </w:p>
              </w:tc>
              <w:tc>
                <w:tcPr>
                  <w:tcW w:w="1052" w:type="dxa"/>
                  <w:vMerge w:val="restart"/>
                  <w:vAlign w:val="center"/>
                </w:tcPr>
                <w:p w:rsidR="00DD1144" w:rsidRDefault="00E07BCE">
                  <w:pPr>
                    <w:adjustRightInd w:val="0"/>
                    <w:snapToGrid w:val="0"/>
                    <w:jc w:val="center"/>
                    <w:rPr>
                      <w:rFonts w:ascii="宋体" w:hAnsi="宋体"/>
                    </w:rPr>
                  </w:pPr>
                  <w:r>
                    <w:rPr>
                      <w:rFonts w:ascii="宋体" w:hAnsi="宋体" w:hint="eastAsia"/>
                    </w:rPr>
                    <w:t>电磁环境</w:t>
                  </w:r>
                </w:p>
              </w:tc>
              <w:tc>
                <w:tcPr>
                  <w:tcW w:w="1577" w:type="dxa"/>
                  <w:vAlign w:val="center"/>
                </w:tcPr>
                <w:p w:rsidR="00DD1144" w:rsidRDefault="00E07BCE">
                  <w:pPr>
                    <w:adjustRightInd w:val="0"/>
                    <w:snapToGrid w:val="0"/>
                    <w:jc w:val="center"/>
                    <w:rPr>
                      <w:rFonts w:ascii="宋体" w:hAnsi="宋体"/>
                    </w:rPr>
                  </w:pPr>
                  <w:r>
                    <w:rPr>
                      <w:rFonts w:ascii="宋体" w:hAnsi="宋体" w:hint="eastAsia"/>
                    </w:rPr>
                    <w:t>工频电场</w:t>
                  </w:r>
                </w:p>
              </w:tc>
              <w:tc>
                <w:tcPr>
                  <w:tcW w:w="1227" w:type="dxa"/>
                  <w:vAlign w:val="center"/>
                </w:tcPr>
                <w:p w:rsidR="00DD1144" w:rsidRDefault="00E07BCE">
                  <w:pPr>
                    <w:adjustRightInd w:val="0"/>
                    <w:snapToGrid w:val="0"/>
                    <w:jc w:val="center"/>
                    <w:rPr>
                      <w:rFonts w:ascii="宋体" w:hAnsi="宋体"/>
                    </w:rPr>
                  </w:pPr>
                  <w:r>
                    <w:rPr>
                      <w:rFonts w:ascii="宋体" w:hAnsi="宋体" w:hint="eastAsia"/>
                    </w:rPr>
                    <w:t>kV/m</w:t>
                  </w:r>
                </w:p>
              </w:tc>
              <w:tc>
                <w:tcPr>
                  <w:tcW w:w="1754" w:type="dxa"/>
                  <w:vAlign w:val="center"/>
                </w:tcPr>
                <w:p w:rsidR="00DD1144" w:rsidRDefault="00E07BCE">
                  <w:pPr>
                    <w:adjustRightInd w:val="0"/>
                    <w:snapToGrid w:val="0"/>
                    <w:jc w:val="center"/>
                    <w:rPr>
                      <w:rFonts w:ascii="宋体" w:hAnsi="宋体"/>
                    </w:rPr>
                  </w:pPr>
                  <w:r>
                    <w:rPr>
                      <w:rFonts w:ascii="宋体" w:hAnsi="宋体" w:hint="eastAsia"/>
                    </w:rPr>
                    <w:t>工频电场</w:t>
                  </w:r>
                </w:p>
              </w:tc>
              <w:tc>
                <w:tcPr>
                  <w:tcW w:w="1041" w:type="dxa"/>
                  <w:vAlign w:val="center"/>
                </w:tcPr>
                <w:p w:rsidR="00DD1144" w:rsidRDefault="00E07BCE">
                  <w:pPr>
                    <w:adjustRightInd w:val="0"/>
                    <w:snapToGrid w:val="0"/>
                    <w:jc w:val="center"/>
                    <w:rPr>
                      <w:rFonts w:ascii="宋体" w:hAnsi="宋体"/>
                    </w:rPr>
                  </w:pPr>
                  <w:r>
                    <w:rPr>
                      <w:rFonts w:ascii="宋体" w:hAnsi="宋体" w:hint="eastAsia"/>
                    </w:rPr>
                    <w:t>kV/m</w:t>
                  </w:r>
                </w:p>
              </w:tc>
            </w:tr>
            <w:tr w:rsidR="00DD1144">
              <w:trPr>
                <w:trHeight w:val="40"/>
                <w:jc w:val="center"/>
              </w:trPr>
              <w:tc>
                <w:tcPr>
                  <w:tcW w:w="1173" w:type="dxa"/>
                  <w:vMerge/>
                  <w:vAlign w:val="center"/>
                </w:tcPr>
                <w:p w:rsidR="00DD1144" w:rsidRDefault="00CF5A73">
                  <w:pPr>
                    <w:adjustRightInd w:val="0"/>
                    <w:snapToGrid w:val="0"/>
                    <w:jc w:val="center"/>
                    <w:rPr>
                      <w:rFonts w:ascii="宋体" w:hAnsi="宋体"/>
                    </w:rPr>
                  </w:pPr>
                </w:p>
              </w:tc>
              <w:tc>
                <w:tcPr>
                  <w:tcW w:w="1052" w:type="dxa"/>
                  <w:vMerge/>
                  <w:vAlign w:val="center"/>
                </w:tcPr>
                <w:p w:rsidR="00DD1144" w:rsidRDefault="00CF5A73">
                  <w:pPr>
                    <w:adjustRightInd w:val="0"/>
                    <w:snapToGrid w:val="0"/>
                    <w:jc w:val="center"/>
                    <w:rPr>
                      <w:rFonts w:ascii="宋体" w:hAnsi="宋体"/>
                    </w:rPr>
                  </w:pPr>
                </w:p>
              </w:tc>
              <w:tc>
                <w:tcPr>
                  <w:tcW w:w="1577" w:type="dxa"/>
                  <w:vAlign w:val="center"/>
                </w:tcPr>
                <w:p w:rsidR="00DD1144" w:rsidRDefault="00E07BCE">
                  <w:pPr>
                    <w:adjustRightInd w:val="0"/>
                    <w:snapToGrid w:val="0"/>
                    <w:jc w:val="center"/>
                    <w:rPr>
                      <w:rFonts w:ascii="宋体" w:hAnsi="宋体"/>
                    </w:rPr>
                  </w:pPr>
                  <w:r>
                    <w:rPr>
                      <w:rFonts w:ascii="宋体" w:hAnsi="宋体" w:hint="eastAsia"/>
                    </w:rPr>
                    <w:t>工频磁场</w:t>
                  </w:r>
                </w:p>
              </w:tc>
              <w:tc>
                <w:tcPr>
                  <w:tcW w:w="1227" w:type="dxa"/>
                  <w:vAlign w:val="center"/>
                </w:tcPr>
                <w:p w:rsidR="00DD1144" w:rsidRDefault="00E07BCE">
                  <w:pPr>
                    <w:adjustRightInd w:val="0"/>
                    <w:snapToGrid w:val="0"/>
                    <w:jc w:val="center"/>
                    <w:rPr>
                      <w:rFonts w:ascii="宋体" w:hAnsi="宋体"/>
                    </w:rPr>
                  </w:pPr>
                  <w:r>
                    <w:rPr>
                      <w:rFonts w:ascii="宋体" w:hAnsi="宋体" w:hint="eastAsia"/>
                    </w:rPr>
                    <w:t>μT</w:t>
                  </w:r>
                </w:p>
              </w:tc>
              <w:tc>
                <w:tcPr>
                  <w:tcW w:w="1754" w:type="dxa"/>
                  <w:vAlign w:val="center"/>
                </w:tcPr>
                <w:p w:rsidR="00DD1144" w:rsidRDefault="00E07BCE">
                  <w:pPr>
                    <w:adjustRightInd w:val="0"/>
                    <w:snapToGrid w:val="0"/>
                    <w:jc w:val="center"/>
                    <w:rPr>
                      <w:rFonts w:ascii="宋体" w:hAnsi="宋体"/>
                    </w:rPr>
                  </w:pPr>
                  <w:r>
                    <w:rPr>
                      <w:rFonts w:ascii="宋体" w:hAnsi="宋体" w:hint="eastAsia"/>
                    </w:rPr>
                    <w:t>工频磁场</w:t>
                  </w:r>
                </w:p>
              </w:tc>
              <w:tc>
                <w:tcPr>
                  <w:tcW w:w="1041" w:type="dxa"/>
                  <w:vAlign w:val="center"/>
                </w:tcPr>
                <w:p w:rsidR="00DD1144" w:rsidRDefault="00E07BCE">
                  <w:pPr>
                    <w:adjustRightInd w:val="0"/>
                    <w:snapToGrid w:val="0"/>
                    <w:jc w:val="center"/>
                    <w:rPr>
                      <w:rFonts w:ascii="宋体" w:hAnsi="宋体"/>
                    </w:rPr>
                  </w:pPr>
                  <w:r>
                    <w:rPr>
                      <w:rFonts w:ascii="宋体" w:hAnsi="宋体" w:hint="eastAsia"/>
                    </w:rPr>
                    <w:t>μT</w:t>
                  </w:r>
                </w:p>
              </w:tc>
            </w:tr>
            <w:tr w:rsidR="00DD1144">
              <w:trPr>
                <w:trHeight w:val="534"/>
                <w:jc w:val="center"/>
              </w:trPr>
              <w:tc>
                <w:tcPr>
                  <w:tcW w:w="1173" w:type="dxa"/>
                  <w:vMerge/>
                  <w:vAlign w:val="center"/>
                </w:tcPr>
                <w:p w:rsidR="00DD1144" w:rsidRDefault="00CF5A73">
                  <w:pPr>
                    <w:adjustRightInd w:val="0"/>
                    <w:snapToGrid w:val="0"/>
                    <w:jc w:val="center"/>
                    <w:rPr>
                      <w:rFonts w:ascii="宋体" w:hAnsi="宋体"/>
                    </w:rPr>
                  </w:pPr>
                </w:p>
              </w:tc>
              <w:tc>
                <w:tcPr>
                  <w:tcW w:w="1052" w:type="dxa"/>
                  <w:vAlign w:val="center"/>
                </w:tcPr>
                <w:p w:rsidR="00DD1144" w:rsidRDefault="00E07BCE">
                  <w:pPr>
                    <w:adjustRightInd w:val="0"/>
                    <w:snapToGrid w:val="0"/>
                    <w:jc w:val="center"/>
                    <w:rPr>
                      <w:rFonts w:ascii="宋体" w:hAnsi="宋体"/>
                    </w:rPr>
                  </w:pPr>
                  <w:r>
                    <w:rPr>
                      <w:rFonts w:ascii="宋体" w:hAnsi="宋体" w:hint="eastAsia"/>
                    </w:rPr>
                    <w:t>声环境</w:t>
                  </w:r>
                </w:p>
              </w:tc>
              <w:tc>
                <w:tcPr>
                  <w:tcW w:w="1577" w:type="dxa"/>
                  <w:vAlign w:val="center"/>
                </w:tcPr>
                <w:p w:rsidR="00DD1144" w:rsidRDefault="00E07BCE">
                  <w:pPr>
                    <w:adjustRightInd w:val="0"/>
                    <w:snapToGrid w:val="0"/>
                    <w:jc w:val="center"/>
                    <w:rPr>
                      <w:rFonts w:ascii="宋体" w:hAnsi="宋体"/>
                    </w:rPr>
                  </w:pPr>
                  <w:r>
                    <w:rPr>
                      <w:rFonts w:ascii="宋体" w:hAnsi="宋体" w:hint="eastAsia"/>
                    </w:rPr>
                    <w:t>昼间、夜间等效声级，Leq</w:t>
                  </w:r>
                </w:p>
              </w:tc>
              <w:tc>
                <w:tcPr>
                  <w:tcW w:w="1227" w:type="dxa"/>
                  <w:vAlign w:val="center"/>
                </w:tcPr>
                <w:p w:rsidR="00DD1144" w:rsidRDefault="00E07BCE">
                  <w:pPr>
                    <w:adjustRightInd w:val="0"/>
                    <w:snapToGrid w:val="0"/>
                    <w:jc w:val="center"/>
                    <w:rPr>
                      <w:rFonts w:ascii="宋体" w:hAnsi="宋体"/>
                    </w:rPr>
                  </w:pPr>
                  <w:r>
                    <w:rPr>
                      <w:rFonts w:ascii="宋体" w:hAnsi="宋体" w:hint="eastAsia"/>
                    </w:rPr>
                    <w:t>dB(A)</w:t>
                  </w:r>
                </w:p>
              </w:tc>
              <w:tc>
                <w:tcPr>
                  <w:tcW w:w="1754" w:type="dxa"/>
                  <w:vAlign w:val="center"/>
                </w:tcPr>
                <w:p w:rsidR="00DD1144" w:rsidRDefault="00E07BCE">
                  <w:pPr>
                    <w:adjustRightInd w:val="0"/>
                    <w:snapToGrid w:val="0"/>
                    <w:jc w:val="center"/>
                    <w:rPr>
                      <w:rFonts w:ascii="宋体" w:hAnsi="宋体"/>
                    </w:rPr>
                  </w:pPr>
                  <w:r>
                    <w:rPr>
                      <w:rFonts w:ascii="宋体" w:hAnsi="宋体" w:hint="eastAsia"/>
                    </w:rPr>
                    <w:t>昼间、夜间等效声级，Leq</w:t>
                  </w:r>
                </w:p>
              </w:tc>
              <w:tc>
                <w:tcPr>
                  <w:tcW w:w="1041" w:type="dxa"/>
                  <w:vAlign w:val="center"/>
                </w:tcPr>
                <w:p w:rsidR="00DD1144" w:rsidRDefault="00E07BCE">
                  <w:pPr>
                    <w:adjustRightInd w:val="0"/>
                    <w:snapToGrid w:val="0"/>
                    <w:jc w:val="center"/>
                    <w:rPr>
                      <w:rFonts w:ascii="宋体" w:hAnsi="宋体"/>
                    </w:rPr>
                  </w:pPr>
                  <w:r>
                    <w:rPr>
                      <w:rFonts w:ascii="宋体" w:hAnsi="宋体" w:hint="eastAsia"/>
                    </w:rPr>
                    <w:t>dB(A)</w:t>
                  </w:r>
                </w:p>
              </w:tc>
            </w:tr>
          </w:tbl>
          <w:p w:rsidR="005432BE" w:rsidRDefault="00CF5A73">
            <w:pPr>
              <w:adjustRightInd w:val="0"/>
              <w:snapToGrid w:val="0"/>
              <w:spacing w:line="480" w:lineRule="exact"/>
              <w:rPr>
                <w:rFonts w:ascii="宋体" w:hAnsi="宋体"/>
                <w:b/>
                <w:sz w:val="24"/>
              </w:rPr>
            </w:pPr>
          </w:p>
          <w:p w:rsidR="005432BE" w:rsidRDefault="00CF5A73">
            <w:pPr>
              <w:adjustRightInd w:val="0"/>
              <w:snapToGrid w:val="0"/>
              <w:spacing w:line="480" w:lineRule="exact"/>
              <w:rPr>
                <w:rFonts w:ascii="宋体" w:hAnsi="宋体"/>
                <w:b/>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1.4 评价标准及范围</w:t>
            </w:r>
          </w:p>
          <w:p w:rsidR="00DD1144" w:rsidRDefault="00E07BCE">
            <w:pPr>
              <w:adjustRightInd w:val="0"/>
              <w:snapToGrid w:val="0"/>
              <w:spacing w:line="480" w:lineRule="exact"/>
              <w:rPr>
                <w:rFonts w:ascii="宋体" w:hAnsi="宋体"/>
                <w:b/>
                <w:sz w:val="24"/>
              </w:rPr>
            </w:pPr>
            <w:r>
              <w:rPr>
                <w:rFonts w:ascii="宋体" w:hAnsi="宋体" w:hint="eastAsia"/>
                <w:b/>
                <w:sz w:val="24"/>
              </w:rPr>
              <w:t>1.4.1 声环境</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根据</w:t>
            </w:r>
            <w:r>
              <w:rPr>
                <w:rFonts w:ascii="宋体" w:hAnsi="宋体" w:hint="eastAsia"/>
                <w:sz w:val="24"/>
                <w:szCs w:val="24"/>
              </w:rPr>
              <w:t>《声环境功能区划分技术规范》(GB/T15190-2014)、《关于新疆乌苏750千伏变电站二期扩建工程环境保护验收意见的函》</w:t>
            </w:r>
            <w:r>
              <w:rPr>
                <w:rFonts w:ascii="宋体" w:hAnsi="宋体" w:hint="eastAsia"/>
                <w:sz w:val="24"/>
              </w:rPr>
              <w:t>以及本工程周边环境实际现状综合考虑，本工程环境影响评价采用的声评价范围及标准见表1.4-1。</w:t>
            </w:r>
          </w:p>
          <w:p w:rsidR="00DD1144" w:rsidRDefault="00E07BCE">
            <w:pPr>
              <w:adjustRightInd w:val="0"/>
              <w:snapToGrid w:val="0"/>
              <w:spacing w:line="480" w:lineRule="exact"/>
              <w:ind w:firstLineChars="400" w:firstLine="964"/>
              <w:rPr>
                <w:rFonts w:ascii="宋体" w:hAnsi="宋体"/>
                <w:b/>
                <w:sz w:val="24"/>
              </w:rPr>
            </w:pPr>
            <w:r>
              <w:rPr>
                <w:rFonts w:ascii="宋体" w:hAnsi="宋体" w:hint="eastAsia"/>
                <w:b/>
                <w:sz w:val="24"/>
              </w:rPr>
              <w:t>表1.4-1           声环境影响评价标准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2"/>
              <w:gridCol w:w="3690"/>
              <w:gridCol w:w="3545"/>
            </w:tblGrid>
            <w:tr w:rsidR="00DD1144" w:rsidTr="009D3422">
              <w:trPr>
                <w:trHeight w:val="117"/>
                <w:tblHeader/>
                <w:jc w:val="center"/>
              </w:trPr>
              <w:tc>
                <w:tcPr>
                  <w:tcW w:w="712" w:type="dxa"/>
                  <w:vAlign w:val="center"/>
                </w:tcPr>
                <w:p w:rsidR="00DD1144" w:rsidRDefault="00E07BCE">
                  <w:pPr>
                    <w:jc w:val="center"/>
                    <w:rPr>
                      <w:rFonts w:ascii="宋体" w:hAnsi="宋体"/>
                    </w:rPr>
                  </w:pPr>
                  <w:r>
                    <w:rPr>
                      <w:rFonts w:ascii="宋体" w:hAnsi="宋体" w:hint="eastAsia"/>
                    </w:rPr>
                    <w:t>项目</w:t>
                  </w:r>
                </w:p>
              </w:tc>
              <w:tc>
                <w:tcPr>
                  <w:tcW w:w="3690" w:type="dxa"/>
                  <w:vAlign w:val="center"/>
                </w:tcPr>
                <w:p w:rsidR="00DD1144" w:rsidRDefault="00E07BCE">
                  <w:pPr>
                    <w:jc w:val="center"/>
                    <w:rPr>
                      <w:rFonts w:ascii="宋体" w:hAnsi="宋体"/>
                    </w:rPr>
                  </w:pPr>
                  <w:r>
                    <w:rPr>
                      <w:rFonts w:ascii="宋体" w:hAnsi="宋体" w:hint="eastAsia"/>
                    </w:rPr>
                    <w:t>执行标准</w:t>
                  </w:r>
                </w:p>
              </w:tc>
              <w:tc>
                <w:tcPr>
                  <w:tcW w:w="3545" w:type="dxa"/>
                  <w:vAlign w:val="center"/>
                </w:tcPr>
                <w:p w:rsidR="00DD1144" w:rsidRDefault="00E07BCE">
                  <w:pPr>
                    <w:jc w:val="center"/>
                    <w:rPr>
                      <w:rFonts w:ascii="宋体" w:hAnsi="宋体"/>
                    </w:rPr>
                  </w:pPr>
                  <w:r>
                    <w:rPr>
                      <w:rFonts w:ascii="宋体" w:hAnsi="宋体" w:hint="eastAsia"/>
                    </w:rPr>
                    <w:t>执行范围</w:t>
                  </w:r>
                </w:p>
              </w:tc>
            </w:tr>
            <w:tr w:rsidR="00DD1144" w:rsidTr="00132DE3">
              <w:trPr>
                <w:trHeight w:val="781"/>
                <w:jc w:val="center"/>
              </w:trPr>
              <w:tc>
                <w:tcPr>
                  <w:tcW w:w="712" w:type="dxa"/>
                  <w:vMerge w:val="restart"/>
                  <w:vAlign w:val="center"/>
                </w:tcPr>
                <w:p w:rsidR="00DD1144" w:rsidRDefault="00E07BCE">
                  <w:pPr>
                    <w:jc w:val="center"/>
                    <w:rPr>
                      <w:rFonts w:ascii="宋体" w:hAnsi="宋体"/>
                    </w:rPr>
                  </w:pPr>
                  <w:r>
                    <w:rPr>
                      <w:rFonts w:ascii="宋体" w:hAnsi="宋体" w:hint="eastAsia"/>
                    </w:rPr>
                    <w:t>环境</w:t>
                  </w:r>
                </w:p>
                <w:p w:rsidR="00DD1144" w:rsidRDefault="00E07BCE">
                  <w:pPr>
                    <w:jc w:val="center"/>
                    <w:rPr>
                      <w:rFonts w:ascii="宋体" w:hAnsi="宋体"/>
                    </w:rPr>
                  </w:pPr>
                  <w:r>
                    <w:rPr>
                      <w:rFonts w:ascii="宋体" w:hAnsi="宋体" w:hint="eastAsia"/>
                    </w:rPr>
                    <w:t>噪声</w:t>
                  </w:r>
                </w:p>
              </w:tc>
              <w:tc>
                <w:tcPr>
                  <w:tcW w:w="3690" w:type="dxa"/>
                  <w:vAlign w:val="center"/>
                </w:tcPr>
                <w:p w:rsidR="00DD1144" w:rsidRDefault="00E07BCE">
                  <w:pPr>
                    <w:spacing w:line="0" w:lineRule="atLeast"/>
                    <w:jc w:val="center"/>
                    <w:rPr>
                      <w:rFonts w:ascii="宋体" w:hAnsi="宋体"/>
                    </w:rPr>
                  </w:pPr>
                  <w:r>
                    <w:rPr>
                      <w:rFonts w:ascii="宋体" w:hAnsi="宋体"/>
                    </w:rPr>
                    <w:t>《声环境质量标准》</w:t>
                  </w:r>
                </w:p>
                <w:p w:rsidR="00DD1144" w:rsidRDefault="00E07BCE">
                  <w:pPr>
                    <w:spacing w:line="0" w:lineRule="atLeast"/>
                    <w:jc w:val="center"/>
                    <w:rPr>
                      <w:rFonts w:ascii="宋体" w:hAnsi="宋体"/>
                    </w:rPr>
                  </w:pPr>
                  <w:r>
                    <w:rPr>
                      <w:rFonts w:ascii="宋体" w:hAnsi="宋体" w:hint="eastAsia"/>
                    </w:rPr>
                    <w:t>(</w:t>
                  </w:r>
                  <w:r>
                    <w:rPr>
                      <w:rFonts w:ascii="宋体" w:hAnsi="宋体"/>
                    </w:rPr>
                    <w:t>GB3096</w:t>
                  </w:r>
                  <w:r>
                    <w:rPr>
                      <w:rFonts w:ascii="宋体" w:hAnsi="宋体" w:hint="eastAsia"/>
                    </w:rPr>
                    <w:t>-2008)2类：</w:t>
                  </w:r>
                </w:p>
                <w:p w:rsidR="00DD1144" w:rsidRDefault="00E07BCE" w:rsidP="005432BE">
                  <w:pPr>
                    <w:spacing w:line="0" w:lineRule="atLeast"/>
                    <w:jc w:val="center"/>
                    <w:rPr>
                      <w:rFonts w:ascii="宋体" w:hAnsi="宋体"/>
                    </w:rPr>
                  </w:pPr>
                  <w:r>
                    <w:rPr>
                      <w:rFonts w:ascii="宋体" w:hAnsi="宋体" w:hint="eastAsia"/>
                    </w:rPr>
                    <w:t>昼间60dB(A)，夜间50dB(A)</w:t>
                  </w:r>
                </w:p>
              </w:tc>
              <w:tc>
                <w:tcPr>
                  <w:tcW w:w="3545" w:type="dxa"/>
                  <w:vAlign w:val="center"/>
                </w:tcPr>
                <w:p w:rsidR="00DD1144" w:rsidRDefault="00E07BCE">
                  <w:pPr>
                    <w:rPr>
                      <w:rFonts w:ascii="宋体" w:hAnsi="宋体"/>
                    </w:rPr>
                  </w:pPr>
                  <w:r>
                    <w:rPr>
                      <w:rFonts w:ascii="宋体" w:hAnsi="宋体" w:hint="eastAsia"/>
                    </w:rPr>
                    <w:t>①变电站围墙外200m评价范围内；</w:t>
                  </w:r>
                </w:p>
                <w:p w:rsidR="00DD1144" w:rsidRDefault="00E07BCE">
                  <w:pPr>
                    <w:rPr>
                      <w:rFonts w:ascii="宋体" w:hAnsi="宋体"/>
                    </w:rPr>
                  </w:pPr>
                  <w:r>
                    <w:rPr>
                      <w:rFonts w:ascii="宋体" w:hAnsi="宋体" w:hint="eastAsia"/>
                    </w:rPr>
                    <w:t>②220kV送电线路边导线地面投影外</w:t>
                  </w:r>
                </w:p>
                <w:p w:rsidR="00DD1144" w:rsidRDefault="00E07BCE">
                  <w:pPr>
                    <w:rPr>
                      <w:rFonts w:ascii="宋体" w:hAnsi="宋体"/>
                    </w:rPr>
                  </w:pPr>
                  <w:r>
                    <w:rPr>
                      <w:rFonts w:ascii="宋体" w:hAnsi="宋体" w:hint="eastAsia"/>
                    </w:rPr>
                    <w:t>两侧各40m评价范围内；</w:t>
                  </w:r>
                </w:p>
              </w:tc>
            </w:tr>
            <w:tr w:rsidR="00DD1144" w:rsidTr="00132DE3">
              <w:trPr>
                <w:trHeight w:val="1063"/>
                <w:jc w:val="center"/>
              </w:trPr>
              <w:tc>
                <w:tcPr>
                  <w:tcW w:w="712" w:type="dxa"/>
                  <w:vMerge/>
                  <w:vAlign w:val="center"/>
                </w:tcPr>
                <w:p w:rsidR="00DD1144" w:rsidRDefault="00CF5A73">
                  <w:pPr>
                    <w:jc w:val="center"/>
                    <w:rPr>
                      <w:rFonts w:ascii="宋体" w:hAnsi="宋体"/>
                    </w:rPr>
                  </w:pPr>
                </w:p>
              </w:tc>
              <w:tc>
                <w:tcPr>
                  <w:tcW w:w="3690" w:type="dxa"/>
                  <w:vAlign w:val="center"/>
                </w:tcPr>
                <w:p w:rsidR="00DD1144" w:rsidRPr="00D67C0E" w:rsidRDefault="00E07BCE">
                  <w:pPr>
                    <w:spacing w:line="0" w:lineRule="atLeast"/>
                    <w:jc w:val="center"/>
                    <w:rPr>
                      <w:rFonts w:ascii="宋体" w:hAnsi="宋体"/>
                      <w:szCs w:val="21"/>
                    </w:rPr>
                  </w:pPr>
                  <w:r>
                    <w:rPr>
                      <w:rFonts w:ascii="宋体" w:hAnsi="宋体"/>
                    </w:rPr>
                    <w:t>《</w:t>
                  </w:r>
                  <w:r>
                    <w:rPr>
                      <w:rFonts w:ascii="宋体" w:hAnsi="宋体"/>
                      <w:szCs w:val="21"/>
                    </w:rPr>
                    <w:t>声环境质量标准》</w:t>
                  </w:r>
                  <w:r>
                    <w:rPr>
                      <w:rFonts w:ascii="宋体" w:hAnsi="宋体" w:hint="eastAsia"/>
                      <w:szCs w:val="21"/>
                    </w:rPr>
                    <w:t>(</w:t>
                  </w:r>
                  <w:r>
                    <w:rPr>
                      <w:rFonts w:ascii="宋体" w:hAnsi="宋体"/>
                      <w:szCs w:val="21"/>
                    </w:rPr>
                    <w:t>GB3096—</w:t>
                  </w:r>
                  <w:r>
                    <w:rPr>
                      <w:rFonts w:ascii="宋体" w:hAnsi="宋体" w:hint="eastAsia"/>
                      <w:szCs w:val="21"/>
                    </w:rPr>
                    <w:t>2008)4a类：昼间70dB(A)，夜间55dB(A)</w:t>
                  </w:r>
                </w:p>
              </w:tc>
              <w:tc>
                <w:tcPr>
                  <w:tcW w:w="3545" w:type="dxa"/>
                  <w:vAlign w:val="center"/>
                </w:tcPr>
                <w:p w:rsidR="00DD1144" w:rsidRDefault="00E07BCE">
                  <w:pPr>
                    <w:rPr>
                      <w:rFonts w:ascii="宋体" w:hAnsi="宋体"/>
                    </w:rPr>
                  </w:pPr>
                  <w:r>
                    <w:rPr>
                      <w:rFonts w:ascii="宋体" w:hAnsi="宋体" w:hint="eastAsia"/>
                    </w:rPr>
                    <w:t>①变电站围墙外200m评价范围内；</w:t>
                  </w:r>
                </w:p>
                <w:p w:rsidR="00DD1144" w:rsidRDefault="00E07BCE">
                  <w:pPr>
                    <w:rPr>
                      <w:rFonts w:ascii="宋体" w:hAnsi="宋体"/>
                    </w:rPr>
                  </w:pPr>
                  <w:r>
                    <w:rPr>
                      <w:rFonts w:ascii="宋体" w:hAnsi="宋体" w:hint="eastAsia"/>
                    </w:rPr>
                    <w:t>②220kV送电线路边导线地面投影外</w:t>
                  </w:r>
                </w:p>
                <w:p w:rsidR="00DD1144" w:rsidRDefault="00E07BCE">
                  <w:pPr>
                    <w:rPr>
                      <w:rFonts w:ascii="宋体" w:hAnsi="宋体"/>
                    </w:rPr>
                  </w:pPr>
                  <w:r>
                    <w:rPr>
                      <w:rFonts w:ascii="宋体" w:hAnsi="宋体" w:hint="eastAsia"/>
                    </w:rPr>
                    <w:t>两侧各40m评价范围内</w:t>
                  </w:r>
                  <w:r>
                    <w:rPr>
                      <w:rFonts w:ascii="宋体" w:hAnsi="宋体" w:hint="eastAsia"/>
                      <w:szCs w:val="21"/>
                    </w:rPr>
                    <w:t>；</w:t>
                  </w:r>
                </w:p>
                <w:p w:rsidR="00DD1144" w:rsidRDefault="00E07BCE">
                  <w:pPr>
                    <w:rPr>
                      <w:rFonts w:ascii="宋体" w:hAnsi="宋体"/>
                    </w:rPr>
                  </w:pPr>
                  <w:r>
                    <w:rPr>
                      <w:rFonts w:ascii="宋体" w:hAnsi="宋体" w:hint="eastAsia"/>
                      <w:szCs w:val="21"/>
                    </w:rPr>
                    <w:t>(公路两侧35m范围内)</w:t>
                  </w:r>
                </w:p>
              </w:tc>
            </w:tr>
            <w:tr w:rsidR="00D67C0E" w:rsidTr="009D3422">
              <w:trPr>
                <w:trHeight w:val="633"/>
                <w:jc w:val="center"/>
              </w:trPr>
              <w:tc>
                <w:tcPr>
                  <w:tcW w:w="712" w:type="dxa"/>
                  <w:vMerge w:val="restart"/>
                  <w:vAlign w:val="center"/>
                </w:tcPr>
                <w:p w:rsidR="00D67C0E" w:rsidRDefault="00E07BCE">
                  <w:pPr>
                    <w:jc w:val="center"/>
                    <w:rPr>
                      <w:rFonts w:ascii="宋体" w:hAnsi="宋体"/>
                    </w:rPr>
                  </w:pPr>
                  <w:r>
                    <w:rPr>
                      <w:rFonts w:ascii="宋体" w:hAnsi="宋体" w:hint="eastAsia"/>
                    </w:rPr>
                    <w:t>厂界</w:t>
                  </w:r>
                </w:p>
                <w:p w:rsidR="00D67C0E" w:rsidRDefault="00E07BCE">
                  <w:pPr>
                    <w:jc w:val="center"/>
                    <w:rPr>
                      <w:rFonts w:ascii="宋体" w:hAnsi="宋体"/>
                    </w:rPr>
                  </w:pPr>
                  <w:r>
                    <w:rPr>
                      <w:rFonts w:ascii="宋体" w:hAnsi="宋体" w:hint="eastAsia"/>
                    </w:rPr>
                    <w:t>噪声</w:t>
                  </w:r>
                </w:p>
              </w:tc>
              <w:tc>
                <w:tcPr>
                  <w:tcW w:w="3690" w:type="dxa"/>
                  <w:vAlign w:val="center"/>
                </w:tcPr>
                <w:p w:rsidR="00D67C0E" w:rsidRDefault="00E07BCE">
                  <w:pPr>
                    <w:jc w:val="center"/>
                    <w:rPr>
                      <w:rFonts w:ascii="宋体" w:hAnsi="宋体"/>
                    </w:rPr>
                  </w:pPr>
                  <w:r>
                    <w:rPr>
                      <w:rFonts w:ascii="宋体" w:hAnsi="宋体" w:hint="eastAsia"/>
                    </w:rPr>
                    <w:t>《工业企业厂界环境噪声排放标准》(GB12348-2008)2类：</w:t>
                  </w:r>
                </w:p>
                <w:p w:rsidR="00D67C0E" w:rsidRDefault="00E07BCE">
                  <w:pPr>
                    <w:jc w:val="center"/>
                    <w:rPr>
                      <w:rFonts w:ascii="宋体" w:hAnsi="宋体"/>
                    </w:rPr>
                  </w:pPr>
                  <w:r>
                    <w:rPr>
                      <w:rFonts w:ascii="宋体" w:hAnsi="宋体" w:hint="eastAsia"/>
                    </w:rPr>
                    <w:t>昼间60dB(A)，夜间50dB(A)</w:t>
                  </w:r>
                </w:p>
              </w:tc>
              <w:tc>
                <w:tcPr>
                  <w:tcW w:w="3545" w:type="dxa"/>
                  <w:vAlign w:val="center"/>
                </w:tcPr>
                <w:p w:rsidR="00D67C0E" w:rsidRDefault="00E07BCE">
                  <w:pPr>
                    <w:jc w:val="center"/>
                    <w:rPr>
                      <w:rFonts w:ascii="宋体" w:hAnsi="宋体"/>
                    </w:rPr>
                  </w:pPr>
                  <w:r>
                    <w:rPr>
                      <w:rFonts w:ascii="宋体" w:hAnsi="宋体" w:hint="eastAsia"/>
                    </w:rPr>
                    <w:t>独石化220kV变电站场界外1m处</w:t>
                  </w:r>
                </w:p>
              </w:tc>
            </w:tr>
            <w:tr w:rsidR="00D67C0E" w:rsidTr="009D3422">
              <w:trPr>
                <w:trHeight w:val="633"/>
                <w:jc w:val="center"/>
              </w:trPr>
              <w:tc>
                <w:tcPr>
                  <w:tcW w:w="712" w:type="dxa"/>
                  <w:vMerge/>
                  <w:vAlign w:val="center"/>
                </w:tcPr>
                <w:p w:rsidR="00D67C0E" w:rsidRDefault="00CF5A73">
                  <w:pPr>
                    <w:jc w:val="center"/>
                    <w:rPr>
                      <w:rFonts w:ascii="宋体" w:hAnsi="宋体"/>
                    </w:rPr>
                  </w:pPr>
                </w:p>
              </w:tc>
              <w:tc>
                <w:tcPr>
                  <w:tcW w:w="3690" w:type="dxa"/>
                  <w:vAlign w:val="center"/>
                </w:tcPr>
                <w:p w:rsidR="00D67C0E" w:rsidRDefault="00E07BCE" w:rsidP="00D67C0E">
                  <w:pPr>
                    <w:jc w:val="center"/>
                    <w:rPr>
                      <w:rFonts w:ascii="宋体" w:hAnsi="宋体"/>
                    </w:rPr>
                  </w:pPr>
                  <w:r>
                    <w:rPr>
                      <w:rFonts w:ascii="宋体" w:hAnsi="宋体" w:hint="eastAsia"/>
                    </w:rPr>
                    <w:t>《工业企业厂界环境噪声排放标准》(GB12348-2008)3类：</w:t>
                  </w:r>
                </w:p>
                <w:p w:rsidR="00D67C0E" w:rsidRDefault="00E07BCE" w:rsidP="00D67C0E">
                  <w:pPr>
                    <w:jc w:val="center"/>
                    <w:rPr>
                      <w:rFonts w:ascii="宋体" w:hAnsi="宋体"/>
                    </w:rPr>
                  </w:pPr>
                  <w:r>
                    <w:rPr>
                      <w:rFonts w:ascii="宋体" w:hAnsi="宋体" w:hint="eastAsia"/>
                    </w:rPr>
                    <w:t>昼间65dB(A)，夜间55dB(A)</w:t>
                  </w:r>
                </w:p>
              </w:tc>
              <w:tc>
                <w:tcPr>
                  <w:tcW w:w="3545" w:type="dxa"/>
                  <w:vAlign w:val="center"/>
                </w:tcPr>
                <w:p w:rsidR="00D67C0E" w:rsidRDefault="00E07BCE" w:rsidP="00D67C0E">
                  <w:pPr>
                    <w:jc w:val="center"/>
                    <w:rPr>
                      <w:rFonts w:ascii="宋体" w:hAnsi="宋体"/>
                    </w:rPr>
                  </w:pPr>
                  <w:r>
                    <w:rPr>
                      <w:rFonts w:ascii="宋体" w:hAnsi="宋体" w:hint="eastAsia"/>
                    </w:rPr>
                    <w:t>乌苏750kV变电站场界外1m处</w:t>
                  </w:r>
                </w:p>
              </w:tc>
            </w:tr>
            <w:tr w:rsidR="00DD1144" w:rsidTr="009D3422">
              <w:trPr>
                <w:trHeight w:val="518"/>
                <w:jc w:val="center"/>
              </w:trPr>
              <w:tc>
                <w:tcPr>
                  <w:tcW w:w="712" w:type="dxa"/>
                  <w:vAlign w:val="center"/>
                </w:tcPr>
                <w:p w:rsidR="00DD1144" w:rsidRDefault="00E07BCE">
                  <w:pPr>
                    <w:jc w:val="center"/>
                    <w:rPr>
                      <w:rFonts w:ascii="宋体" w:hAnsi="宋体"/>
                    </w:rPr>
                  </w:pPr>
                  <w:r>
                    <w:rPr>
                      <w:rFonts w:ascii="宋体" w:hAnsi="宋体" w:hint="eastAsia"/>
                    </w:rPr>
                    <w:t>施工</w:t>
                  </w:r>
                </w:p>
                <w:p w:rsidR="00DD1144" w:rsidRDefault="00E07BCE">
                  <w:pPr>
                    <w:jc w:val="center"/>
                    <w:rPr>
                      <w:rFonts w:ascii="宋体" w:hAnsi="宋体"/>
                    </w:rPr>
                  </w:pPr>
                  <w:r>
                    <w:rPr>
                      <w:rFonts w:ascii="宋体" w:hAnsi="宋体" w:hint="eastAsia"/>
                    </w:rPr>
                    <w:t>噪声</w:t>
                  </w:r>
                </w:p>
              </w:tc>
              <w:tc>
                <w:tcPr>
                  <w:tcW w:w="3690" w:type="dxa"/>
                  <w:vAlign w:val="center"/>
                </w:tcPr>
                <w:p w:rsidR="00DD1144" w:rsidRDefault="00E07BCE">
                  <w:pPr>
                    <w:spacing w:line="0" w:lineRule="atLeast"/>
                    <w:jc w:val="center"/>
                    <w:rPr>
                      <w:rFonts w:ascii="宋体" w:hAnsi="宋体"/>
                    </w:rPr>
                  </w:pPr>
                  <w:r>
                    <w:rPr>
                      <w:rFonts w:ascii="宋体" w:hAnsi="宋体" w:hint="eastAsia"/>
                    </w:rPr>
                    <w:t>《建筑施工场界环境噪声排放标准》</w:t>
                  </w:r>
                </w:p>
                <w:p w:rsidR="00DD1144" w:rsidRDefault="00E07BCE">
                  <w:pPr>
                    <w:spacing w:line="0" w:lineRule="atLeast"/>
                    <w:jc w:val="center"/>
                    <w:rPr>
                      <w:rFonts w:ascii="宋体" w:hAnsi="宋体"/>
                    </w:rPr>
                  </w:pPr>
                  <w:r>
                    <w:rPr>
                      <w:rFonts w:ascii="宋体" w:hAnsi="宋体"/>
                    </w:rPr>
                    <w:t>(</w:t>
                  </w:r>
                  <w:r>
                    <w:rPr>
                      <w:rFonts w:ascii="宋体" w:hAnsi="宋体" w:hint="eastAsia"/>
                    </w:rPr>
                    <w:t>GB 12523-2011</w:t>
                  </w:r>
                  <w:r>
                    <w:rPr>
                      <w:rFonts w:ascii="宋体" w:hAnsi="宋体"/>
                    </w:rPr>
                    <w:t>)</w:t>
                  </w:r>
                  <w:r>
                    <w:rPr>
                      <w:rFonts w:ascii="宋体" w:hAnsi="宋体" w:hint="eastAsia"/>
                    </w:rPr>
                    <w:t>：</w:t>
                  </w:r>
                </w:p>
                <w:p w:rsidR="00DD1144" w:rsidRDefault="00E07BCE">
                  <w:pPr>
                    <w:spacing w:line="0" w:lineRule="atLeast"/>
                    <w:jc w:val="center"/>
                    <w:rPr>
                      <w:rFonts w:ascii="宋体" w:hAnsi="宋体"/>
                    </w:rPr>
                  </w:pPr>
                  <w:r>
                    <w:rPr>
                      <w:rFonts w:ascii="宋体" w:hAnsi="宋体" w:hint="eastAsia"/>
                    </w:rPr>
                    <w:t>昼间70dB(A)，夜间55dB(A)</w:t>
                  </w:r>
                </w:p>
              </w:tc>
              <w:tc>
                <w:tcPr>
                  <w:tcW w:w="3545" w:type="dxa"/>
                  <w:vAlign w:val="center"/>
                </w:tcPr>
                <w:p w:rsidR="00DD1144" w:rsidRDefault="00E07BCE">
                  <w:pPr>
                    <w:jc w:val="center"/>
                    <w:rPr>
                      <w:rFonts w:ascii="宋体" w:hAnsi="宋体"/>
                    </w:rPr>
                  </w:pPr>
                  <w:r>
                    <w:rPr>
                      <w:rFonts w:ascii="宋体" w:hAnsi="宋体" w:hint="eastAsia"/>
                    </w:rPr>
                    <w:t>本工程施工期施工场地边界处</w:t>
                  </w:r>
                </w:p>
              </w:tc>
            </w:tr>
          </w:tbl>
          <w:p w:rsidR="00DD1144" w:rsidRDefault="00CF5A73">
            <w:pPr>
              <w:adjustRightInd w:val="0"/>
              <w:snapToGrid w:val="0"/>
              <w:spacing w:line="490" w:lineRule="exact"/>
              <w:ind w:firstLineChars="12" w:firstLine="29"/>
              <w:rPr>
                <w:rFonts w:ascii="宋体" w:hAnsi="宋体"/>
                <w:b/>
                <w:sz w:val="24"/>
              </w:rPr>
            </w:pPr>
          </w:p>
          <w:p w:rsidR="00DD1144" w:rsidRDefault="00E07BCE">
            <w:pPr>
              <w:adjustRightInd w:val="0"/>
              <w:snapToGrid w:val="0"/>
              <w:spacing w:line="490" w:lineRule="exact"/>
              <w:ind w:firstLineChars="12" w:firstLine="29"/>
              <w:rPr>
                <w:rFonts w:ascii="宋体" w:hAnsi="宋体"/>
                <w:b/>
                <w:sz w:val="24"/>
              </w:rPr>
            </w:pPr>
            <w:r>
              <w:rPr>
                <w:rFonts w:ascii="宋体" w:hAnsi="宋体" w:hint="eastAsia"/>
                <w:b/>
                <w:sz w:val="24"/>
              </w:rPr>
              <w:t>1.4.2 工频电场、工频磁场</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根据《环境影响评价技术导则 输变电工程》(HJ 24-2014)，</w:t>
            </w:r>
            <w:r>
              <w:rPr>
                <w:rFonts w:ascii="宋体" w:hAnsi="宋体"/>
                <w:sz w:val="24"/>
              </w:rPr>
              <w:t>工频电场</w:t>
            </w:r>
            <w:r>
              <w:rPr>
                <w:rFonts w:ascii="宋体" w:hAnsi="宋体" w:hint="eastAsia"/>
                <w:sz w:val="24"/>
              </w:rPr>
              <w:t>的电场</w:t>
            </w:r>
            <w:r>
              <w:rPr>
                <w:rFonts w:ascii="宋体" w:hAnsi="宋体"/>
                <w:sz w:val="24"/>
              </w:rPr>
              <w:t>强度</w:t>
            </w:r>
            <w:r>
              <w:rPr>
                <w:rFonts w:ascii="宋体" w:hAnsi="宋体" w:hint="eastAsia"/>
                <w:sz w:val="24"/>
              </w:rPr>
              <w:t>应满足</w:t>
            </w:r>
            <w:r>
              <w:rPr>
                <w:rFonts w:ascii="宋体" w:hAnsi="宋体"/>
                <w:sz w:val="24"/>
              </w:rPr>
              <w:t>《</w:t>
            </w:r>
            <w:r>
              <w:rPr>
                <w:rFonts w:ascii="宋体" w:hAnsi="宋体" w:hint="eastAsia"/>
                <w:sz w:val="24"/>
              </w:rPr>
              <w:t>电磁环境控制限值</w:t>
            </w:r>
            <w:r>
              <w:rPr>
                <w:rFonts w:ascii="宋体" w:hAnsi="宋体"/>
                <w:sz w:val="24"/>
              </w:rPr>
              <w:t>》</w:t>
            </w:r>
            <w:r>
              <w:rPr>
                <w:rFonts w:ascii="宋体" w:hAnsi="宋体" w:hint="eastAsia"/>
                <w:sz w:val="24"/>
              </w:rPr>
              <w:t>(GB 8702-2014)</w:t>
            </w:r>
            <w:r>
              <w:rPr>
                <w:rFonts w:ascii="宋体" w:hAnsi="宋体"/>
                <w:sz w:val="24"/>
              </w:rPr>
              <w:t>中的以离地面1.5m高度处4kV/m作为</w:t>
            </w:r>
            <w:r>
              <w:rPr>
                <w:rFonts w:ascii="宋体" w:hAnsi="宋体" w:hint="eastAsia"/>
                <w:sz w:val="24"/>
              </w:rPr>
              <w:t>公众曝露控制</w:t>
            </w:r>
            <w:r>
              <w:rPr>
                <w:rFonts w:ascii="宋体" w:hAnsi="宋体"/>
                <w:sz w:val="24"/>
              </w:rPr>
              <w:t>限值</w:t>
            </w:r>
            <w:r>
              <w:rPr>
                <w:rFonts w:ascii="宋体" w:hAnsi="宋体" w:hint="eastAsia"/>
                <w:sz w:val="24"/>
              </w:rPr>
              <w:t>，架空输电线路线下的耕地、园地、牧草地、畜禽饲养地、养殖水面、道路等场所，其控制限值为10</w:t>
            </w:r>
            <w:r>
              <w:rPr>
                <w:rFonts w:ascii="宋体" w:hAnsi="宋体"/>
                <w:sz w:val="24"/>
              </w:rPr>
              <w:t>kV/m</w:t>
            </w:r>
            <w:r>
              <w:rPr>
                <w:rFonts w:ascii="宋体" w:hAnsi="宋体" w:hint="eastAsia"/>
                <w:sz w:val="24"/>
              </w:rPr>
              <w:t>，且应给出警示和防护指示标志。</w:t>
            </w:r>
          </w:p>
          <w:p w:rsidR="00DD1144" w:rsidRDefault="00E07BCE">
            <w:pPr>
              <w:adjustRightInd w:val="0"/>
              <w:snapToGrid w:val="0"/>
              <w:spacing w:line="480" w:lineRule="exact"/>
              <w:ind w:firstLine="480"/>
              <w:rPr>
                <w:rFonts w:ascii="宋体" w:hAnsi="宋体"/>
                <w:sz w:val="24"/>
              </w:rPr>
            </w:pPr>
            <w:r>
              <w:rPr>
                <w:rFonts w:ascii="宋体" w:hAnsi="宋体"/>
                <w:sz w:val="24"/>
              </w:rPr>
              <w:t>工频磁场</w:t>
            </w:r>
            <w:r>
              <w:rPr>
                <w:rFonts w:ascii="宋体" w:hAnsi="宋体" w:hint="eastAsia"/>
                <w:sz w:val="24"/>
              </w:rPr>
              <w:t>的磁感应强度应满足</w:t>
            </w:r>
            <w:r>
              <w:rPr>
                <w:rFonts w:ascii="宋体" w:hAnsi="宋体"/>
                <w:sz w:val="24"/>
              </w:rPr>
              <w:t>《</w:t>
            </w:r>
            <w:r>
              <w:rPr>
                <w:rFonts w:ascii="宋体" w:hAnsi="宋体" w:hint="eastAsia"/>
                <w:sz w:val="24"/>
              </w:rPr>
              <w:t>电磁环境控制限值</w:t>
            </w:r>
            <w:r>
              <w:rPr>
                <w:rFonts w:ascii="宋体" w:hAnsi="宋体"/>
                <w:sz w:val="24"/>
              </w:rPr>
              <w:t>》</w:t>
            </w:r>
            <w:r>
              <w:rPr>
                <w:rFonts w:ascii="宋体" w:hAnsi="宋体" w:hint="eastAsia"/>
                <w:sz w:val="24"/>
              </w:rPr>
              <w:t>(GB 8702-2014)</w:t>
            </w:r>
            <w:r>
              <w:rPr>
                <w:rFonts w:ascii="宋体" w:hAnsi="宋体"/>
                <w:sz w:val="24"/>
              </w:rPr>
              <w:t>中的以离地面1.5m高度处</w:t>
            </w:r>
            <w:r>
              <w:rPr>
                <w:rFonts w:ascii="宋体" w:hAnsi="宋体" w:hint="eastAsia"/>
                <w:sz w:val="24"/>
              </w:rPr>
              <w:t>100</w:t>
            </w:r>
            <w:r>
              <w:rPr>
                <w:rFonts w:ascii="宋体" w:hAnsi="宋体"/>
                <w:sz w:val="24"/>
              </w:rPr>
              <w:t>μT作为</w:t>
            </w:r>
            <w:r>
              <w:rPr>
                <w:rFonts w:ascii="宋体" w:hAnsi="宋体" w:hint="eastAsia"/>
                <w:sz w:val="24"/>
              </w:rPr>
              <w:t>公众曝露控制</w:t>
            </w:r>
            <w:r>
              <w:rPr>
                <w:rFonts w:ascii="宋体" w:hAnsi="宋体"/>
                <w:sz w:val="24"/>
              </w:rPr>
              <w:t>限值</w:t>
            </w:r>
            <w:r>
              <w:rPr>
                <w:rFonts w:ascii="宋体" w:hAnsi="宋体" w:hint="eastAsia"/>
                <w:sz w:val="24"/>
              </w:rPr>
              <w:t>。</w:t>
            </w:r>
          </w:p>
          <w:p w:rsidR="00DD1144" w:rsidRDefault="00E07BCE">
            <w:pPr>
              <w:adjustRightInd w:val="0"/>
              <w:snapToGrid w:val="0"/>
              <w:spacing w:line="480" w:lineRule="exact"/>
              <w:ind w:firstLine="480"/>
              <w:rPr>
                <w:rFonts w:ascii="宋体" w:hAnsi="宋体"/>
                <w:sz w:val="24"/>
              </w:rPr>
            </w:pPr>
            <w:r>
              <w:rPr>
                <w:rFonts w:ascii="宋体" w:hAnsi="宋体"/>
                <w:sz w:val="24"/>
              </w:rPr>
              <w:t>根据</w:t>
            </w:r>
            <w:r>
              <w:rPr>
                <w:rFonts w:ascii="宋体" w:hAnsi="宋体" w:hint="eastAsia"/>
                <w:sz w:val="24"/>
              </w:rPr>
              <w:t>《环境影响评价技术导则 输变电工程》(HJ 24-2014)确定本工程电磁环境影响评价范围为：①独石化220kV变电站站界外4</w:t>
            </w:r>
            <w:r>
              <w:rPr>
                <w:rFonts w:ascii="宋体" w:hAnsi="宋体"/>
                <w:sz w:val="24"/>
              </w:rPr>
              <w:t>0m</w:t>
            </w:r>
            <w:r>
              <w:rPr>
                <w:rFonts w:ascii="宋体" w:hAnsi="宋体" w:hint="eastAsia"/>
                <w:sz w:val="24"/>
              </w:rPr>
              <w:t>；②乌苏750kV变电站</w:t>
            </w:r>
            <w:r>
              <w:rPr>
                <w:rFonts w:ascii="宋体" w:hAnsi="宋体" w:hint="eastAsia"/>
                <w:sz w:val="24"/>
              </w:rPr>
              <w:lastRenderedPageBreak/>
              <w:t>站界外50m；③220kV架空</w:t>
            </w:r>
            <w:r>
              <w:rPr>
                <w:rFonts w:ascii="宋体" w:hAnsi="宋体"/>
                <w:sz w:val="24"/>
              </w:rPr>
              <w:t>线路</w:t>
            </w:r>
            <w:r>
              <w:rPr>
                <w:rFonts w:ascii="宋体" w:hAnsi="宋体" w:hint="eastAsia"/>
                <w:sz w:val="24"/>
              </w:rPr>
              <w:t>边导线地面投影外两侧各4</w:t>
            </w:r>
            <w:r>
              <w:rPr>
                <w:rFonts w:ascii="宋体" w:hAnsi="宋体"/>
                <w:sz w:val="24"/>
              </w:rPr>
              <w:t>0m</w:t>
            </w:r>
            <w:r>
              <w:rPr>
                <w:rFonts w:ascii="宋体" w:hAnsi="宋体" w:hint="eastAsia"/>
                <w:sz w:val="24"/>
              </w:rPr>
              <w:t>为电磁环境影响评价范围</w:t>
            </w:r>
            <w:r>
              <w:rPr>
                <w:rFonts w:ascii="宋体" w:hAnsi="宋体"/>
                <w:sz w:val="24"/>
              </w:rPr>
              <w:t>。</w:t>
            </w:r>
          </w:p>
          <w:p w:rsidR="00DD1144" w:rsidRDefault="00E07BCE">
            <w:pPr>
              <w:adjustRightInd w:val="0"/>
              <w:snapToGrid w:val="0"/>
              <w:spacing w:line="490" w:lineRule="exact"/>
              <w:rPr>
                <w:rFonts w:eastAsia="宋体" w:hAnsi="宋体"/>
                <w:b/>
                <w:sz w:val="24"/>
              </w:rPr>
            </w:pPr>
            <w:r>
              <w:rPr>
                <w:rFonts w:eastAsia="宋体" w:hAnsi="宋体" w:hint="eastAsia"/>
                <w:b/>
                <w:sz w:val="24"/>
              </w:rPr>
              <w:t>1.4.3</w:t>
            </w:r>
            <w:r>
              <w:rPr>
                <w:rFonts w:eastAsia="宋体" w:hAnsi="宋体" w:hint="eastAsia"/>
                <w:b/>
                <w:sz w:val="24"/>
              </w:rPr>
              <w:t>生态环境</w:t>
            </w:r>
          </w:p>
          <w:p w:rsidR="00DD1144" w:rsidRDefault="00E07BCE">
            <w:pPr>
              <w:spacing w:line="490" w:lineRule="exact"/>
              <w:ind w:firstLine="480"/>
              <w:rPr>
                <w:rFonts w:ascii="宋体" w:hAnsi="宋体"/>
                <w:sz w:val="24"/>
              </w:rPr>
            </w:pPr>
            <w:r>
              <w:rPr>
                <w:rFonts w:ascii="宋体" w:hAnsi="宋体" w:hint="eastAsia"/>
                <w:sz w:val="24"/>
              </w:rPr>
              <w:t>根据《环境影响评价技术导则 输变电工程》(HJ 24-2014)，本工程生态环境影响评价范围：变电站围墙外500m以内、输电线路两侧300m内的带状区域。</w:t>
            </w:r>
          </w:p>
          <w:p w:rsidR="00DD1144" w:rsidRDefault="00CF5A73">
            <w:pPr>
              <w:adjustRightInd w:val="0"/>
              <w:snapToGrid w:val="0"/>
              <w:spacing w:line="480" w:lineRule="exact"/>
              <w:ind w:firstLine="480"/>
              <w:rPr>
                <w:rFonts w:ascii="宋体" w:hAnsi="宋体"/>
                <w:sz w:val="24"/>
              </w:rPr>
            </w:pPr>
          </w:p>
          <w:p w:rsidR="00DD1144" w:rsidRDefault="00E07BCE">
            <w:pPr>
              <w:adjustRightInd w:val="0"/>
              <w:snapToGrid w:val="0"/>
              <w:spacing w:line="480" w:lineRule="exact"/>
              <w:rPr>
                <w:rFonts w:ascii="宋体" w:hAnsi="宋体"/>
                <w:b/>
                <w:sz w:val="24"/>
              </w:rPr>
            </w:pPr>
            <w:bookmarkStart w:id="19" w:name="_Toc6656"/>
            <w:r>
              <w:rPr>
                <w:rFonts w:ascii="宋体" w:hAnsi="宋体" w:hint="eastAsia"/>
                <w:b/>
                <w:sz w:val="24"/>
              </w:rPr>
              <w:t>1.5 评价工作等级</w:t>
            </w:r>
            <w:bookmarkEnd w:id="19"/>
          </w:p>
          <w:p w:rsidR="00DD1144" w:rsidRDefault="00E07BCE">
            <w:pPr>
              <w:adjustRightInd w:val="0"/>
              <w:snapToGrid w:val="0"/>
              <w:spacing w:line="480" w:lineRule="exact"/>
              <w:rPr>
                <w:rFonts w:ascii="宋体" w:hAnsi="宋体"/>
                <w:b/>
                <w:sz w:val="24"/>
              </w:rPr>
            </w:pPr>
            <w:bookmarkStart w:id="20" w:name="_Toc285183731"/>
            <w:bookmarkStart w:id="21" w:name="_Toc294859080"/>
            <w:r>
              <w:rPr>
                <w:rFonts w:ascii="宋体" w:hAnsi="宋体" w:hint="eastAsia"/>
                <w:b/>
                <w:sz w:val="24"/>
              </w:rPr>
              <w:t>1.5.1 电磁环境</w:t>
            </w:r>
            <w:bookmarkEnd w:id="20"/>
            <w:bookmarkEnd w:id="21"/>
          </w:p>
          <w:p w:rsidR="00DD1144" w:rsidRDefault="00E07BCE">
            <w:pPr>
              <w:adjustRightInd w:val="0"/>
              <w:snapToGrid w:val="0"/>
              <w:spacing w:line="480" w:lineRule="exact"/>
              <w:ind w:firstLineChars="200" w:firstLine="480"/>
              <w:rPr>
                <w:rFonts w:ascii="宋体" w:hAnsi="宋体"/>
                <w:color w:val="FF0000"/>
                <w:sz w:val="24"/>
              </w:rPr>
            </w:pPr>
            <w:bookmarkStart w:id="22" w:name="_Toc285183732"/>
            <w:bookmarkStart w:id="23" w:name="_Toc294859081"/>
            <w:r>
              <w:rPr>
                <w:rFonts w:ascii="宋体" w:hAnsi="宋体" w:hint="eastAsia"/>
                <w:sz w:val="24"/>
              </w:rPr>
              <w:t>本工程为220kV电压等级的输变电类项目，根据《环境影响评价技术导则 输变电工程》(HJ24-2014)评价工作等级划分原则，确定本工程电磁环境影响评价等级，变电站工程为二级，输电线路为三级，见表1.5-1。</w:t>
            </w:r>
          </w:p>
          <w:p w:rsidR="00DD1144" w:rsidRDefault="00E07BCE">
            <w:pPr>
              <w:adjustRightInd w:val="0"/>
              <w:snapToGrid w:val="0"/>
              <w:spacing w:line="480" w:lineRule="exact"/>
              <w:ind w:firstLineChars="294" w:firstLine="708"/>
              <w:rPr>
                <w:rFonts w:ascii="宋体" w:hAnsi="宋体"/>
                <w:b/>
                <w:sz w:val="24"/>
              </w:rPr>
            </w:pPr>
            <w:r>
              <w:rPr>
                <w:rFonts w:ascii="宋体" w:hAnsi="宋体" w:hint="eastAsia"/>
                <w:b/>
                <w:sz w:val="24"/>
              </w:rPr>
              <w:t>1.5-1         电磁环境影响评价工作等级划分原则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81"/>
              <w:gridCol w:w="940"/>
              <w:gridCol w:w="755"/>
              <w:gridCol w:w="2461"/>
              <w:gridCol w:w="737"/>
              <w:gridCol w:w="2031"/>
              <w:gridCol w:w="721"/>
            </w:tblGrid>
            <w:tr w:rsidR="00DD1144" w:rsidTr="00132DE3">
              <w:trPr>
                <w:trHeight w:val="313"/>
                <w:jc w:val="center"/>
              </w:trPr>
              <w:tc>
                <w:tcPr>
                  <w:tcW w:w="581" w:type="dxa"/>
                  <w:vMerge w:val="restart"/>
                  <w:vAlign w:val="center"/>
                </w:tcPr>
                <w:p w:rsidR="00DD1144" w:rsidRDefault="00E07BCE">
                  <w:pPr>
                    <w:adjustRightInd w:val="0"/>
                    <w:snapToGrid w:val="0"/>
                    <w:jc w:val="center"/>
                    <w:rPr>
                      <w:rFonts w:ascii="宋体" w:hAnsi="宋体"/>
                    </w:rPr>
                  </w:pPr>
                  <w:r>
                    <w:rPr>
                      <w:rFonts w:ascii="宋体" w:hAnsi="宋体" w:hint="eastAsia"/>
                    </w:rPr>
                    <w:t>分</w:t>
                  </w:r>
                </w:p>
                <w:p w:rsidR="00DD1144" w:rsidRDefault="00E07BCE">
                  <w:pPr>
                    <w:adjustRightInd w:val="0"/>
                    <w:snapToGrid w:val="0"/>
                    <w:jc w:val="center"/>
                    <w:rPr>
                      <w:rFonts w:ascii="宋体" w:hAnsi="宋体"/>
                    </w:rPr>
                  </w:pPr>
                  <w:r>
                    <w:rPr>
                      <w:rFonts w:ascii="宋体" w:hAnsi="宋体" w:hint="eastAsia"/>
                    </w:rPr>
                    <w:t>类</w:t>
                  </w:r>
                </w:p>
              </w:tc>
              <w:tc>
                <w:tcPr>
                  <w:tcW w:w="940" w:type="dxa"/>
                  <w:vMerge w:val="restart"/>
                  <w:vAlign w:val="center"/>
                </w:tcPr>
                <w:p w:rsidR="00DD1144" w:rsidRDefault="00E07BCE">
                  <w:pPr>
                    <w:adjustRightInd w:val="0"/>
                    <w:snapToGrid w:val="0"/>
                    <w:jc w:val="center"/>
                    <w:rPr>
                      <w:rFonts w:ascii="宋体" w:hAnsi="宋体"/>
                    </w:rPr>
                  </w:pPr>
                  <w:r>
                    <w:rPr>
                      <w:rFonts w:ascii="宋体" w:hAnsi="宋体" w:hint="eastAsia"/>
                    </w:rPr>
                    <w:t>电压</w:t>
                  </w:r>
                </w:p>
                <w:p w:rsidR="00DD1144" w:rsidRDefault="00E07BCE">
                  <w:pPr>
                    <w:adjustRightInd w:val="0"/>
                    <w:snapToGrid w:val="0"/>
                    <w:jc w:val="center"/>
                    <w:rPr>
                      <w:rFonts w:ascii="宋体" w:hAnsi="宋体"/>
                    </w:rPr>
                  </w:pPr>
                  <w:r>
                    <w:rPr>
                      <w:rFonts w:ascii="宋体" w:hAnsi="宋体" w:hint="eastAsia"/>
                    </w:rPr>
                    <w:t>等级</w:t>
                  </w:r>
                </w:p>
              </w:tc>
              <w:tc>
                <w:tcPr>
                  <w:tcW w:w="755" w:type="dxa"/>
                  <w:vMerge w:val="restart"/>
                  <w:vAlign w:val="center"/>
                </w:tcPr>
                <w:p w:rsidR="00DD1144" w:rsidRDefault="00E07BCE">
                  <w:pPr>
                    <w:adjustRightInd w:val="0"/>
                    <w:snapToGrid w:val="0"/>
                    <w:jc w:val="center"/>
                    <w:rPr>
                      <w:rFonts w:ascii="宋体" w:hAnsi="宋体"/>
                    </w:rPr>
                  </w:pPr>
                  <w:r>
                    <w:rPr>
                      <w:rFonts w:ascii="宋体" w:hAnsi="宋体" w:hint="eastAsia"/>
                    </w:rPr>
                    <w:t>工程</w:t>
                  </w:r>
                </w:p>
              </w:tc>
              <w:tc>
                <w:tcPr>
                  <w:tcW w:w="2461" w:type="dxa"/>
                  <w:vMerge w:val="restart"/>
                  <w:vAlign w:val="center"/>
                </w:tcPr>
                <w:p w:rsidR="00DD1144" w:rsidRDefault="00E07BCE">
                  <w:pPr>
                    <w:adjustRightInd w:val="0"/>
                    <w:snapToGrid w:val="0"/>
                    <w:jc w:val="center"/>
                    <w:rPr>
                      <w:rFonts w:ascii="宋体" w:hAnsi="宋体"/>
                    </w:rPr>
                  </w:pPr>
                  <w:r>
                    <w:rPr>
                      <w:rFonts w:ascii="宋体" w:hAnsi="宋体" w:hint="eastAsia"/>
                    </w:rPr>
                    <w:t>条件</w:t>
                  </w:r>
                </w:p>
              </w:tc>
              <w:tc>
                <w:tcPr>
                  <w:tcW w:w="737" w:type="dxa"/>
                  <w:vMerge w:val="restart"/>
                  <w:vAlign w:val="center"/>
                </w:tcPr>
                <w:p w:rsidR="00DD1144" w:rsidRDefault="00E07BCE">
                  <w:pPr>
                    <w:adjustRightInd w:val="0"/>
                    <w:snapToGrid w:val="0"/>
                    <w:jc w:val="center"/>
                    <w:rPr>
                      <w:rFonts w:ascii="宋体" w:hAnsi="宋体"/>
                    </w:rPr>
                  </w:pPr>
                  <w:r>
                    <w:rPr>
                      <w:rFonts w:ascii="宋体" w:hAnsi="宋体" w:hint="eastAsia"/>
                    </w:rPr>
                    <w:t>评价工作等级</w:t>
                  </w:r>
                </w:p>
              </w:tc>
              <w:tc>
                <w:tcPr>
                  <w:tcW w:w="2752" w:type="dxa"/>
                  <w:gridSpan w:val="2"/>
                  <w:vAlign w:val="center"/>
                </w:tcPr>
                <w:p w:rsidR="00DD1144" w:rsidRDefault="00E07BCE">
                  <w:pPr>
                    <w:adjustRightInd w:val="0"/>
                    <w:snapToGrid w:val="0"/>
                    <w:jc w:val="center"/>
                    <w:rPr>
                      <w:rFonts w:ascii="宋体" w:hAnsi="宋体"/>
                    </w:rPr>
                  </w:pPr>
                  <w:r>
                    <w:rPr>
                      <w:rFonts w:ascii="宋体" w:hAnsi="宋体" w:hint="eastAsia"/>
                    </w:rPr>
                    <w:t>本工程</w:t>
                  </w:r>
                </w:p>
              </w:tc>
            </w:tr>
            <w:tr w:rsidR="00DD1144" w:rsidTr="00132DE3">
              <w:trPr>
                <w:trHeight w:val="400"/>
                <w:jc w:val="center"/>
              </w:trPr>
              <w:tc>
                <w:tcPr>
                  <w:tcW w:w="581" w:type="dxa"/>
                  <w:vMerge/>
                </w:tcPr>
                <w:p w:rsidR="00DD1144" w:rsidRDefault="00CF5A73">
                  <w:pPr>
                    <w:adjustRightInd w:val="0"/>
                    <w:snapToGrid w:val="0"/>
                    <w:jc w:val="center"/>
                    <w:rPr>
                      <w:rFonts w:ascii="宋体" w:hAnsi="宋体"/>
                    </w:rPr>
                  </w:pPr>
                </w:p>
              </w:tc>
              <w:tc>
                <w:tcPr>
                  <w:tcW w:w="940" w:type="dxa"/>
                  <w:vMerge/>
                  <w:vAlign w:val="center"/>
                </w:tcPr>
                <w:p w:rsidR="00DD1144" w:rsidRDefault="00CF5A73">
                  <w:pPr>
                    <w:adjustRightInd w:val="0"/>
                    <w:snapToGrid w:val="0"/>
                    <w:jc w:val="center"/>
                    <w:rPr>
                      <w:rFonts w:ascii="宋体" w:hAnsi="宋体"/>
                    </w:rPr>
                  </w:pPr>
                </w:p>
              </w:tc>
              <w:tc>
                <w:tcPr>
                  <w:tcW w:w="755" w:type="dxa"/>
                  <w:vMerge/>
                  <w:vAlign w:val="center"/>
                </w:tcPr>
                <w:p w:rsidR="00DD1144" w:rsidRDefault="00CF5A73">
                  <w:pPr>
                    <w:adjustRightInd w:val="0"/>
                    <w:snapToGrid w:val="0"/>
                    <w:jc w:val="center"/>
                    <w:rPr>
                      <w:rFonts w:ascii="宋体" w:hAnsi="宋体"/>
                    </w:rPr>
                  </w:pPr>
                </w:p>
              </w:tc>
              <w:tc>
                <w:tcPr>
                  <w:tcW w:w="2461" w:type="dxa"/>
                  <w:vMerge/>
                  <w:vAlign w:val="center"/>
                </w:tcPr>
                <w:p w:rsidR="00DD1144" w:rsidRDefault="00CF5A73">
                  <w:pPr>
                    <w:adjustRightInd w:val="0"/>
                    <w:snapToGrid w:val="0"/>
                    <w:jc w:val="center"/>
                    <w:rPr>
                      <w:rFonts w:ascii="宋体" w:hAnsi="宋体"/>
                    </w:rPr>
                  </w:pPr>
                </w:p>
              </w:tc>
              <w:tc>
                <w:tcPr>
                  <w:tcW w:w="737" w:type="dxa"/>
                  <w:vMerge/>
                  <w:vAlign w:val="center"/>
                </w:tcPr>
                <w:p w:rsidR="00DD1144" w:rsidRDefault="00CF5A73">
                  <w:pPr>
                    <w:adjustRightInd w:val="0"/>
                    <w:snapToGrid w:val="0"/>
                    <w:jc w:val="center"/>
                    <w:rPr>
                      <w:rFonts w:ascii="宋体" w:hAnsi="宋体"/>
                    </w:rPr>
                  </w:pPr>
                </w:p>
              </w:tc>
              <w:tc>
                <w:tcPr>
                  <w:tcW w:w="2031" w:type="dxa"/>
                  <w:vAlign w:val="center"/>
                </w:tcPr>
                <w:p w:rsidR="00DD1144" w:rsidRDefault="00E07BCE">
                  <w:pPr>
                    <w:adjustRightInd w:val="0"/>
                    <w:snapToGrid w:val="0"/>
                    <w:jc w:val="center"/>
                    <w:rPr>
                      <w:rFonts w:ascii="宋体" w:hAnsi="宋体"/>
                    </w:rPr>
                  </w:pPr>
                  <w:r>
                    <w:rPr>
                      <w:rFonts w:ascii="宋体" w:hAnsi="宋体" w:hint="eastAsia"/>
                    </w:rPr>
                    <w:t>条件</w:t>
                  </w:r>
                </w:p>
              </w:tc>
              <w:tc>
                <w:tcPr>
                  <w:tcW w:w="721" w:type="dxa"/>
                  <w:vAlign w:val="center"/>
                </w:tcPr>
                <w:p w:rsidR="00DD1144" w:rsidRDefault="00E07BCE">
                  <w:pPr>
                    <w:adjustRightInd w:val="0"/>
                    <w:snapToGrid w:val="0"/>
                    <w:ind w:leftChars="-50" w:left="-105" w:rightChars="-50" w:right="-105"/>
                    <w:jc w:val="center"/>
                    <w:rPr>
                      <w:rFonts w:ascii="宋体" w:hAnsi="宋体"/>
                    </w:rPr>
                  </w:pPr>
                  <w:r>
                    <w:rPr>
                      <w:rFonts w:ascii="宋体" w:hAnsi="宋体" w:hint="eastAsia"/>
                    </w:rPr>
                    <w:t>工作</w:t>
                  </w:r>
                </w:p>
                <w:p w:rsidR="00DD1144" w:rsidRDefault="00E07BCE">
                  <w:pPr>
                    <w:adjustRightInd w:val="0"/>
                    <w:snapToGrid w:val="0"/>
                    <w:ind w:leftChars="-50" w:left="-105" w:rightChars="-50" w:right="-105"/>
                    <w:jc w:val="center"/>
                    <w:rPr>
                      <w:rFonts w:ascii="宋体" w:hAnsi="宋体"/>
                    </w:rPr>
                  </w:pPr>
                  <w:r>
                    <w:rPr>
                      <w:rFonts w:ascii="宋体" w:hAnsi="宋体" w:hint="eastAsia"/>
                    </w:rPr>
                    <w:t>等级</w:t>
                  </w:r>
                </w:p>
              </w:tc>
            </w:tr>
            <w:tr w:rsidR="00DD1144" w:rsidTr="00132DE3">
              <w:trPr>
                <w:trHeight w:val="378"/>
                <w:jc w:val="center"/>
              </w:trPr>
              <w:tc>
                <w:tcPr>
                  <w:tcW w:w="581" w:type="dxa"/>
                  <w:vMerge w:val="restart"/>
                  <w:vAlign w:val="center"/>
                </w:tcPr>
                <w:p w:rsidR="00DD1144" w:rsidRDefault="00E07BCE">
                  <w:pPr>
                    <w:adjustRightInd w:val="0"/>
                    <w:snapToGrid w:val="0"/>
                    <w:jc w:val="center"/>
                    <w:rPr>
                      <w:rFonts w:ascii="宋体" w:hAnsi="宋体"/>
                    </w:rPr>
                  </w:pPr>
                  <w:r>
                    <w:rPr>
                      <w:rFonts w:ascii="宋体" w:hAnsi="宋体" w:hint="eastAsia"/>
                    </w:rPr>
                    <w:t>交流</w:t>
                  </w:r>
                </w:p>
              </w:tc>
              <w:tc>
                <w:tcPr>
                  <w:tcW w:w="940" w:type="dxa"/>
                  <w:vMerge w:val="restart"/>
                  <w:vAlign w:val="center"/>
                </w:tcPr>
                <w:p w:rsidR="00DD1144" w:rsidRDefault="00E07BCE">
                  <w:pPr>
                    <w:adjustRightInd w:val="0"/>
                    <w:snapToGrid w:val="0"/>
                    <w:jc w:val="center"/>
                    <w:rPr>
                      <w:rFonts w:ascii="宋体" w:hAnsi="宋体"/>
                    </w:rPr>
                  </w:pPr>
                  <w:r>
                    <w:rPr>
                      <w:rFonts w:ascii="宋体" w:hAnsi="宋体" w:hint="eastAsia"/>
                    </w:rPr>
                    <w:t>220kV</w:t>
                  </w:r>
                </w:p>
              </w:tc>
              <w:tc>
                <w:tcPr>
                  <w:tcW w:w="755" w:type="dxa"/>
                  <w:vMerge w:val="restart"/>
                  <w:vAlign w:val="center"/>
                </w:tcPr>
                <w:p w:rsidR="00DD1144" w:rsidRDefault="00E07BCE">
                  <w:pPr>
                    <w:adjustRightInd w:val="0"/>
                    <w:snapToGrid w:val="0"/>
                    <w:jc w:val="center"/>
                    <w:rPr>
                      <w:rFonts w:ascii="宋体" w:hAnsi="宋体"/>
                    </w:rPr>
                  </w:pPr>
                  <w:r>
                    <w:rPr>
                      <w:rFonts w:ascii="宋体" w:hAnsi="宋体" w:hint="eastAsia"/>
                    </w:rPr>
                    <w:t>变</w:t>
                  </w:r>
                </w:p>
                <w:p w:rsidR="00DD1144" w:rsidRDefault="00E07BCE">
                  <w:pPr>
                    <w:adjustRightInd w:val="0"/>
                    <w:snapToGrid w:val="0"/>
                    <w:jc w:val="center"/>
                    <w:rPr>
                      <w:rFonts w:ascii="宋体" w:hAnsi="宋体"/>
                    </w:rPr>
                  </w:pPr>
                  <w:r>
                    <w:rPr>
                      <w:rFonts w:ascii="宋体" w:hAnsi="宋体" w:hint="eastAsia"/>
                    </w:rPr>
                    <w:t>电</w:t>
                  </w:r>
                </w:p>
                <w:p w:rsidR="00DD1144" w:rsidRDefault="00E07BCE">
                  <w:pPr>
                    <w:adjustRightInd w:val="0"/>
                    <w:snapToGrid w:val="0"/>
                    <w:jc w:val="center"/>
                    <w:rPr>
                      <w:rFonts w:ascii="宋体" w:hAnsi="宋体"/>
                    </w:rPr>
                  </w:pPr>
                  <w:r>
                    <w:rPr>
                      <w:rFonts w:ascii="宋体" w:hAnsi="宋体" w:hint="eastAsia"/>
                    </w:rPr>
                    <w:t>站</w:t>
                  </w:r>
                </w:p>
              </w:tc>
              <w:tc>
                <w:tcPr>
                  <w:tcW w:w="2461" w:type="dxa"/>
                  <w:tcBorders>
                    <w:bottom w:val="single" w:sz="4" w:space="0" w:color="auto"/>
                  </w:tcBorders>
                  <w:vAlign w:val="center"/>
                </w:tcPr>
                <w:p w:rsidR="00DD1144" w:rsidRDefault="00E07BCE">
                  <w:pPr>
                    <w:spacing w:line="240" w:lineRule="atLeast"/>
                    <w:rPr>
                      <w:rFonts w:ascii="宋体" w:hAnsi="宋体"/>
                    </w:rPr>
                  </w:pPr>
                  <w:r>
                    <w:rPr>
                      <w:rFonts w:ascii="宋体" w:hAnsi="宋体" w:hint="eastAsia"/>
                    </w:rPr>
                    <w:t>户内式、地下式</w:t>
                  </w:r>
                </w:p>
              </w:tc>
              <w:tc>
                <w:tcPr>
                  <w:tcW w:w="737" w:type="dxa"/>
                  <w:tcBorders>
                    <w:bottom w:val="single" w:sz="4" w:space="0" w:color="auto"/>
                  </w:tcBorders>
                  <w:vAlign w:val="center"/>
                </w:tcPr>
                <w:p w:rsidR="00DD1144" w:rsidRDefault="00E07BCE">
                  <w:pPr>
                    <w:spacing w:line="240" w:lineRule="atLeast"/>
                    <w:jc w:val="center"/>
                    <w:rPr>
                      <w:rFonts w:ascii="宋体" w:hAnsi="宋体"/>
                    </w:rPr>
                  </w:pPr>
                  <w:r>
                    <w:rPr>
                      <w:rFonts w:ascii="宋体" w:hAnsi="宋体" w:hint="eastAsia"/>
                    </w:rPr>
                    <w:t>三级</w:t>
                  </w:r>
                </w:p>
              </w:tc>
              <w:tc>
                <w:tcPr>
                  <w:tcW w:w="2031" w:type="dxa"/>
                  <w:tcBorders>
                    <w:bottom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w:t>
                  </w:r>
                </w:p>
              </w:tc>
              <w:tc>
                <w:tcPr>
                  <w:tcW w:w="721" w:type="dxa"/>
                  <w:tcBorders>
                    <w:bottom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w:t>
                  </w:r>
                </w:p>
              </w:tc>
            </w:tr>
            <w:tr w:rsidR="00DD1144" w:rsidTr="00132DE3">
              <w:trPr>
                <w:trHeight w:val="390"/>
                <w:jc w:val="center"/>
              </w:trPr>
              <w:tc>
                <w:tcPr>
                  <w:tcW w:w="581" w:type="dxa"/>
                  <w:vMerge/>
                  <w:vAlign w:val="center"/>
                </w:tcPr>
                <w:p w:rsidR="00DD1144" w:rsidRDefault="00CF5A73">
                  <w:pPr>
                    <w:adjustRightInd w:val="0"/>
                    <w:snapToGrid w:val="0"/>
                    <w:jc w:val="center"/>
                    <w:rPr>
                      <w:rFonts w:ascii="宋体" w:hAnsi="宋体"/>
                    </w:rPr>
                  </w:pPr>
                </w:p>
              </w:tc>
              <w:tc>
                <w:tcPr>
                  <w:tcW w:w="940" w:type="dxa"/>
                  <w:vMerge/>
                  <w:vAlign w:val="center"/>
                </w:tcPr>
                <w:p w:rsidR="00DD1144" w:rsidRDefault="00CF5A73">
                  <w:pPr>
                    <w:adjustRightInd w:val="0"/>
                    <w:snapToGrid w:val="0"/>
                    <w:jc w:val="center"/>
                    <w:rPr>
                      <w:rFonts w:ascii="宋体" w:hAnsi="宋体"/>
                    </w:rPr>
                  </w:pPr>
                </w:p>
              </w:tc>
              <w:tc>
                <w:tcPr>
                  <w:tcW w:w="755" w:type="dxa"/>
                  <w:vMerge/>
                  <w:vAlign w:val="center"/>
                </w:tcPr>
                <w:p w:rsidR="00DD1144" w:rsidRDefault="00CF5A73">
                  <w:pPr>
                    <w:adjustRightInd w:val="0"/>
                    <w:snapToGrid w:val="0"/>
                    <w:jc w:val="center"/>
                    <w:rPr>
                      <w:rFonts w:ascii="宋体" w:hAnsi="宋体"/>
                    </w:rPr>
                  </w:pPr>
                </w:p>
              </w:tc>
              <w:tc>
                <w:tcPr>
                  <w:tcW w:w="2461" w:type="dxa"/>
                  <w:tcBorders>
                    <w:top w:val="single" w:sz="4" w:space="0" w:color="auto"/>
                  </w:tcBorders>
                  <w:vAlign w:val="center"/>
                </w:tcPr>
                <w:p w:rsidR="00DD1144" w:rsidRDefault="00E07BCE">
                  <w:pPr>
                    <w:spacing w:line="240" w:lineRule="atLeast"/>
                    <w:rPr>
                      <w:rFonts w:ascii="宋体" w:hAnsi="宋体"/>
                    </w:rPr>
                  </w:pPr>
                  <w:r>
                    <w:rPr>
                      <w:rFonts w:ascii="宋体" w:hAnsi="宋体" w:hint="eastAsia"/>
                    </w:rPr>
                    <w:t>户外式</w:t>
                  </w:r>
                </w:p>
              </w:tc>
              <w:tc>
                <w:tcPr>
                  <w:tcW w:w="737" w:type="dxa"/>
                  <w:tcBorders>
                    <w:top w:val="single" w:sz="4" w:space="0" w:color="auto"/>
                  </w:tcBorders>
                  <w:vAlign w:val="center"/>
                </w:tcPr>
                <w:p w:rsidR="00DD1144" w:rsidRDefault="00E07BCE">
                  <w:pPr>
                    <w:spacing w:line="240" w:lineRule="atLeast"/>
                    <w:jc w:val="center"/>
                    <w:rPr>
                      <w:rFonts w:ascii="宋体" w:hAnsi="宋体"/>
                    </w:rPr>
                  </w:pPr>
                  <w:r>
                    <w:rPr>
                      <w:rFonts w:ascii="宋体" w:hAnsi="宋体" w:hint="eastAsia"/>
                    </w:rPr>
                    <w:t>二级</w:t>
                  </w:r>
                </w:p>
              </w:tc>
              <w:tc>
                <w:tcPr>
                  <w:tcW w:w="2031" w:type="dxa"/>
                  <w:tcBorders>
                    <w:top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户外式</w:t>
                  </w:r>
                </w:p>
              </w:tc>
              <w:tc>
                <w:tcPr>
                  <w:tcW w:w="721" w:type="dxa"/>
                  <w:tcBorders>
                    <w:top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二级</w:t>
                  </w:r>
                </w:p>
              </w:tc>
            </w:tr>
            <w:tr w:rsidR="00DD1144" w:rsidTr="00132DE3">
              <w:trPr>
                <w:trHeight w:val="780"/>
                <w:jc w:val="center"/>
              </w:trPr>
              <w:tc>
                <w:tcPr>
                  <w:tcW w:w="581" w:type="dxa"/>
                  <w:vMerge/>
                  <w:vAlign w:val="center"/>
                </w:tcPr>
                <w:p w:rsidR="00DD1144" w:rsidRDefault="00CF5A73">
                  <w:pPr>
                    <w:adjustRightInd w:val="0"/>
                    <w:snapToGrid w:val="0"/>
                    <w:jc w:val="center"/>
                    <w:rPr>
                      <w:rFonts w:ascii="宋体" w:hAnsi="宋体"/>
                    </w:rPr>
                  </w:pPr>
                </w:p>
              </w:tc>
              <w:tc>
                <w:tcPr>
                  <w:tcW w:w="940" w:type="dxa"/>
                  <w:vMerge/>
                  <w:vAlign w:val="center"/>
                </w:tcPr>
                <w:p w:rsidR="00DD1144" w:rsidRDefault="00CF5A73">
                  <w:pPr>
                    <w:adjustRightInd w:val="0"/>
                    <w:snapToGrid w:val="0"/>
                    <w:jc w:val="center"/>
                    <w:rPr>
                      <w:rFonts w:ascii="宋体" w:hAnsi="宋体"/>
                    </w:rPr>
                  </w:pPr>
                </w:p>
              </w:tc>
              <w:tc>
                <w:tcPr>
                  <w:tcW w:w="755" w:type="dxa"/>
                  <w:vMerge w:val="restart"/>
                  <w:vAlign w:val="center"/>
                </w:tcPr>
                <w:p w:rsidR="00DD1144" w:rsidRDefault="00E07BCE">
                  <w:pPr>
                    <w:adjustRightInd w:val="0"/>
                    <w:snapToGrid w:val="0"/>
                    <w:jc w:val="center"/>
                    <w:rPr>
                      <w:rFonts w:ascii="宋体" w:hAnsi="宋体"/>
                    </w:rPr>
                  </w:pPr>
                  <w:r>
                    <w:rPr>
                      <w:rFonts w:ascii="宋体" w:hAnsi="宋体" w:hint="eastAsia"/>
                    </w:rPr>
                    <w:t>输电</w:t>
                  </w:r>
                </w:p>
                <w:p w:rsidR="00DD1144" w:rsidRDefault="00E07BCE">
                  <w:pPr>
                    <w:adjustRightInd w:val="0"/>
                    <w:snapToGrid w:val="0"/>
                    <w:jc w:val="center"/>
                    <w:rPr>
                      <w:rFonts w:ascii="宋体" w:hAnsi="宋体"/>
                    </w:rPr>
                  </w:pPr>
                  <w:r>
                    <w:rPr>
                      <w:rFonts w:ascii="宋体" w:hAnsi="宋体" w:hint="eastAsia"/>
                    </w:rPr>
                    <w:t>线路</w:t>
                  </w:r>
                </w:p>
              </w:tc>
              <w:tc>
                <w:tcPr>
                  <w:tcW w:w="2461" w:type="dxa"/>
                  <w:vAlign w:val="center"/>
                </w:tcPr>
                <w:p w:rsidR="00DD1144" w:rsidRDefault="00E07BCE">
                  <w:pPr>
                    <w:spacing w:line="240" w:lineRule="atLeast"/>
                    <w:rPr>
                      <w:rFonts w:ascii="宋体" w:hAnsi="宋体"/>
                    </w:rPr>
                  </w:pPr>
                  <w:r>
                    <w:rPr>
                      <w:rFonts w:ascii="宋体" w:hAnsi="宋体" w:hint="eastAsia"/>
                    </w:rPr>
                    <w:t>1.地下电缆</w:t>
                  </w:r>
                </w:p>
                <w:p w:rsidR="00DD1144" w:rsidRDefault="00E07BCE">
                  <w:pPr>
                    <w:spacing w:line="240" w:lineRule="atLeast"/>
                    <w:rPr>
                      <w:rFonts w:ascii="宋体" w:hAnsi="宋体"/>
                    </w:rPr>
                  </w:pPr>
                  <w:r>
                    <w:rPr>
                      <w:rFonts w:ascii="宋体" w:hAnsi="宋体" w:hint="eastAsia"/>
                    </w:rPr>
                    <w:t>2.边导线地面投影外两侧各15m范围内无电磁环境敏感目标的架空线</w:t>
                  </w:r>
                </w:p>
              </w:tc>
              <w:tc>
                <w:tcPr>
                  <w:tcW w:w="737" w:type="dxa"/>
                  <w:vAlign w:val="center"/>
                </w:tcPr>
                <w:p w:rsidR="00DD1144" w:rsidRDefault="00E07BCE">
                  <w:pPr>
                    <w:spacing w:line="240" w:lineRule="atLeast"/>
                    <w:jc w:val="center"/>
                    <w:rPr>
                      <w:rFonts w:ascii="宋体" w:hAnsi="宋体"/>
                    </w:rPr>
                  </w:pPr>
                  <w:r>
                    <w:rPr>
                      <w:rFonts w:ascii="宋体" w:hAnsi="宋体" w:hint="eastAsia"/>
                    </w:rPr>
                    <w:t>三级</w:t>
                  </w:r>
                </w:p>
              </w:tc>
              <w:tc>
                <w:tcPr>
                  <w:tcW w:w="2031" w:type="dxa"/>
                  <w:vAlign w:val="center"/>
                </w:tcPr>
                <w:p w:rsidR="00DD1144" w:rsidRDefault="00E07BCE" w:rsidP="00D67C0E">
                  <w:pPr>
                    <w:spacing w:line="240" w:lineRule="atLeast"/>
                    <w:jc w:val="center"/>
                    <w:rPr>
                      <w:rFonts w:ascii="宋体" w:hAnsi="宋体"/>
                    </w:rPr>
                  </w:pPr>
                  <w:r>
                    <w:rPr>
                      <w:rFonts w:ascii="宋体" w:hAnsi="宋体" w:hint="eastAsia"/>
                    </w:rPr>
                    <w:t>边导线地面投影外两侧各15m范围内无电磁环境敏感目标的架空线。</w:t>
                  </w:r>
                </w:p>
              </w:tc>
              <w:tc>
                <w:tcPr>
                  <w:tcW w:w="721" w:type="dxa"/>
                  <w:vAlign w:val="center"/>
                </w:tcPr>
                <w:p w:rsidR="00DD1144" w:rsidRDefault="00E07BCE">
                  <w:pPr>
                    <w:adjustRightInd w:val="0"/>
                    <w:snapToGrid w:val="0"/>
                    <w:jc w:val="center"/>
                    <w:rPr>
                      <w:rFonts w:ascii="宋体" w:hAnsi="宋体"/>
                    </w:rPr>
                  </w:pPr>
                  <w:r>
                    <w:rPr>
                      <w:rFonts w:ascii="宋体" w:hAnsi="宋体" w:hint="eastAsia"/>
                    </w:rPr>
                    <w:t>三级</w:t>
                  </w:r>
                </w:p>
              </w:tc>
            </w:tr>
            <w:tr w:rsidR="00DD1144" w:rsidTr="00132DE3">
              <w:trPr>
                <w:trHeight w:val="694"/>
                <w:jc w:val="center"/>
              </w:trPr>
              <w:tc>
                <w:tcPr>
                  <w:tcW w:w="581" w:type="dxa"/>
                  <w:vMerge/>
                </w:tcPr>
                <w:p w:rsidR="00DD1144" w:rsidRDefault="00CF5A73">
                  <w:pPr>
                    <w:adjustRightInd w:val="0"/>
                    <w:snapToGrid w:val="0"/>
                    <w:jc w:val="center"/>
                    <w:rPr>
                      <w:rFonts w:ascii="宋体" w:hAnsi="宋体"/>
                    </w:rPr>
                  </w:pPr>
                </w:p>
              </w:tc>
              <w:tc>
                <w:tcPr>
                  <w:tcW w:w="940" w:type="dxa"/>
                  <w:vMerge/>
                  <w:vAlign w:val="center"/>
                </w:tcPr>
                <w:p w:rsidR="00DD1144" w:rsidRDefault="00CF5A73">
                  <w:pPr>
                    <w:adjustRightInd w:val="0"/>
                    <w:snapToGrid w:val="0"/>
                    <w:jc w:val="center"/>
                    <w:rPr>
                      <w:rFonts w:ascii="宋体" w:hAnsi="宋体"/>
                    </w:rPr>
                  </w:pPr>
                </w:p>
              </w:tc>
              <w:tc>
                <w:tcPr>
                  <w:tcW w:w="755" w:type="dxa"/>
                  <w:vMerge/>
                  <w:vAlign w:val="center"/>
                </w:tcPr>
                <w:p w:rsidR="00DD1144" w:rsidRDefault="00CF5A73">
                  <w:pPr>
                    <w:adjustRightInd w:val="0"/>
                    <w:snapToGrid w:val="0"/>
                    <w:jc w:val="center"/>
                    <w:rPr>
                      <w:rFonts w:ascii="宋体" w:hAnsi="宋体"/>
                    </w:rPr>
                  </w:pPr>
                </w:p>
              </w:tc>
              <w:tc>
                <w:tcPr>
                  <w:tcW w:w="2461" w:type="dxa"/>
                  <w:vAlign w:val="center"/>
                </w:tcPr>
                <w:p w:rsidR="00DD1144" w:rsidRDefault="00E07BCE">
                  <w:pPr>
                    <w:spacing w:line="240" w:lineRule="atLeast"/>
                    <w:rPr>
                      <w:rFonts w:ascii="宋体" w:hAnsi="宋体"/>
                    </w:rPr>
                  </w:pPr>
                  <w:r>
                    <w:rPr>
                      <w:rFonts w:ascii="宋体" w:hAnsi="宋体" w:hint="eastAsia"/>
                    </w:rPr>
                    <w:t>边导线地面投影外两侧各15m范围内有电磁环境敏感目标的架空线</w:t>
                  </w:r>
                </w:p>
              </w:tc>
              <w:tc>
                <w:tcPr>
                  <w:tcW w:w="737" w:type="dxa"/>
                  <w:vAlign w:val="center"/>
                </w:tcPr>
                <w:p w:rsidR="00DD1144" w:rsidRDefault="00E07BCE">
                  <w:pPr>
                    <w:spacing w:line="240" w:lineRule="atLeast"/>
                    <w:jc w:val="center"/>
                    <w:rPr>
                      <w:rFonts w:ascii="宋体" w:hAnsi="宋体"/>
                    </w:rPr>
                  </w:pPr>
                  <w:r>
                    <w:rPr>
                      <w:rFonts w:ascii="宋体" w:hAnsi="宋体" w:hint="eastAsia"/>
                    </w:rPr>
                    <w:t>二级</w:t>
                  </w:r>
                </w:p>
              </w:tc>
              <w:tc>
                <w:tcPr>
                  <w:tcW w:w="2031" w:type="dxa"/>
                  <w:vAlign w:val="center"/>
                </w:tcPr>
                <w:p w:rsidR="00DD1144" w:rsidRDefault="00E07BCE">
                  <w:pPr>
                    <w:adjustRightInd w:val="0"/>
                    <w:snapToGrid w:val="0"/>
                    <w:jc w:val="center"/>
                    <w:rPr>
                      <w:rFonts w:ascii="宋体" w:hAnsi="宋体"/>
                    </w:rPr>
                  </w:pPr>
                  <w:r>
                    <w:rPr>
                      <w:rFonts w:ascii="宋体" w:hAnsi="宋体" w:hint="eastAsia"/>
                    </w:rPr>
                    <w:t>/</w:t>
                  </w:r>
                </w:p>
              </w:tc>
              <w:tc>
                <w:tcPr>
                  <w:tcW w:w="721" w:type="dxa"/>
                  <w:vAlign w:val="center"/>
                </w:tcPr>
                <w:p w:rsidR="00DD1144" w:rsidRDefault="00E07BCE">
                  <w:pPr>
                    <w:adjustRightInd w:val="0"/>
                    <w:snapToGrid w:val="0"/>
                    <w:jc w:val="center"/>
                    <w:rPr>
                      <w:rFonts w:ascii="宋体" w:hAnsi="宋体"/>
                    </w:rPr>
                  </w:pPr>
                  <w:r>
                    <w:rPr>
                      <w:rFonts w:ascii="宋体" w:hAnsi="宋体" w:hint="eastAsia"/>
                    </w:rPr>
                    <w:t>/</w:t>
                  </w:r>
                </w:p>
              </w:tc>
            </w:tr>
          </w:tbl>
          <w:p w:rsidR="00DD1144" w:rsidRDefault="00CF5A73">
            <w:pPr>
              <w:adjustRightInd w:val="0"/>
              <w:snapToGrid w:val="0"/>
              <w:ind w:firstLineChars="196" w:firstLine="470"/>
              <w:rPr>
                <w:rFonts w:ascii="宋体" w:hAnsi="宋体"/>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1.5.2 生态环境</w:t>
            </w:r>
          </w:p>
          <w:p w:rsidR="00DD1144" w:rsidRDefault="00E07BCE" w:rsidP="002D0951">
            <w:pPr>
              <w:adjustRightInd w:val="0"/>
              <w:snapToGrid w:val="0"/>
              <w:spacing w:line="480" w:lineRule="exact"/>
              <w:ind w:firstLineChars="200" w:firstLine="480"/>
              <w:rPr>
                <w:rFonts w:ascii="宋体" w:hAnsi="宋体"/>
                <w:sz w:val="24"/>
                <w:szCs w:val="24"/>
              </w:rPr>
            </w:pPr>
            <w:r>
              <w:rPr>
                <w:rFonts w:ascii="宋体" w:hAnsi="宋体" w:hint="eastAsia"/>
                <w:snapToGrid w:val="0"/>
                <w:sz w:val="24"/>
                <w:szCs w:val="24"/>
              </w:rPr>
              <w:t>本工程</w:t>
            </w:r>
            <w:r>
              <w:rPr>
                <w:rFonts w:ascii="宋体" w:hAnsi="宋体" w:hint="eastAsia"/>
                <w:sz w:val="24"/>
                <w:szCs w:val="24"/>
              </w:rPr>
              <w:t>不涉及《环境影响评价技术导则 生态影响》</w:t>
            </w:r>
            <w:r>
              <w:rPr>
                <w:rFonts w:ascii="宋体" w:hAnsi="宋体"/>
                <w:sz w:val="24"/>
                <w:szCs w:val="24"/>
              </w:rPr>
              <w:t>(HJ 19-2011)</w:t>
            </w:r>
            <w:r>
              <w:rPr>
                <w:rFonts w:ascii="宋体" w:hAnsi="宋体" w:hint="eastAsia"/>
                <w:sz w:val="24"/>
                <w:szCs w:val="24"/>
              </w:rPr>
              <w:t>中定义的特殊生态敏感区和重要生态敏感区。</w:t>
            </w:r>
            <w:r w:rsidRPr="00A84F37">
              <w:rPr>
                <w:rFonts w:asciiTheme="minorEastAsia" w:hAnsiTheme="minorEastAsia" w:cstheme="minorEastAsia" w:hint="eastAsia"/>
                <w:sz w:val="24"/>
              </w:rPr>
              <w:t>本工程</w:t>
            </w:r>
            <w:r>
              <w:rPr>
                <w:rFonts w:asciiTheme="minorEastAsia" w:hAnsiTheme="minorEastAsia" w:cstheme="minorEastAsia" w:hint="eastAsia"/>
                <w:sz w:val="24"/>
              </w:rPr>
              <w:t>输电线路长45.2km，占地124895</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sidRPr="00A84F37">
              <w:rPr>
                <w:rFonts w:asciiTheme="minorEastAsia" w:hAnsiTheme="minorEastAsia" w:cstheme="minorEastAsia" w:hint="eastAsia"/>
                <w:sz w:val="24"/>
                <w:szCs w:val="24"/>
              </w:rPr>
              <w:t>，</w:t>
            </w:r>
            <w:r>
              <w:rPr>
                <w:rFonts w:asciiTheme="minorEastAsia" w:hAnsiTheme="minorEastAsia" w:cstheme="minorEastAsia" w:hint="eastAsia"/>
                <w:sz w:val="24"/>
                <w:szCs w:val="24"/>
              </w:rPr>
              <w:t>其中永久占地30132</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sidRPr="00A84F37">
              <w:rPr>
                <w:rFonts w:asciiTheme="minorEastAsia" w:hAnsiTheme="minorEastAsia" w:cstheme="minorEastAsia" w:hint="eastAsia"/>
                <w:sz w:val="24"/>
                <w:szCs w:val="24"/>
              </w:rPr>
              <w:t>，</w:t>
            </w:r>
            <w:r>
              <w:rPr>
                <w:rFonts w:asciiTheme="minorEastAsia" w:hAnsiTheme="minorEastAsia" w:cstheme="minorEastAsia" w:hint="eastAsia"/>
                <w:sz w:val="24"/>
                <w:szCs w:val="24"/>
              </w:rPr>
              <w:t>临时占地94763</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Pr>
                <w:rFonts w:ascii="宋体" w:hAnsi="宋体" w:hint="eastAsia"/>
                <w:snapToGrid w:val="0"/>
                <w:sz w:val="24"/>
                <w:szCs w:val="24"/>
              </w:rPr>
              <w:t>，</w:t>
            </w:r>
            <w:r>
              <w:rPr>
                <w:rFonts w:ascii="宋体" w:hAnsi="宋体" w:hint="eastAsia"/>
                <w:sz w:val="24"/>
                <w:szCs w:val="24"/>
              </w:rPr>
              <w:t>本工程生态评价工作等级为三级。</w:t>
            </w:r>
          </w:p>
          <w:p w:rsidR="00F356C3" w:rsidRDefault="00CF5A73" w:rsidP="00F356C3"/>
          <w:p w:rsidR="00F356C3" w:rsidRDefault="00CF5A73" w:rsidP="00F356C3"/>
          <w:p w:rsidR="00F356C3" w:rsidRDefault="00CF5A73" w:rsidP="00F356C3"/>
          <w:p w:rsidR="00F356C3" w:rsidRPr="00F356C3" w:rsidRDefault="00CF5A73" w:rsidP="00F356C3"/>
          <w:p w:rsidR="00DD1144" w:rsidRDefault="00E07BCE">
            <w:pPr>
              <w:adjustRightInd w:val="0"/>
              <w:snapToGrid w:val="0"/>
              <w:spacing w:line="480" w:lineRule="exact"/>
              <w:ind w:firstLineChars="196" w:firstLine="472"/>
              <w:rPr>
                <w:rFonts w:ascii="宋体" w:hAnsi="宋体"/>
                <w:b/>
                <w:sz w:val="24"/>
              </w:rPr>
            </w:pPr>
            <w:r>
              <w:rPr>
                <w:rFonts w:ascii="宋体" w:hAnsi="宋体" w:hint="eastAsia"/>
                <w:b/>
                <w:sz w:val="24"/>
              </w:rPr>
              <w:t>表1.5-2       本工程生态评价工作等级划分依据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50"/>
              <w:gridCol w:w="1460"/>
              <w:gridCol w:w="1509"/>
              <w:gridCol w:w="1242"/>
              <w:gridCol w:w="2072"/>
            </w:tblGrid>
            <w:tr w:rsidR="00DD1144" w:rsidTr="009D3422">
              <w:trPr>
                <w:trHeight w:val="329"/>
                <w:jc w:val="center"/>
              </w:trPr>
              <w:tc>
                <w:tcPr>
                  <w:tcW w:w="5961" w:type="dxa"/>
                  <w:gridSpan w:val="4"/>
                  <w:vAlign w:val="center"/>
                </w:tcPr>
                <w:p w:rsidR="00DD1144" w:rsidRDefault="00E07BCE">
                  <w:pPr>
                    <w:adjustRightInd w:val="0"/>
                    <w:snapToGrid w:val="0"/>
                    <w:jc w:val="center"/>
                    <w:rPr>
                      <w:rFonts w:ascii="宋体" w:hAnsi="宋体"/>
                    </w:rPr>
                  </w:pPr>
                  <w:r>
                    <w:rPr>
                      <w:rFonts w:ascii="宋体" w:hAnsi="宋体" w:hint="eastAsia"/>
                    </w:rPr>
                    <w:t>生态评价工作等级划分标准</w:t>
                  </w:r>
                </w:p>
              </w:tc>
              <w:tc>
                <w:tcPr>
                  <w:tcW w:w="2072" w:type="dxa"/>
                  <w:vAlign w:val="center"/>
                </w:tcPr>
                <w:p w:rsidR="00DD1144" w:rsidRDefault="00E07BCE">
                  <w:pPr>
                    <w:adjustRightInd w:val="0"/>
                    <w:snapToGrid w:val="0"/>
                    <w:jc w:val="center"/>
                    <w:rPr>
                      <w:rFonts w:ascii="宋体" w:hAnsi="宋体"/>
                    </w:rPr>
                  </w:pPr>
                  <w:r>
                    <w:rPr>
                      <w:rFonts w:ascii="宋体" w:hAnsi="宋体" w:hint="eastAsia"/>
                    </w:rPr>
                    <w:t>本工程总占地面积</w:t>
                  </w:r>
                </w:p>
              </w:tc>
            </w:tr>
            <w:tr w:rsidR="00DD1144" w:rsidTr="00132DE3">
              <w:trPr>
                <w:trHeight w:val="672"/>
                <w:jc w:val="center"/>
              </w:trPr>
              <w:tc>
                <w:tcPr>
                  <w:tcW w:w="1750" w:type="dxa"/>
                  <w:vAlign w:val="center"/>
                </w:tcPr>
                <w:p w:rsidR="00DD1144" w:rsidRPr="00132DE3" w:rsidRDefault="00E07BCE">
                  <w:pPr>
                    <w:adjustRightInd w:val="0"/>
                    <w:snapToGrid w:val="0"/>
                    <w:jc w:val="center"/>
                    <w:rPr>
                      <w:rFonts w:ascii="宋体" w:hAnsi="宋体"/>
                      <w:szCs w:val="21"/>
                    </w:rPr>
                  </w:pPr>
                  <w:r w:rsidRPr="00132DE3">
                    <w:rPr>
                      <w:rFonts w:ascii="宋体" w:hAnsi="宋体" w:hint="eastAsia"/>
                      <w:szCs w:val="21"/>
                    </w:rPr>
                    <w:lastRenderedPageBreak/>
                    <w:t>环境区域生态敏感性</w:t>
                  </w:r>
                </w:p>
              </w:tc>
              <w:tc>
                <w:tcPr>
                  <w:tcW w:w="1460" w:type="dxa"/>
                  <w:vAlign w:val="center"/>
                </w:tcPr>
                <w:p w:rsidR="00DD1144" w:rsidRPr="00132DE3" w:rsidRDefault="00E07BCE">
                  <w:pPr>
                    <w:adjustRightInd w:val="0"/>
                    <w:snapToGrid w:val="0"/>
                    <w:rPr>
                      <w:rFonts w:ascii="宋体" w:hAnsi="宋体"/>
                      <w:szCs w:val="21"/>
                    </w:rPr>
                  </w:pPr>
                  <w:r w:rsidRPr="00132DE3">
                    <w:rPr>
                      <w:rFonts w:ascii="宋体" w:hAnsi="宋体" w:hint="eastAsia"/>
                      <w:szCs w:val="21"/>
                    </w:rPr>
                    <w:t>面积≥20km</w:t>
                  </w:r>
                  <w:r w:rsidRPr="00132DE3">
                    <w:rPr>
                      <w:rFonts w:ascii="宋体" w:hAnsi="宋体" w:hint="eastAsia"/>
                      <w:szCs w:val="21"/>
                      <w:vertAlign w:val="superscript"/>
                    </w:rPr>
                    <w:t>2</w:t>
                  </w:r>
                </w:p>
                <w:p w:rsidR="002D0951" w:rsidRPr="00132DE3" w:rsidRDefault="00E07BCE" w:rsidP="002D0951">
                  <w:pPr>
                    <w:rPr>
                      <w:szCs w:val="21"/>
                    </w:rPr>
                  </w:pPr>
                  <w:r w:rsidRPr="00132DE3">
                    <w:rPr>
                      <w:rFonts w:hint="eastAsia"/>
                      <w:szCs w:val="21"/>
                    </w:rPr>
                    <w:t>或长度</w:t>
                  </w:r>
                  <w:r w:rsidRPr="00132DE3">
                    <w:rPr>
                      <w:rFonts w:ascii="宋体" w:hAnsi="宋体" w:hint="eastAsia"/>
                      <w:szCs w:val="21"/>
                    </w:rPr>
                    <w:t>≥100km</w:t>
                  </w:r>
                </w:p>
              </w:tc>
              <w:tc>
                <w:tcPr>
                  <w:tcW w:w="1509" w:type="dxa"/>
                  <w:vAlign w:val="center"/>
                </w:tcPr>
                <w:p w:rsidR="00DD1144" w:rsidRPr="00132DE3" w:rsidRDefault="00E07BCE" w:rsidP="008C7B0A">
                  <w:pPr>
                    <w:adjustRightInd w:val="0"/>
                    <w:snapToGrid w:val="0"/>
                    <w:jc w:val="center"/>
                    <w:rPr>
                      <w:rFonts w:ascii="宋体" w:hAnsi="宋体"/>
                      <w:szCs w:val="21"/>
                    </w:rPr>
                  </w:pPr>
                  <w:r w:rsidRPr="00132DE3">
                    <w:rPr>
                      <w:rFonts w:ascii="宋体" w:hAnsi="宋体" w:hint="eastAsia"/>
                      <w:szCs w:val="21"/>
                    </w:rPr>
                    <w:t>面积2～20km</w:t>
                  </w:r>
                  <w:r w:rsidRPr="00132DE3">
                    <w:rPr>
                      <w:rFonts w:ascii="宋体" w:hAnsi="宋体" w:hint="eastAsia"/>
                      <w:szCs w:val="21"/>
                      <w:vertAlign w:val="superscript"/>
                    </w:rPr>
                    <w:t>2</w:t>
                  </w:r>
                </w:p>
                <w:p w:rsidR="002D0951" w:rsidRPr="00132DE3" w:rsidRDefault="00E07BCE" w:rsidP="008C7B0A">
                  <w:pPr>
                    <w:jc w:val="center"/>
                    <w:rPr>
                      <w:szCs w:val="21"/>
                    </w:rPr>
                  </w:pPr>
                  <w:r w:rsidRPr="00132DE3">
                    <w:rPr>
                      <w:rFonts w:ascii="宋体" w:hAnsi="宋体" w:hint="eastAsia"/>
                      <w:szCs w:val="21"/>
                    </w:rPr>
                    <w:t>或长度50～100km</w:t>
                  </w:r>
                </w:p>
              </w:tc>
              <w:tc>
                <w:tcPr>
                  <w:tcW w:w="1242" w:type="dxa"/>
                  <w:vAlign w:val="center"/>
                </w:tcPr>
                <w:p w:rsidR="00DD1144" w:rsidRPr="00132DE3" w:rsidRDefault="00E07BCE" w:rsidP="008C7B0A">
                  <w:pPr>
                    <w:adjustRightInd w:val="0"/>
                    <w:snapToGrid w:val="0"/>
                    <w:jc w:val="center"/>
                    <w:rPr>
                      <w:rFonts w:ascii="宋体" w:hAnsi="宋体"/>
                      <w:szCs w:val="21"/>
                    </w:rPr>
                  </w:pPr>
                  <w:r w:rsidRPr="00132DE3">
                    <w:rPr>
                      <w:rFonts w:ascii="宋体" w:hAnsi="宋体" w:hint="eastAsia"/>
                      <w:szCs w:val="21"/>
                    </w:rPr>
                    <w:t>面积≤2km</w:t>
                  </w:r>
                  <w:r w:rsidRPr="00132DE3">
                    <w:rPr>
                      <w:rFonts w:ascii="宋体" w:hAnsi="宋体" w:hint="eastAsia"/>
                      <w:szCs w:val="21"/>
                      <w:vertAlign w:val="superscript"/>
                    </w:rPr>
                    <w:t>2</w:t>
                  </w:r>
                  <w:r w:rsidRPr="00132DE3">
                    <w:rPr>
                      <w:rFonts w:ascii="宋体" w:hAnsi="宋体" w:hint="eastAsia"/>
                      <w:szCs w:val="21"/>
                    </w:rPr>
                    <w:t>或长度≤50km</w:t>
                  </w:r>
                </w:p>
              </w:tc>
              <w:tc>
                <w:tcPr>
                  <w:tcW w:w="2072" w:type="dxa"/>
                  <w:vAlign w:val="center"/>
                </w:tcPr>
                <w:p w:rsidR="00DD1144" w:rsidRPr="002D0951" w:rsidRDefault="00E07BCE" w:rsidP="002D0951">
                  <w:pPr>
                    <w:adjustRightInd w:val="0"/>
                    <w:snapToGrid w:val="0"/>
                    <w:jc w:val="center"/>
                    <w:rPr>
                      <w:rFonts w:ascii="宋体" w:hAnsi="宋体"/>
                      <w:szCs w:val="21"/>
                    </w:rPr>
                  </w:pPr>
                  <w:r w:rsidRPr="002D0951">
                    <w:rPr>
                      <w:rFonts w:ascii="宋体" w:hAnsi="宋体" w:hint="eastAsia"/>
                      <w:szCs w:val="21"/>
                    </w:rPr>
                    <w:t>工程线路长45.2km，总占地面积为</w:t>
                  </w:r>
                  <w:r w:rsidRPr="002D0951">
                    <w:rPr>
                      <w:rFonts w:asciiTheme="minorEastAsia" w:hAnsiTheme="minorEastAsia" w:cstheme="minorEastAsia" w:hint="eastAsia"/>
                      <w:szCs w:val="21"/>
                    </w:rPr>
                    <w:t>124895</w:t>
                  </w:r>
                  <w:r w:rsidRPr="002D0951">
                    <w:rPr>
                      <w:rFonts w:ascii="宋体" w:hAnsi="宋体" w:hint="eastAsia"/>
                      <w:szCs w:val="21"/>
                    </w:rPr>
                    <w:t>m</w:t>
                  </w:r>
                  <w:r w:rsidRPr="002D0951">
                    <w:rPr>
                      <w:rFonts w:ascii="宋体" w:hAnsi="宋体" w:hint="eastAsia"/>
                      <w:szCs w:val="21"/>
                      <w:vertAlign w:val="superscript"/>
                    </w:rPr>
                    <w:t>2</w:t>
                  </w:r>
                </w:p>
              </w:tc>
            </w:tr>
            <w:tr w:rsidR="00DD1144" w:rsidTr="00132DE3">
              <w:trPr>
                <w:trHeight w:val="329"/>
                <w:jc w:val="center"/>
              </w:trPr>
              <w:tc>
                <w:tcPr>
                  <w:tcW w:w="1750" w:type="dxa"/>
                  <w:vAlign w:val="center"/>
                </w:tcPr>
                <w:p w:rsidR="00DD1144" w:rsidRDefault="00E07BCE">
                  <w:pPr>
                    <w:adjustRightInd w:val="0"/>
                    <w:snapToGrid w:val="0"/>
                    <w:jc w:val="center"/>
                    <w:rPr>
                      <w:rFonts w:ascii="宋体" w:hAnsi="宋体"/>
                    </w:rPr>
                  </w:pPr>
                  <w:r>
                    <w:rPr>
                      <w:rFonts w:ascii="宋体" w:hAnsi="宋体" w:hint="eastAsia"/>
                    </w:rPr>
                    <w:t>特殊生态敏感区</w:t>
                  </w:r>
                </w:p>
              </w:tc>
              <w:tc>
                <w:tcPr>
                  <w:tcW w:w="1460" w:type="dxa"/>
                  <w:vAlign w:val="center"/>
                </w:tcPr>
                <w:p w:rsidR="00DD1144" w:rsidRDefault="00E07BCE">
                  <w:pPr>
                    <w:adjustRightInd w:val="0"/>
                    <w:snapToGrid w:val="0"/>
                    <w:jc w:val="center"/>
                    <w:rPr>
                      <w:rFonts w:ascii="宋体" w:hAnsi="宋体"/>
                    </w:rPr>
                  </w:pPr>
                  <w:r>
                    <w:rPr>
                      <w:rFonts w:ascii="宋体" w:hAnsi="宋体" w:hint="eastAsia"/>
                    </w:rPr>
                    <w:t>一级</w:t>
                  </w:r>
                </w:p>
              </w:tc>
              <w:tc>
                <w:tcPr>
                  <w:tcW w:w="1509" w:type="dxa"/>
                  <w:vAlign w:val="center"/>
                </w:tcPr>
                <w:p w:rsidR="00DD1144" w:rsidRDefault="00E07BCE">
                  <w:pPr>
                    <w:adjustRightInd w:val="0"/>
                    <w:snapToGrid w:val="0"/>
                    <w:jc w:val="center"/>
                    <w:rPr>
                      <w:rFonts w:ascii="宋体" w:hAnsi="宋体"/>
                    </w:rPr>
                  </w:pPr>
                  <w:r>
                    <w:rPr>
                      <w:rFonts w:ascii="宋体" w:hAnsi="宋体" w:hint="eastAsia"/>
                    </w:rPr>
                    <w:t>一级</w:t>
                  </w:r>
                </w:p>
              </w:tc>
              <w:tc>
                <w:tcPr>
                  <w:tcW w:w="1242" w:type="dxa"/>
                  <w:vAlign w:val="center"/>
                </w:tcPr>
                <w:p w:rsidR="00DD1144" w:rsidRDefault="00E07BCE">
                  <w:pPr>
                    <w:adjustRightInd w:val="0"/>
                    <w:snapToGrid w:val="0"/>
                    <w:jc w:val="center"/>
                    <w:rPr>
                      <w:rFonts w:ascii="宋体" w:hAnsi="宋体"/>
                    </w:rPr>
                  </w:pPr>
                  <w:r>
                    <w:rPr>
                      <w:rFonts w:ascii="宋体" w:hAnsi="宋体" w:hint="eastAsia"/>
                    </w:rPr>
                    <w:t>一级</w:t>
                  </w:r>
                </w:p>
              </w:tc>
              <w:tc>
                <w:tcPr>
                  <w:tcW w:w="2072" w:type="dxa"/>
                  <w:vAlign w:val="center"/>
                </w:tcPr>
                <w:p w:rsidR="00DD1144" w:rsidRPr="002D0951" w:rsidRDefault="00E07BCE">
                  <w:pPr>
                    <w:adjustRightInd w:val="0"/>
                    <w:snapToGrid w:val="0"/>
                    <w:jc w:val="center"/>
                    <w:rPr>
                      <w:rFonts w:ascii="宋体" w:hAnsi="宋体"/>
                    </w:rPr>
                  </w:pPr>
                  <w:r w:rsidRPr="002D0951">
                    <w:rPr>
                      <w:rFonts w:ascii="宋体" w:hAnsi="宋体" w:hint="eastAsia"/>
                    </w:rPr>
                    <w:t>/</w:t>
                  </w:r>
                </w:p>
              </w:tc>
            </w:tr>
            <w:tr w:rsidR="00DD1144" w:rsidTr="00132DE3">
              <w:trPr>
                <w:trHeight w:val="329"/>
                <w:jc w:val="center"/>
              </w:trPr>
              <w:tc>
                <w:tcPr>
                  <w:tcW w:w="1750" w:type="dxa"/>
                  <w:vAlign w:val="center"/>
                </w:tcPr>
                <w:p w:rsidR="00DD1144" w:rsidRDefault="00E07BCE">
                  <w:pPr>
                    <w:adjustRightInd w:val="0"/>
                    <w:snapToGrid w:val="0"/>
                    <w:jc w:val="center"/>
                    <w:rPr>
                      <w:rFonts w:ascii="宋体" w:hAnsi="宋体"/>
                    </w:rPr>
                  </w:pPr>
                  <w:r>
                    <w:rPr>
                      <w:rFonts w:ascii="宋体" w:hAnsi="宋体" w:hint="eastAsia"/>
                    </w:rPr>
                    <w:t>重要生态敏感区</w:t>
                  </w:r>
                </w:p>
              </w:tc>
              <w:tc>
                <w:tcPr>
                  <w:tcW w:w="1460" w:type="dxa"/>
                  <w:vAlign w:val="center"/>
                </w:tcPr>
                <w:p w:rsidR="00DD1144" w:rsidRDefault="00E07BCE">
                  <w:pPr>
                    <w:adjustRightInd w:val="0"/>
                    <w:snapToGrid w:val="0"/>
                    <w:jc w:val="center"/>
                    <w:rPr>
                      <w:rFonts w:ascii="宋体" w:hAnsi="宋体"/>
                    </w:rPr>
                  </w:pPr>
                  <w:r>
                    <w:rPr>
                      <w:rFonts w:ascii="宋体" w:hAnsi="宋体" w:hint="eastAsia"/>
                    </w:rPr>
                    <w:t>一级</w:t>
                  </w:r>
                </w:p>
              </w:tc>
              <w:tc>
                <w:tcPr>
                  <w:tcW w:w="1509" w:type="dxa"/>
                  <w:vAlign w:val="center"/>
                </w:tcPr>
                <w:p w:rsidR="00DD1144" w:rsidRDefault="00E07BCE">
                  <w:pPr>
                    <w:adjustRightInd w:val="0"/>
                    <w:snapToGrid w:val="0"/>
                    <w:jc w:val="center"/>
                    <w:rPr>
                      <w:rFonts w:ascii="宋体" w:hAnsi="宋体"/>
                    </w:rPr>
                  </w:pPr>
                  <w:r>
                    <w:rPr>
                      <w:rFonts w:ascii="宋体" w:hAnsi="宋体" w:hint="eastAsia"/>
                    </w:rPr>
                    <w:t>二级</w:t>
                  </w:r>
                </w:p>
              </w:tc>
              <w:tc>
                <w:tcPr>
                  <w:tcW w:w="1242" w:type="dxa"/>
                  <w:vAlign w:val="center"/>
                </w:tcPr>
                <w:p w:rsidR="00DD1144" w:rsidRDefault="00E07BCE">
                  <w:pPr>
                    <w:adjustRightInd w:val="0"/>
                    <w:snapToGrid w:val="0"/>
                    <w:jc w:val="center"/>
                    <w:rPr>
                      <w:rFonts w:ascii="宋体" w:hAnsi="宋体"/>
                    </w:rPr>
                  </w:pPr>
                  <w:r>
                    <w:rPr>
                      <w:rFonts w:ascii="宋体" w:hAnsi="宋体" w:hint="eastAsia"/>
                    </w:rPr>
                    <w:t>三级</w:t>
                  </w:r>
                </w:p>
              </w:tc>
              <w:tc>
                <w:tcPr>
                  <w:tcW w:w="2072" w:type="dxa"/>
                  <w:vAlign w:val="center"/>
                </w:tcPr>
                <w:p w:rsidR="00DD1144" w:rsidRPr="002D0951" w:rsidRDefault="00E07BCE">
                  <w:pPr>
                    <w:adjustRightInd w:val="0"/>
                    <w:snapToGrid w:val="0"/>
                    <w:jc w:val="center"/>
                    <w:rPr>
                      <w:rFonts w:ascii="宋体" w:hAnsi="宋体"/>
                    </w:rPr>
                  </w:pPr>
                  <w:r w:rsidRPr="002D0951">
                    <w:rPr>
                      <w:rFonts w:ascii="宋体" w:hAnsi="宋体" w:hint="eastAsia"/>
                    </w:rPr>
                    <w:t>/</w:t>
                  </w:r>
                </w:p>
              </w:tc>
            </w:tr>
            <w:tr w:rsidR="00DD1144" w:rsidTr="00132DE3">
              <w:trPr>
                <w:trHeight w:val="329"/>
                <w:jc w:val="center"/>
              </w:trPr>
              <w:tc>
                <w:tcPr>
                  <w:tcW w:w="1750" w:type="dxa"/>
                  <w:vAlign w:val="center"/>
                </w:tcPr>
                <w:p w:rsidR="00DD1144" w:rsidRDefault="00E07BCE">
                  <w:pPr>
                    <w:adjustRightInd w:val="0"/>
                    <w:snapToGrid w:val="0"/>
                    <w:jc w:val="center"/>
                    <w:rPr>
                      <w:rFonts w:ascii="宋体" w:hAnsi="宋体"/>
                    </w:rPr>
                  </w:pPr>
                  <w:r>
                    <w:rPr>
                      <w:rFonts w:ascii="宋体" w:hAnsi="宋体" w:hint="eastAsia"/>
                    </w:rPr>
                    <w:t>一般区域</w:t>
                  </w:r>
                </w:p>
              </w:tc>
              <w:tc>
                <w:tcPr>
                  <w:tcW w:w="1460" w:type="dxa"/>
                  <w:vAlign w:val="center"/>
                </w:tcPr>
                <w:p w:rsidR="00DD1144" w:rsidRDefault="00E07BCE">
                  <w:pPr>
                    <w:adjustRightInd w:val="0"/>
                    <w:snapToGrid w:val="0"/>
                    <w:jc w:val="center"/>
                    <w:rPr>
                      <w:rFonts w:ascii="宋体" w:hAnsi="宋体"/>
                    </w:rPr>
                  </w:pPr>
                  <w:r>
                    <w:rPr>
                      <w:rFonts w:ascii="宋体" w:hAnsi="宋体" w:hint="eastAsia"/>
                    </w:rPr>
                    <w:t>二级</w:t>
                  </w:r>
                </w:p>
              </w:tc>
              <w:tc>
                <w:tcPr>
                  <w:tcW w:w="1509" w:type="dxa"/>
                  <w:vAlign w:val="center"/>
                </w:tcPr>
                <w:p w:rsidR="00DD1144" w:rsidRDefault="00E07BCE">
                  <w:pPr>
                    <w:adjustRightInd w:val="0"/>
                    <w:snapToGrid w:val="0"/>
                    <w:jc w:val="center"/>
                    <w:rPr>
                      <w:rFonts w:ascii="宋体" w:hAnsi="宋体"/>
                    </w:rPr>
                  </w:pPr>
                  <w:r>
                    <w:rPr>
                      <w:rFonts w:ascii="宋体" w:hAnsi="宋体" w:hint="eastAsia"/>
                    </w:rPr>
                    <w:t>三级</w:t>
                  </w:r>
                </w:p>
              </w:tc>
              <w:tc>
                <w:tcPr>
                  <w:tcW w:w="1242" w:type="dxa"/>
                  <w:vAlign w:val="center"/>
                </w:tcPr>
                <w:p w:rsidR="00DD1144" w:rsidRDefault="00E07BCE">
                  <w:pPr>
                    <w:adjustRightInd w:val="0"/>
                    <w:snapToGrid w:val="0"/>
                    <w:jc w:val="center"/>
                    <w:rPr>
                      <w:rFonts w:ascii="宋体" w:hAnsi="宋体"/>
                    </w:rPr>
                  </w:pPr>
                  <w:r>
                    <w:rPr>
                      <w:rFonts w:ascii="宋体" w:hAnsi="宋体" w:hint="eastAsia"/>
                    </w:rPr>
                    <w:t>三级</w:t>
                  </w:r>
                </w:p>
              </w:tc>
              <w:tc>
                <w:tcPr>
                  <w:tcW w:w="2072" w:type="dxa"/>
                  <w:vAlign w:val="center"/>
                </w:tcPr>
                <w:p w:rsidR="00DD1144" w:rsidRPr="002D0951" w:rsidRDefault="00E07BCE">
                  <w:pPr>
                    <w:adjustRightInd w:val="0"/>
                    <w:snapToGrid w:val="0"/>
                    <w:jc w:val="center"/>
                    <w:rPr>
                      <w:rFonts w:ascii="宋体" w:hAnsi="宋体"/>
                      <w:b/>
                    </w:rPr>
                  </w:pPr>
                  <w:r w:rsidRPr="002D0951">
                    <w:rPr>
                      <w:rFonts w:ascii="宋体" w:hAnsi="宋体" w:hint="eastAsia"/>
                      <w:b/>
                    </w:rPr>
                    <w:t>三级</w:t>
                  </w:r>
                </w:p>
              </w:tc>
            </w:tr>
          </w:tbl>
          <w:p w:rsidR="00F356C3" w:rsidRDefault="00CF5A73">
            <w:pPr>
              <w:adjustRightInd w:val="0"/>
              <w:snapToGrid w:val="0"/>
              <w:spacing w:line="480" w:lineRule="exact"/>
              <w:rPr>
                <w:rFonts w:ascii="宋体" w:hAnsi="宋体"/>
                <w:b/>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1.5.3 声环境</w:t>
            </w:r>
          </w:p>
          <w:p w:rsidR="00DD1144" w:rsidRDefault="00E07BCE">
            <w:pPr>
              <w:adjustRightInd w:val="0"/>
              <w:snapToGrid w:val="0"/>
              <w:spacing w:line="480" w:lineRule="exact"/>
              <w:ind w:firstLine="482"/>
              <w:rPr>
                <w:rFonts w:ascii="宋体" w:hAnsi="宋体"/>
                <w:sz w:val="24"/>
              </w:rPr>
            </w:pPr>
            <w:r>
              <w:rPr>
                <w:rFonts w:ascii="宋体" w:hAnsi="宋体" w:hint="eastAsia"/>
                <w:sz w:val="24"/>
              </w:rPr>
              <w:t>根据《环境影响评价技术导则 声环境》(HJ2.4-2009)确定本工程的声环境评价工作等级，具体见表1.5-3。</w:t>
            </w:r>
          </w:p>
          <w:p w:rsidR="00DD1144" w:rsidRDefault="00E07BCE">
            <w:pPr>
              <w:adjustRightInd w:val="0"/>
              <w:snapToGrid w:val="0"/>
              <w:spacing w:line="480" w:lineRule="exact"/>
              <w:ind w:firstLine="482"/>
              <w:rPr>
                <w:rFonts w:ascii="宋体" w:hAnsi="宋体"/>
                <w:b/>
                <w:sz w:val="24"/>
              </w:rPr>
            </w:pPr>
            <w:r>
              <w:rPr>
                <w:rFonts w:ascii="宋体" w:hAnsi="宋体" w:hint="eastAsia"/>
                <w:b/>
                <w:bCs/>
                <w:sz w:val="24"/>
              </w:rPr>
              <w:t>表1.5-3          声环境影响评价工作等级划分原则</w:t>
            </w:r>
          </w:p>
          <w:tbl>
            <w:tblPr>
              <w:tblW w:w="83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752"/>
              <w:gridCol w:w="2126"/>
              <w:gridCol w:w="5427"/>
            </w:tblGrid>
            <w:tr w:rsidR="00DD1144" w:rsidTr="00A902CD">
              <w:trPr>
                <w:trHeight w:val="322"/>
                <w:jc w:val="center"/>
              </w:trPr>
              <w:tc>
                <w:tcPr>
                  <w:tcW w:w="752" w:type="dxa"/>
                  <w:vAlign w:val="center"/>
                </w:tcPr>
                <w:p w:rsidR="00DD1144" w:rsidRDefault="00E07BCE">
                  <w:pPr>
                    <w:spacing w:line="240" w:lineRule="atLeast"/>
                    <w:jc w:val="center"/>
                    <w:rPr>
                      <w:rFonts w:ascii="宋体" w:hAnsi="宋体"/>
                    </w:rPr>
                  </w:pPr>
                  <w:r>
                    <w:rPr>
                      <w:rFonts w:ascii="宋体" w:hAnsi="宋体" w:hint="eastAsia"/>
                    </w:rPr>
                    <w:t>项目</w:t>
                  </w:r>
                </w:p>
              </w:tc>
              <w:tc>
                <w:tcPr>
                  <w:tcW w:w="2126" w:type="dxa"/>
                  <w:vAlign w:val="center"/>
                </w:tcPr>
                <w:p w:rsidR="00DD1144" w:rsidRDefault="00E07BCE">
                  <w:pPr>
                    <w:spacing w:line="240" w:lineRule="atLeast"/>
                    <w:jc w:val="center"/>
                    <w:rPr>
                      <w:rFonts w:ascii="宋体" w:hAnsi="宋体"/>
                      <w:kern w:val="0"/>
                      <w:sz w:val="20"/>
                    </w:rPr>
                  </w:pPr>
                  <w:r>
                    <w:rPr>
                      <w:rFonts w:ascii="宋体" w:hAnsi="宋体" w:hint="eastAsia"/>
                    </w:rPr>
                    <w:t>判据依据</w:t>
                  </w:r>
                </w:p>
              </w:tc>
              <w:tc>
                <w:tcPr>
                  <w:tcW w:w="5427" w:type="dxa"/>
                  <w:vAlign w:val="center"/>
                </w:tcPr>
                <w:p w:rsidR="00DD1144" w:rsidRDefault="00E07BCE">
                  <w:pPr>
                    <w:spacing w:line="240" w:lineRule="atLeast"/>
                    <w:jc w:val="center"/>
                    <w:rPr>
                      <w:rFonts w:ascii="宋体" w:hAnsi="宋体"/>
                    </w:rPr>
                  </w:pPr>
                  <w:r>
                    <w:rPr>
                      <w:rFonts w:ascii="宋体" w:hAnsi="宋体" w:hint="eastAsia"/>
                    </w:rPr>
                    <w:t>本工程</w:t>
                  </w:r>
                </w:p>
              </w:tc>
            </w:tr>
            <w:tr w:rsidR="00DD1144" w:rsidTr="00A902CD">
              <w:trPr>
                <w:trHeight w:val="1244"/>
                <w:jc w:val="center"/>
              </w:trPr>
              <w:tc>
                <w:tcPr>
                  <w:tcW w:w="752" w:type="dxa"/>
                  <w:vMerge w:val="restart"/>
                  <w:vAlign w:val="center"/>
                </w:tcPr>
                <w:p w:rsidR="00DD1144" w:rsidRDefault="00E07BCE">
                  <w:pPr>
                    <w:spacing w:line="240" w:lineRule="atLeast"/>
                    <w:jc w:val="center"/>
                    <w:rPr>
                      <w:rFonts w:ascii="宋体" w:hAnsi="宋体"/>
                    </w:rPr>
                  </w:pPr>
                  <w:r>
                    <w:rPr>
                      <w:rFonts w:ascii="宋体" w:hAnsi="宋体" w:hint="eastAsia"/>
                    </w:rPr>
                    <w:t>噪声</w:t>
                  </w:r>
                </w:p>
              </w:tc>
              <w:tc>
                <w:tcPr>
                  <w:tcW w:w="2126" w:type="dxa"/>
                  <w:vAlign w:val="center"/>
                </w:tcPr>
                <w:p w:rsidR="00DD1144" w:rsidRDefault="00E07BCE">
                  <w:pPr>
                    <w:spacing w:line="240" w:lineRule="atLeast"/>
                    <w:jc w:val="center"/>
                    <w:rPr>
                      <w:rFonts w:ascii="宋体" w:hAnsi="宋体"/>
                    </w:rPr>
                  </w:pPr>
                  <w:r>
                    <w:rPr>
                      <w:rFonts w:ascii="宋体" w:hAnsi="宋体" w:hint="eastAsia"/>
                    </w:rPr>
                    <w:t>拟建项目所在地声环境功能区</w:t>
                  </w:r>
                </w:p>
              </w:tc>
              <w:tc>
                <w:tcPr>
                  <w:tcW w:w="5427" w:type="dxa"/>
                  <w:vAlign w:val="center"/>
                </w:tcPr>
                <w:p w:rsidR="00DD1144" w:rsidRDefault="00E07BCE">
                  <w:pPr>
                    <w:autoSpaceDE w:val="0"/>
                    <w:autoSpaceDN w:val="0"/>
                    <w:adjustRightInd w:val="0"/>
                    <w:rPr>
                      <w:rFonts w:ascii="宋体"/>
                      <w:kern w:val="0"/>
                      <w:sz w:val="20"/>
                    </w:rPr>
                  </w:pPr>
                  <w:r>
                    <w:rPr>
                      <w:rFonts w:ascii="宋体" w:hAnsi="宋体" w:hint="eastAsia"/>
                    </w:rPr>
                    <w:t xml:space="preserve">    本工程拟建220kV线路位于独山子、奎屯、乌苏境内，线路途经区域为农用地、林地和未利用地，并多次跨越省道、县道等公路。根据《声环境质量标准》(GB3096-2008)中的要求，220kV线路途径区域为2类及4a声环境功能区。  </w:t>
                  </w:r>
                </w:p>
              </w:tc>
            </w:tr>
            <w:tr w:rsidR="00DD1144" w:rsidTr="00A902CD">
              <w:trPr>
                <w:trHeight w:val="630"/>
                <w:jc w:val="center"/>
              </w:trPr>
              <w:tc>
                <w:tcPr>
                  <w:tcW w:w="752" w:type="dxa"/>
                  <w:vMerge/>
                  <w:vAlign w:val="center"/>
                </w:tcPr>
                <w:p w:rsidR="00DD1144" w:rsidRDefault="00CF5A73">
                  <w:pPr>
                    <w:spacing w:line="240" w:lineRule="atLeast"/>
                    <w:jc w:val="center"/>
                    <w:rPr>
                      <w:rFonts w:ascii="宋体" w:hAnsi="宋体"/>
                    </w:rPr>
                  </w:pPr>
                </w:p>
              </w:tc>
              <w:tc>
                <w:tcPr>
                  <w:tcW w:w="2126" w:type="dxa"/>
                  <w:vAlign w:val="center"/>
                </w:tcPr>
                <w:p w:rsidR="00DD1144" w:rsidRDefault="00E07BCE">
                  <w:pPr>
                    <w:spacing w:line="240" w:lineRule="atLeast"/>
                    <w:jc w:val="center"/>
                    <w:rPr>
                      <w:rFonts w:ascii="宋体" w:hAnsi="宋体"/>
                    </w:rPr>
                  </w:pPr>
                  <w:r>
                    <w:rPr>
                      <w:rFonts w:ascii="宋体" w:hAnsi="宋体" w:hint="eastAsia"/>
                    </w:rPr>
                    <w:t>项目建设前后区域的声环境质量变化程度</w:t>
                  </w:r>
                </w:p>
              </w:tc>
              <w:tc>
                <w:tcPr>
                  <w:tcW w:w="5427" w:type="dxa"/>
                  <w:tcBorders>
                    <w:bottom w:val="single" w:sz="4" w:space="0" w:color="auto"/>
                  </w:tcBorders>
                  <w:vAlign w:val="center"/>
                </w:tcPr>
                <w:p w:rsidR="00DD1144" w:rsidRDefault="00E07BCE">
                  <w:pPr>
                    <w:spacing w:line="240" w:lineRule="atLeast"/>
                    <w:jc w:val="center"/>
                    <w:rPr>
                      <w:rFonts w:ascii="宋体" w:hAnsi="宋体"/>
                      <w:b/>
                    </w:rPr>
                  </w:pPr>
                  <w:r>
                    <w:rPr>
                      <w:rFonts w:ascii="宋体" w:hAnsi="宋体" w:hint="eastAsia"/>
                    </w:rPr>
                    <w:t>＜3dB(A)</w:t>
                  </w:r>
                </w:p>
              </w:tc>
            </w:tr>
            <w:tr w:rsidR="00DD1144" w:rsidTr="00A902CD">
              <w:trPr>
                <w:trHeight w:val="646"/>
                <w:jc w:val="center"/>
              </w:trPr>
              <w:tc>
                <w:tcPr>
                  <w:tcW w:w="752" w:type="dxa"/>
                  <w:vMerge/>
                  <w:vAlign w:val="center"/>
                </w:tcPr>
                <w:p w:rsidR="00DD1144" w:rsidRDefault="00CF5A73">
                  <w:pPr>
                    <w:spacing w:line="360" w:lineRule="auto"/>
                    <w:jc w:val="center"/>
                    <w:rPr>
                      <w:rFonts w:ascii="宋体" w:hAnsi="宋体"/>
                    </w:rPr>
                  </w:pPr>
                </w:p>
              </w:tc>
              <w:tc>
                <w:tcPr>
                  <w:tcW w:w="2126" w:type="dxa"/>
                  <w:vAlign w:val="center"/>
                </w:tcPr>
                <w:p w:rsidR="00DD1144" w:rsidRDefault="00E07BCE">
                  <w:pPr>
                    <w:spacing w:line="240" w:lineRule="atLeast"/>
                    <w:jc w:val="center"/>
                    <w:rPr>
                      <w:rFonts w:ascii="宋体" w:hAnsi="宋体"/>
                    </w:rPr>
                  </w:pPr>
                  <w:r>
                    <w:rPr>
                      <w:rFonts w:ascii="宋体" w:hAnsi="宋体" w:hint="eastAsia"/>
                    </w:rPr>
                    <w:t>受建设项目影响的人口数量</w:t>
                  </w:r>
                </w:p>
              </w:tc>
              <w:tc>
                <w:tcPr>
                  <w:tcW w:w="5427" w:type="dxa"/>
                  <w:tcBorders>
                    <w:top w:val="single" w:sz="4" w:space="0" w:color="auto"/>
                  </w:tcBorders>
                  <w:vAlign w:val="center"/>
                </w:tcPr>
                <w:p w:rsidR="00DD1144" w:rsidRDefault="00E07BCE">
                  <w:pPr>
                    <w:jc w:val="center"/>
                    <w:rPr>
                      <w:rFonts w:ascii="宋体" w:hAnsi="宋体"/>
                      <w:b/>
                    </w:rPr>
                  </w:pPr>
                  <w:r>
                    <w:rPr>
                      <w:rFonts w:ascii="宋体" w:hAnsi="宋体" w:hint="eastAsia"/>
                    </w:rPr>
                    <w:t>无</w:t>
                  </w:r>
                </w:p>
              </w:tc>
            </w:tr>
            <w:tr w:rsidR="00DD1144" w:rsidTr="00A902CD">
              <w:trPr>
                <w:trHeight w:val="102"/>
                <w:jc w:val="center"/>
              </w:trPr>
              <w:tc>
                <w:tcPr>
                  <w:tcW w:w="752" w:type="dxa"/>
                  <w:vMerge/>
                  <w:vAlign w:val="center"/>
                </w:tcPr>
                <w:p w:rsidR="00DD1144" w:rsidRDefault="00CF5A73">
                  <w:pPr>
                    <w:spacing w:line="360" w:lineRule="auto"/>
                    <w:jc w:val="center"/>
                    <w:rPr>
                      <w:rFonts w:ascii="宋体" w:hAnsi="宋体"/>
                    </w:rPr>
                  </w:pPr>
                </w:p>
              </w:tc>
              <w:tc>
                <w:tcPr>
                  <w:tcW w:w="2126" w:type="dxa"/>
                  <w:vAlign w:val="center"/>
                </w:tcPr>
                <w:p w:rsidR="00DD1144" w:rsidRDefault="00E07BCE">
                  <w:pPr>
                    <w:spacing w:line="240" w:lineRule="atLeast"/>
                    <w:jc w:val="center"/>
                    <w:rPr>
                      <w:rFonts w:ascii="宋体" w:hAnsi="宋体"/>
                    </w:rPr>
                  </w:pPr>
                  <w:r>
                    <w:rPr>
                      <w:rFonts w:ascii="宋体" w:hAnsi="宋体" w:hint="eastAsia"/>
                    </w:rPr>
                    <w:t>评价等级的确定</w:t>
                  </w:r>
                </w:p>
              </w:tc>
              <w:tc>
                <w:tcPr>
                  <w:tcW w:w="5427" w:type="dxa"/>
                  <w:vAlign w:val="center"/>
                </w:tcPr>
                <w:p w:rsidR="00DD1144" w:rsidRDefault="00E07BCE">
                  <w:pPr>
                    <w:spacing w:line="240" w:lineRule="atLeast"/>
                    <w:ind w:firstLine="420"/>
                    <w:rPr>
                      <w:rFonts w:ascii="宋体" w:hAnsi="宋体"/>
                      <w:b/>
                    </w:rPr>
                  </w:pPr>
                  <w:r>
                    <w:rPr>
                      <w:rFonts w:ascii="宋体" w:hAnsi="宋体" w:hint="eastAsia"/>
                    </w:rPr>
                    <w:t>由于本工程拟建输电线路位于2类及4a类声环境功能区，因此判定本工程声环境评价工作等级为</w:t>
                  </w:r>
                  <w:r>
                    <w:rPr>
                      <w:rFonts w:ascii="宋体" w:hAnsi="宋体" w:hint="eastAsia"/>
                      <w:b/>
                      <w:bCs/>
                    </w:rPr>
                    <w:t>二级。</w:t>
                  </w:r>
                </w:p>
              </w:tc>
            </w:tr>
            <w:bookmarkEnd w:id="22"/>
            <w:bookmarkEnd w:id="23"/>
          </w:tbl>
          <w:p w:rsidR="00DD1144" w:rsidRDefault="00CF5A73">
            <w:pPr>
              <w:adjustRightInd w:val="0"/>
              <w:snapToGrid w:val="0"/>
              <w:spacing w:line="480" w:lineRule="exact"/>
              <w:ind w:firstLineChars="200" w:firstLine="480"/>
              <w:rPr>
                <w:rFonts w:ascii="宋体" w:hAnsi="宋体"/>
                <w:sz w:val="24"/>
              </w:rPr>
            </w:pPr>
          </w:p>
          <w:p w:rsidR="00DD1144" w:rsidRDefault="00E07BCE">
            <w:pPr>
              <w:snapToGrid w:val="0"/>
              <w:spacing w:line="480" w:lineRule="exact"/>
              <w:rPr>
                <w:rFonts w:ascii="宋体" w:hAnsi="宋体"/>
                <w:b/>
                <w:sz w:val="24"/>
              </w:rPr>
            </w:pPr>
            <w:r>
              <w:rPr>
                <w:rFonts w:ascii="宋体" w:hAnsi="宋体" w:hint="eastAsia"/>
                <w:b/>
                <w:sz w:val="24"/>
              </w:rPr>
              <w:t>1.6乌苏750kV变电站概况</w:t>
            </w:r>
          </w:p>
          <w:p w:rsidR="005432BE"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1、现有规模</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乌苏750kV变电站位于塔城地区乌苏市境内，变电站内设</w:t>
            </w:r>
            <w:r>
              <w:rPr>
                <w:rFonts w:ascii="宋体" w:hAnsi="宋体"/>
                <w:sz w:val="24"/>
              </w:rPr>
              <w:t>1500MVA主变压器1组</w:t>
            </w:r>
            <w:r>
              <w:rPr>
                <w:rFonts w:ascii="宋体" w:hAnsi="宋体" w:hint="eastAsia"/>
                <w:sz w:val="24"/>
              </w:rPr>
              <w:t>，750kV出线2回，分别至凤凰变1回、伊犁变1回</w:t>
            </w:r>
            <w:r>
              <w:rPr>
                <w:rFonts w:ascii="宋体" w:hAnsi="宋体"/>
                <w:sz w:val="24"/>
              </w:rPr>
              <w:t>；220kV出线6回，分别至皇宫2回、奎屯2回、炮台梁</w:t>
            </w:r>
            <w:r>
              <w:rPr>
                <w:rFonts w:ascii="宋体" w:hAnsi="宋体" w:hint="eastAsia"/>
                <w:sz w:val="24"/>
              </w:rPr>
              <w:t>(</w:t>
            </w:r>
            <w:r>
              <w:rPr>
                <w:rFonts w:ascii="宋体" w:hAnsi="宋体"/>
                <w:sz w:val="24"/>
              </w:rPr>
              <w:t>乌苏</w:t>
            </w:r>
            <w:r>
              <w:rPr>
                <w:rFonts w:ascii="宋体" w:hAnsi="宋体" w:hint="eastAsia"/>
                <w:sz w:val="24"/>
              </w:rPr>
              <w:t>)</w:t>
            </w:r>
            <w:r>
              <w:rPr>
                <w:rFonts w:ascii="宋体" w:hAnsi="宋体"/>
                <w:sz w:val="24"/>
              </w:rPr>
              <w:t>2回；</w:t>
            </w:r>
            <w:r>
              <w:rPr>
                <w:rFonts w:ascii="宋体" w:hAnsi="宋体" w:hint="eastAsia"/>
                <w:sz w:val="24"/>
              </w:rPr>
              <w:t>高压侧</w:t>
            </w:r>
            <w:r>
              <w:rPr>
                <w:rFonts w:ascii="宋体" w:hAnsi="宋体"/>
                <w:sz w:val="24"/>
              </w:rPr>
              <w:t>装设1组300Mvar高压电抗器</w:t>
            </w:r>
            <w:r>
              <w:rPr>
                <w:rFonts w:ascii="宋体" w:hAnsi="宋体" w:hint="eastAsia"/>
                <w:sz w:val="24"/>
              </w:rPr>
              <w:t>，低压</w:t>
            </w:r>
            <w:r>
              <w:rPr>
                <w:rFonts w:ascii="宋体" w:hAnsi="宋体"/>
                <w:sz w:val="24"/>
              </w:rPr>
              <w:t>侧装设4组60Mvar并联电抗器。</w:t>
            </w:r>
            <w:r>
              <w:rPr>
                <w:rFonts w:ascii="宋体" w:hAnsi="宋体" w:hint="eastAsia"/>
                <w:sz w:val="24"/>
              </w:rPr>
              <w:t>站内设事故油池两座，</w:t>
            </w:r>
            <w:r>
              <w:rPr>
                <w:rFonts w:ascii="宋体" w:hAnsi="宋体"/>
                <w:sz w:val="24"/>
              </w:rPr>
              <w:t>一座位于高压电抗器附近，容量35m</w:t>
            </w:r>
            <w:r>
              <w:rPr>
                <w:rFonts w:ascii="宋体" w:hAnsi="宋体"/>
                <w:sz w:val="24"/>
                <w:vertAlign w:val="superscript"/>
              </w:rPr>
              <w:t>3</w:t>
            </w:r>
            <w:r>
              <w:rPr>
                <w:rFonts w:ascii="宋体" w:hAnsi="宋体"/>
                <w:sz w:val="24"/>
              </w:rPr>
              <w:t>，一座位于主变位置附近，事故油池容量约85m</w:t>
            </w:r>
            <w:r>
              <w:rPr>
                <w:rFonts w:ascii="宋体" w:hAnsi="宋体"/>
                <w:sz w:val="24"/>
                <w:vertAlign w:val="superscript"/>
              </w:rPr>
              <w:t>3</w:t>
            </w:r>
            <w:r>
              <w:rPr>
                <w:rFonts w:ascii="宋体" w:hAnsi="宋体"/>
                <w:sz w:val="24"/>
              </w:rPr>
              <w:t>。</w:t>
            </w:r>
            <w:r>
              <w:rPr>
                <w:rFonts w:ascii="宋体" w:hAnsi="宋体" w:hint="eastAsia"/>
                <w:sz w:val="24"/>
              </w:rPr>
              <w:t>设一座地埋式污水处理装置，污水经处理后排入变电站北侧蒸发池内。</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乌苏750kV变电站一期工程建750kV出线间隔2</w:t>
            </w:r>
            <w:r>
              <w:rPr>
                <w:rFonts w:ascii="宋体" w:hAnsi="宋体"/>
                <w:sz w:val="24"/>
              </w:rPr>
              <w:t>回</w:t>
            </w:r>
            <w:r>
              <w:rPr>
                <w:rFonts w:ascii="宋体" w:hAnsi="宋体" w:hint="eastAsia"/>
                <w:sz w:val="24"/>
              </w:rPr>
              <w:t>，高</w:t>
            </w:r>
            <w:r>
              <w:rPr>
                <w:rFonts w:ascii="宋体" w:hAnsi="宋体"/>
                <w:sz w:val="24"/>
              </w:rPr>
              <w:t>压侧安装</w:t>
            </w:r>
            <w:r>
              <w:rPr>
                <w:rFonts w:ascii="宋体" w:hAnsi="宋体" w:hint="eastAsia"/>
                <w:sz w:val="24"/>
              </w:rPr>
              <w:t>1组300</w:t>
            </w:r>
            <w:r>
              <w:rPr>
                <w:rFonts w:ascii="宋体" w:hAnsi="宋体"/>
                <w:sz w:val="24"/>
              </w:rPr>
              <w:t>Mvar</w:t>
            </w:r>
            <w:r>
              <w:rPr>
                <w:rFonts w:ascii="宋体" w:hAnsi="宋体" w:hint="eastAsia"/>
                <w:sz w:val="24"/>
              </w:rPr>
              <w:t>高</w:t>
            </w:r>
            <w:r>
              <w:rPr>
                <w:rFonts w:ascii="宋体" w:hAnsi="宋体"/>
                <w:sz w:val="24"/>
              </w:rPr>
              <w:t>压电抗器</w:t>
            </w:r>
            <w:r>
              <w:rPr>
                <w:rFonts w:ascii="宋体" w:hAnsi="宋体" w:hint="eastAsia"/>
                <w:sz w:val="24"/>
              </w:rPr>
              <w:t>，属于新疆750千伏凤凰～乌苏～伊犁输变电工程中的子工程。环境保护部于2010年11月以环审[2010]374号文对750千伏凤凰～乌苏～伊犁输变电工程</w:t>
            </w:r>
            <w:r>
              <w:rPr>
                <w:rFonts w:ascii="宋体" w:hAnsi="宋体" w:hint="eastAsia"/>
                <w:sz w:val="24"/>
              </w:rPr>
              <w:lastRenderedPageBreak/>
              <w:t>环境影响报告书进行了的批复，于</w:t>
            </w:r>
            <w:r>
              <w:rPr>
                <w:rFonts w:ascii="宋体" w:hAnsi="宋体"/>
                <w:sz w:val="24"/>
              </w:rPr>
              <w:t>2015</w:t>
            </w:r>
            <w:r>
              <w:rPr>
                <w:rFonts w:ascii="宋体" w:hAnsi="宋体" w:hint="eastAsia"/>
                <w:sz w:val="24"/>
              </w:rPr>
              <w:t>年</w:t>
            </w:r>
            <w:r>
              <w:rPr>
                <w:rFonts w:ascii="宋体" w:hAnsi="宋体"/>
                <w:sz w:val="24"/>
              </w:rPr>
              <w:t>7</w:t>
            </w:r>
            <w:r>
              <w:rPr>
                <w:rFonts w:ascii="宋体" w:hAnsi="宋体" w:hint="eastAsia"/>
                <w:sz w:val="24"/>
              </w:rPr>
              <w:t>月以环验</w:t>
            </w:r>
            <w:r>
              <w:rPr>
                <w:rFonts w:ascii="宋体" w:hAnsi="宋体"/>
                <w:sz w:val="24"/>
              </w:rPr>
              <w:t>[2015]159</w:t>
            </w:r>
            <w:r>
              <w:rPr>
                <w:rFonts w:ascii="宋体" w:hAnsi="宋体" w:hint="eastAsia"/>
                <w:sz w:val="24"/>
              </w:rPr>
              <w:t>号文《关于</w:t>
            </w:r>
            <w:r>
              <w:rPr>
                <w:rFonts w:ascii="宋体" w:hAnsi="宋体"/>
                <w:sz w:val="24"/>
              </w:rPr>
              <w:t>750</w:t>
            </w:r>
            <w:r>
              <w:rPr>
                <w:rFonts w:ascii="宋体" w:hAnsi="宋体" w:hint="eastAsia"/>
                <w:sz w:val="24"/>
              </w:rPr>
              <w:t>千伏凤凰～乌苏～伊犁输变电工程竣工环境保护验收意见的函》对该工程环保验收予以批复。</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乌苏750kV变电站二期工程建</w:t>
            </w:r>
            <w:r>
              <w:rPr>
                <w:rFonts w:ascii="宋体" w:hAnsi="宋体"/>
                <w:sz w:val="24"/>
              </w:rPr>
              <w:t>1500MVA主变压器1组</w:t>
            </w:r>
            <w:r>
              <w:rPr>
                <w:rFonts w:ascii="宋体" w:hAnsi="宋体" w:hint="eastAsia"/>
                <w:sz w:val="24"/>
              </w:rPr>
              <w:t>，</w:t>
            </w:r>
            <w:r>
              <w:rPr>
                <w:rFonts w:ascii="宋体" w:hAnsi="宋体"/>
                <w:sz w:val="24"/>
              </w:rPr>
              <w:t>220kV出线6回，分别至皇宫2回、奎屯2回、炮台梁</w:t>
            </w:r>
            <w:r>
              <w:rPr>
                <w:rFonts w:ascii="宋体" w:hAnsi="宋体" w:hint="eastAsia"/>
                <w:sz w:val="24"/>
              </w:rPr>
              <w:t>(</w:t>
            </w:r>
            <w:r>
              <w:rPr>
                <w:rFonts w:ascii="宋体" w:hAnsi="宋体"/>
                <w:sz w:val="24"/>
              </w:rPr>
              <w:t>乌苏</w:t>
            </w:r>
            <w:r>
              <w:rPr>
                <w:rFonts w:ascii="宋体" w:hAnsi="宋体" w:hint="eastAsia"/>
                <w:sz w:val="24"/>
              </w:rPr>
              <w:t>)</w:t>
            </w:r>
            <w:r>
              <w:rPr>
                <w:rFonts w:ascii="宋体" w:hAnsi="宋体"/>
                <w:sz w:val="24"/>
              </w:rPr>
              <w:t>2回；</w:t>
            </w:r>
            <w:r>
              <w:rPr>
                <w:rFonts w:ascii="宋体" w:hAnsi="宋体" w:hint="eastAsia"/>
                <w:sz w:val="24"/>
              </w:rPr>
              <w:t>低压</w:t>
            </w:r>
            <w:r>
              <w:rPr>
                <w:rFonts w:ascii="宋体" w:hAnsi="宋体"/>
                <w:sz w:val="24"/>
              </w:rPr>
              <w:t>侧装设4组60Mvar并联电抗器。</w:t>
            </w:r>
            <w:r>
              <w:rPr>
                <w:rFonts w:ascii="宋体" w:hAnsi="宋体" w:hint="eastAsia"/>
                <w:sz w:val="24"/>
              </w:rPr>
              <w:t>于2015年4月取得环境保护部《关于新疆乌苏750千伏变电站二期扩建工程环境影响报告书的批复》(环审[2015]84号)，2017年2月取得新疆环境保护厅《关于新疆乌苏750千伏变电站二期扩建工程竣工环境保护验收意见的函》(新环函[2017]183号)。</w:t>
            </w:r>
          </w:p>
          <w:p w:rsidR="005432BE" w:rsidRPr="005432BE" w:rsidRDefault="00E07BCE" w:rsidP="005432BE">
            <w:pPr>
              <w:adjustRightInd w:val="0"/>
              <w:snapToGrid w:val="0"/>
              <w:spacing w:line="480" w:lineRule="exact"/>
              <w:ind w:firstLineChars="200" w:firstLine="480"/>
              <w:rPr>
                <w:rFonts w:ascii="宋体" w:hAnsi="宋体"/>
                <w:sz w:val="24"/>
              </w:rPr>
            </w:pPr>
            <w:r w:rsidRPr="005432BE">
              <w:rPr>
                <w:rFonts w:ascii="宋体" w:hAnsi="宋体" w:hint="eastAsia"/>
                <w:sz w:val="24"/>
              </w:rPr>
              <w:t>2、本期扩建工程</w:t>
            </w:r>
          </w:p>
          <w:p w:rsidR="005432BE" w:rsidRDefault="00E07BCE" w:rsidP="005432BE">
            <w:pPr>
              <w:adjustRightInd w:val="0"/>
              <w:snapToGrid w:val="0"/>
              <w:spacing w:line="480" w:lineRule="exact"/>
              <w:ind w:firstLineChars="200" w:firstLine="480"/>
              <w:rPr>
                <w:rFonts w:ascii="宋体" w:hAnsi="宋体"/>
                <w:sz w:val="24"/>
              </w:rPr>
            </w:pPr>
            <w:r>
              <w:rPr>
                <w:rFonts w:ascii="宋体" w:hAnsi="宋体" w:hint="eastAsia"/>
                <w:sz w:val="24"/>
              </w:rPr>
              <w:t>本工程利用</w:t>
            </w:r>
            <w:r w:rsidRPr="00DB633F">
              <w:rPr>
                <w:rFonts w:ascii="宋体" w:hAnsi="宋体" w:hint="eastAsia"/>
                <w:sz w:val="24"/>
              </w:rPr>
              <w:t>乌苏750kV变电站东北角第一预留间隔，</w:t>
            </w:r>
            <w:r>
              <w:rPr>
                <w:rFonts w:ascii="宋体" w:hAnsi="宋体" w:hint="eastAsia"/>
                <w:sz w:val="24"/>
              </w:rPr>
              <w:t>出线构架已于一期建成</w:t>
            </w:r>
            <w:r>
              <w:rPr>
                <w:rFonts w:ascii="宋体" w:hAnsi="宋体" w:hint="eastAsia"/>
                <w:b/>
                <w:sz w:val="24"/>
              </w:rPr>
              <w:t>，</w:t>
            </w:r>
            <w:r>
              <w:rPr>
                <w:rFonts w:ascii="宋体" w:hAnsi="宋体" w:hint="eastAsia"/>
                <w:sz w:val="24"/>
              </w:rPr>
              <w:t>本次仅新增相应设备支架及基础。本期扩建工程在原有场地围墙内进行，无需新征地。</w:t>
            </w:r>
          </w:p>
          <w:p w:rsidR="00DD208C" w:rsidRPr="005432BE" w:rsidRDefault="00CF5A73" w:rsidP="00DD208C">
            <w:pPr>
              <w:snapToGrid w:val="0"/>
              <w:spacing w:line="480" w:lineRule="exact"/>
              <w:rPr>
                <w:sz w:val="24"/>
                <w:szCs w:val="24"/>
              </w:rPr>
            </w:pPr>
          </w:p>
          <w:p w:rsidR="00DD1144" w:rsidRDefault="00E07BCE">
            <w:pPr>
              <w:snapToGrid w:val="0"/>
              <w:spacing w:line="480" w:lineRule="exact"/>
              <w:rPr>
                <w:rFonts w:ascii="宋体" w:hAnsi="宋体"/>
                <w:b/>
                <w:sz w:val="24"/>
              </w:rPr>
            </w:pPr>
            <w:r>
              <w:rPr>
                <w:rFonts w:ascii="宋体" w:hAnsi="宋体" w:hint="eastAsia"/>
                <w:b/>
                <w:sz w:val="24"/>
              </w:rPr>
              <w:t>1.7本项目概况</w:t>
            </w:r>
          </w:p>
          <w:p w:rsidR="00DD1144" w:rsidRDefault="00E07BCE">
            <w:pPr>
              <w:spacing w:line="490" w:lineRule="exact"/>
              <w:ind w:firstLine="480"/>
              <w:rPr>
                <w:rFonts w:ascii="宋体" w:hAnsi="宋体"/>
                <w:color w:val="000000"/>
                <w:sz w:val="24"/>
                <w:szCs w:val="24"/>
              </w:rPr>
            </w:pPr>
            <w:r>
              <w:rPr>
                <w:rFonts w:ascii="宋体" w:hAnsi="宋体" w:hint="eastAsia"/>
                <w:sz w:val="24"/>
              </w:rPr>
              <w:t>本项目位于克拉玛依市独山子区、塔城地区乌苏市及奎屯独山子开发区。地理位置见图1。</w:t>
            </w:r>
          </w:p>
          <w:p w:rsidR="00DD1144" w:rsidRDefault="00E07BCE">
            <w:pPr>
              <w:spacing w:line="490" w:lineRule="exact"/>
              <w:ind w:firstLine="480"/>
              <w:rPr>
                <w:rFonts w:ascii="宋体" w:hAnsi="宋体"/>
                <w:color w:val="000000"/>
                <w:sz w:val="24"/>
                <w:szCs w:val="24"/>
              </w:rPr>
            </w:pPr>
            <w:r>
              <w:rPr>
                <w:rFonts w:ascii="宋体" w:hAnsi="宋体" w:hint="eastAsia"/>
                <w:color w:val="000000"/>
                <w:sz w:val="24"/>
                <w:szCs w:val="24"/>
              </w:rPr>
              <w:t>本工程为新建工程，工程主要内容见表1.7-1。</w:t>
            </w:r>
          </w:p>
          <w:p w:rsidR="00DD1144" w:rsidRDefault="00E07BCE">
            <w:pPr>
              <w:adjustRightInd w:val="0"/>
              <w:snapToGrid w:val="0"/>
              <w:spacing w:line="490" w:lineRule="exact"/>
              <w:ind w:firstLineChars="200" w:firstLine="482"/>
              <w:rPr>
                <w:rFonts w:ascii="宋体" w:hAnsi="宋体"/>
                <w:b/>
                <w:sz w:val="24"/>
              </w:rPr>
            </w:pPr>
            <w:r>
              <w:rPr>
                <w:rFonts w:ascii="宋体" w:hAnsi="宋体" w:hint="eastAsia"/>
                <w:b/>
                <w:sz w:val="24"/>
              </w:rPr>
              <w:t>表1.7-1                工程组成一览表</w:t>
            </w:r>
          </w:p>
          <w:tbl>
            <w:tblPr>
              <w:tblW w:w="49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727"/>
              <w:gridCol w:w="1261"/>
              <w:gridCol w:w="6363"/>
            </w:tblGrid>
            <w:tr w:rsidR="00DD1144" w:rsidTr="00132DE3">
              <w:trPr>
                <w:trHeight w:val="228"/>
                <w:tblHeader/>
                <w:jc w:val="center"/>
              </w:trPr>
              <w:tc>
                <w:tcPr>
                  <w:tcW w:w="1190" w:type="pct"/>
                  <w:gridSpan w:val="2"/>
                  <w:vAlign w:val="center"/>
                </w:tcPr>
                <w:p w:rsidR="00DD1144" w:rsidRDefault="00E07BCE">
                  <w:pPr>
                    <w:jc w:val="center"/>
                    <w:rPr>
                      <w:rFonts w:eastAsia="宋体" w:hAnsi="宋体"/>
                      <w:szCs w:val="21"/>
                    </w:rPr>
                  </w:pPr>
                  <w:r>
                    <w:rPr>
                      <w:rFonts w:eastAsia="宋体" w:hAnsi="宋体" w:hint="eastAsia"/>
                      <w:szCs w:val="21"/>
                    </w:rPr>
                    <w:t>工程内容</w:t>
                  </w:r>
                </w:p>
              </w:tc>
              <w:tc>
                <w:tcPr>
                  <w:tcW w:w="3810" w:type="pct"/>
                  <w:shd w:val="clear" w:color="auto" w:fill="auto"/>
                  <w:vAlign w:val="center"/>
                </w:tcPr>
                <w:p w:rsidR="00DD1144" w:rsidRDefault="00E07BCE">
                  <w:pPr>
                    <w:jc w:val="center"/>
                    <w:rPr>
                      <w:rFonts w:eastAsia="宋体" w:hAnsi="宋体"/>
                      <w:color w:val="000000"/>
                      <w:szCs w:val="21"/>
                    </w:rPr>
                  </w:pPr>
                  <w:r>
                    <w:rPr>
                      <w:rFonts w:eastAsia="宋体" w:hAnsi="宋体" w:hint="eastAsia"/>
                      <w:color w:val="000000"/>
                      <w:szCs w:val="21"/>
                    </w:rPr>
                    <w:t>主要建设内容</w:t>
                  </w:r>
                </w:p>
              </w:tc>
            </w:tr>
            <w:tr w:rsidR="00DD1144" w:rsidTr="00132DE3">
              <w:trPr>
                <w:trHeight w:val="248"/>
                <w:tblHeader/>
                <w:jc w:val="center"/>
              </w:trPr>
              <w:tc>
                <w:tcPr>
                  <w:tcW w:w="435" w:type="pct"/>
                  <w:vMerge w:val="restart"/>
                  <w:vAlign w:val="center"/>
                </w:tcPr>
                <w:p w:rsidR="00DD1144" w:rsidRDefault="00E07BCE">
                  <w:pPr>
                    <w:jc w:val="center"/>
                    <w:rPr>
                      <w:rFonts w:eastAsia="宋体" w:hAnsi="宋体"/>
                      <w:szCs w:val="21"/>
                    </w:rPr>
                  </w:pPr>
                  <w:r>
                    <w:rPr>
                      <w:rFonts w:eastAsia="宋体" w:hAnsi="宋体"/>
                      <w:szCs w:val="21"/>
                    </w:rPr>
                    <w:t>主体</w:t>
                  </w:r>
                </w:p>
                <w:p w:rsidR="00DD1144" w:rsidRDefault="00E07BCE">
                  <w:pPr>
                    <w:jc w:val="center"/>
                    <w:rPr>
                      <w:rFonts w:eastAsia="宋体" w:hAnsi="宋体"/>
                      <w:szCs w:val="21"/>
                    </w:rPr>
                  </w:pPr>
                  <w:r>
                    <w:rPr>
                      <w:rFonts w:eastAsia="宋体" w:hAnsi="宋体"/>
                      <w:szCs w:val="21"/>
                    </w:rPr>
                    <w:t>工程</w:t>
                  </w:r>
                </w:p>
              </w:tc>
              <w:tc>
                <w:tcPr>
                  <w:tcW w:w="755" w:type="pct"/>
                  <w:vAlign w:val="center"/>
                </w:tcPr>
                <w:p w:rsidR="00DD1144" w:rsidRDefault="00E07BCE">
                  <w:pPr>
                    <w:jc w:val="center"/>
                    <w:rPr>
                      <w:rFonts w:eastAsia="宋体" w:hAnsi="宋体"/>
                      <w:szCs w:val="21"/>
                    </w:rPr>
                  </w:pPr>
                  <w:r>
                    <w:rPr>
                      <w:rFonts w:eastAsia="宋体" w:hAnsi="宋体" w:hint="eastAsia"/>
                      <w:szCs w:val="21"/>
                    </w:rPr>
                    <w:t>变电站</w:t>
                  </w:r>
                </w:p>
              </w:tc>
              <w:tc>
                <w:tcPr>
                  <w:tcW w:w="3810" w:type="pct"/>
                  <w:shd w:val="clear" w:color="auto" w:fill="auto"/>
                  <w:vAlign w:val="center"/>
                </w:tcPr>
                <w:p w:rsidR="00DD1144" w:rsidRDefault="00E07BCE" w:rsidP="008C7B0A">
                  <w:pPr>
                    <w:rPr>
                      <w:rFonts w:eastAsia="宋体" w:hAnsi="宋体"/>
                      <w:color w:val="000000"/>
                      <w:szCs w:val="21"/>
                    </w:rPr>
                  </w:pPr>
                  <w:r>
                    <w:rPr>
                      <w:rFonts w:eastAsia="宋体" w:hAnsi="宋体" w:hint="eastAsia"/>
                      <w:color w:val="000000"/>
                      <w:szCs w:val="21"/>
                    </w:rPr>
                    <w:t>建设两台</w:t>
                  </w:r>
                  <w:r>
                    <w:rPr>
                      <w:rFonts w:eastAsia="宋体" w:hAnsi="宋体" w:hint="eastAsia"/>
                      <w:color w:val="000000"/>
                      <w:szCs w:val="21"/>
                    </w:rPr>
                    <w:t>180MVA</w:t>
                  </w:r>
                  <w:r>
                    <w:rPr>
                      <w:rFonts w:eastAsia="宋体" w:hAnsi="宋体" w:hint="eastAsia"/>
                      <w:color w:val="000000"/>
                      <w:szCs w:val="21"/>
                    </w:rPr>
                    <w:t>变压器，变电站总征地面积约</w:t>
                  </w:r>
                  <w:r>
                    <w:rPr>
                      <w:rFonts w:hAnsi="宋体" w:hint="eastAsia"/>
                      <w:szCs w:val="21"/>
                    </w:rPr>
                    <w:t>17432</w:t>
                  </w:r>
                  <w:r>
                    <w:rPr>
                      <w:rFonts w:hAnsi="宋体"/>
                      <w:szCs w:val="21"/>
                    </w:rPr>
                    <w:t>m</w:t>
                  </w:r>
                  <w:r>
                    <w:rPr>
                      <w:rFonts w:hAnsi="宋体"/>
                      <w:szCs w:val="21"/>
                      <w:vertAlign w:val="superscript"/>
                    </w:rPr>
                    <w:t>2</w:t>
                  </w:r>
                  <w:r>
                    <w:rPr>
                      <w:rFonts w:eastAsia="宋体" w:hAnsi="宋体" w:hint="eastAsia"/>
                      <w:color w:val="000000"/>
                      <w:szCs w:val="21"/>
                    </w:rPr>
                    <w:t>。</w:t>
                  </w:r>
                </w:p>
              </w:tc>
            </w:tr>
            <w:tr w:rsidR="00DD1144" w:rsidTr="00132DE3">
              <w:trPr>
                <w:trHeight w:val="326"/>
                <w:tblHeader/>
                <w:jc w:val="center"/>
              </w:trPr>
              <w:tc>
                <w:tcPr>
                  <w:tcW w:w="435" w:type="pct"/>
                  <w:vMerge/>
                  <w:vAlign w:val="center"/>
                </w:tcPr>
                <w:p w:rsidR="00DD1144" w:rsidRDefault="00CF5A73">
                  <w:pPr>
                    <w:jc w:val="center"/>
                    <w:rPr>
                      <w:rFonts w:eastAsia="宋体" w:hAnsi="宋体"/>
                      <w:szCs w:val="21"/>
                    </w:rPr>
                  </w:pPr>
                </w:p>
              </w:tc>
              <w:tc>
                <w:tcPr>
                  <w:tcW w:w="755" w:type="pct"/>
                  <w:vAlign w:val="center"/>
                </w:tcPr>
                <w:p w:rsidR="00DD1144" w:rsidRDefault="00E07BCE">
                  <w:pPr>
                    <w:snapToGrid w:val="0"/>
                    <w:jc w:val="center"/>
                    <w:rPr>
                      <w:rFonts w:eastAsia="宋体" w:hAnsi="宋体"/>
                      <w:szCs w:val="21"/>
                    </w:rPr>
                  </w:pPr>
                  <w:r>
                    <w:rPr>
                      <w:rFonts w:eastAsia="宋体" w:hAnsi="宋体" w:hint="eastAsia"/>
                      <w:szCs w:val="21"/>
                    </w:rPr>
                    <w:t>线路</w:t>
                  </w:r>
                </w:p>
              </w:tc>
              <w:tc>
                <w:tcPr>
                  <w:tcW w:w="3810" w:type="pct"/>
                  <w:shd w:val="clear" w:color="auto" w:fill="auto"/>
                  <w:vAlign w:val="center"/>
                </w:tcPr>
                <w:p w:rsidR="00DD1144" w:rsidRDefault="00E07BCE">
                  <w:pPr>
                    <w:snapToGrid w:val="0"/>
                    <w:ind w:firstLineChars="10" w:firstLine="21"/>
                    <w:rPr>
                      <w:rFonts w:ascii="宋体" w:hAnsi="宋体"/>
                      <w:szCs w:val="21"/>
                    </w:rPr>
                  </w:pPr>
                  <w:r>
                    <w:rPr>
                      <w:rFonts w:ascii="宋体" w:hAnsi="宋体" w:hint="eastAsia"/>
                      <w:szCs w:val="21"/>
                    </w:rPr>
                    <w:t>新建220kV架空线路约45.2km。</w:t>
                  </w:r>
                </w:p>
              </w:tc>
            </w:tr>
            <w:tr w:rsidR="00DD1144" w:rsidTr="00132DE3">
              <w:trPr>
                <w:trHeight w:val="287"/>
                <w:tblHeader/>
                <w:jc w:val="center"/>
              </w:trPr>
              <w:tc>
                <w:tcPr>
                  <w:tcW w:w="435" w:type="pct"/>
                  <w:vMerge w:val="restart"/>
                  <w:vAlign w:val="center"/>
                </w:tcPr>
                <w:p w:rsidR="00DD1144" w:rsidRDefault="00E07BCE">
                  <w:pPr>
                    <w:jc w:val="center"/>
                    <w:rPr>
                      <w:rFonts w:eastAsia="宋体" w:hAnsi="宋体"/>
                      <w:szCs w:val="21"/>
                    </w:rPr>
                  </w:pPr>
                  <w:r>
                    <w:rPr>
                      <w:rFonts w:eastAsia="宋体" w:hAnsi="宋体"/>
                      <w:szCs w:val="21"/>
                    </w:rPr>
                    <w:t>辅助</w:t>
                  </w:r>
                </w:p>
                <w:p w:rsidR="00DD1144" w:rsidRDefault="00E07BCE">
                  <w:pPr>
                    <w:jc w:val="center"/>
                    <w:rPr>
                      <w:rFonts w:eastAsia="宋体" w:hAnsi="宋体"/>
                      <w:szCs w:val="21"/>
                    </w:rPr>
                  </w:pPr>
                  <w:r>
                    <w:rPr>
                      <w:rFonts w:eastAsia="宋体" w:hAnsi="宋体"/>
                      <w:szCs w:val="21"/>
                    </w:rPr>
                    <w:t>工程</w:t>
                  </w:r>
                </w:p>
              </w:tc>
              <w:tc>
                <w:tcPr>
                  <w:tcW w:w="755" w:type="pct"/>
                  <w:vAlign w:val="center"/>
                </w:tcPr>
                <w:p w:rsidR="00DD1144" w:rsidRDefault="00E07BCE">
                  <w:pPr>
                    <w:jc w:val="center"/>
                    <w:rPr>
                      <w:rFonts w:eastAsia="宋体" w:hAnsi="宋体"/>
                      <w:szCs w:val="21"/>
                    </w:rPr>
                  </w:pPr>
                  <w:r>
                    <w:rPr>
                      <w:rFonts w:eastAsia="宋体" w:hAnsi="宋体" w:hint="eastAsia"/>
                      <w:szCs w:val="21"/>
                    </w:rPr>
                    <w:t>供水</w:t>
                  </w:r>
                </w:p>
              </w:tc>
              <w:tc>
                <w:tcPr>
                  <w:tcW w:w="3810" w:type="pct"/>
                  <w:shd w:val="clear" w:color="auto" w:fill="auto"/>
                  <w:vAlign w:val="center"/>
                </w:tcPr>
                <w:p w:rsidR="00DD1144" w:rsidRDefault="00E07BCE">
                  <w:pPr>
                    <w:rPr>
                      <w:rFonts w:eastAsia="宋体" w:hAnsi="宋体"/>
                      <w:szCs w:val="21"/>
                    </w:rPr>
                  </w:pPr>
                  <w:r>
                    <w:rPr>
                      <w:rFonts w:eastAsia="宋体" w:hAnsi="宋体" w:hint="eastAsia"/>
                      <w:szCs w:val="21"/>
                    </w:rPr>
                    <w:t>就近接入市政供水管网。</w:t>
                  </w:r>
                </w:p>
              </w:tc>
            </w:tr>
            <w:tr w:rsidR="00DD1144" w:rsidTr="00132DE3">
              <w:trPr>
                <w:trHeight w:val="151"/>
                <w:tblHeader/>
                <w:jc w:val="center"/>
              </w:trPr>
              <w:tc>
                <w:tcPr>
                  <w:tcW w:w="435" w:type="pct"/>
                  <w:vMerge/>
                  <w:vAlign w:val="center"/>
                </w:tcPr>
                <w:p w:rsidR="00DD1144" w:rsidRDefault="00CF5A73">
                  <w:pPr>
                    <w:jc w:val="center"/>
                    <w:rPr>
                      <w:rFonts w:eastAsia="宋体" w:hAnsi="宋体"/>
                      <w:szCs w:val="21"/>
                    </w:rPr>
                  </w:pPr>
                </w:p>
              </w:tc>
              <w:tc>
                <w:tcPr>
                  <w:tcW w:w="755" w:type="pct"/>
                  <w:vAlign w:val="center"/>
                </w:tcPr>
                <w:p w:rsidR="00DD1144" w:rsidRDefault="00E07BCE">
                  <w:pPr>
                    <w:jc w:val="center"/>
                    <w:rPr>
                      <w:rFonts w:eastAsia="宋体" w:hAnsi="宋体"/>
                      <w:szCs w:val="21"/>
                    </w:rPr>
                  </w:pPr>
                  <w:r>
                    <w:rPr>
                      <w:rFonts w:eastAsia="宋体" w:hAnsi="宋体" w:hint="eastAsia"/>
                      <w:szCs w:val="21"/>
                    </w:rPr>
                    <w:t>供电</w:t>
                  </w:r>
                </w:p>
              </w:tc>
              <w:tc>
                <w:tcPr>
                  <w:tcW w:w="3810" w:type="pct"/>
                  <w:shd w:val="clear" w:color="auto" w:fill="auto"/>
                  <w:vAlign w:val="center"/>
                </w:tcPr>
                <w:p w:rsidR="00DD1144" w:rsidRDefault="00E07BCE">
                  <w:pPr>
                    <w:rPr>
                      <w:rFonts w:eastAsia="宋体" w:hAnsi="宋体"/>
                      <w:szCs w:val="21"/>
                    </w:rPr>
                  </w:pPr>
                  <w:r>
                    <w:rPr>
                      <w:rFonts w:eastAsia="宋体" w:hAnsi="宋体" w:hint="eastAsia"/>
                      <w:szCs w:val="21"/>
                    </w:rPr>
                    <w:t>设</w:t>
                  </w:r>
                  <w:r>
                    <w:rPr>
                      <w:rFonts w:eastAsia="宋体" w:hAnsi="宋体"/>
                      <w:szCs w:val="21"/>
                    </w:rPr>
                    <w:t>2</w:t>
                  </w:r>
                  <w:r>
                    <w:rPr>
                      <w:rFonts w:eastAsia="宋体" w:hAnsi="宋体" w:hint="eastAsia"/>
                      <w:szCs w:val="21"/>
                    </w:rPr>
                    <w:t>组容量为</w:t>
                  </w:r>
                  <w:r>
                    <w:rPr>
                      <w:rFonts w:eastAsia="宋体" w:hAnsi="宋体"/>
                      <w:szCs w:val="21"/>
                    </w:rPr>
                    <w:t>630kVA</w:t>
                  </w:r>
                  <w:r>
                    <w:rPr>
                      <w:rFonts w:eastAsia="宋体" w:hAnsi="宋体" w:hint="eastAsia"/>
                      <w:szCs w:val="21"/>
                    </w:rPr>
                    <w:t>的</w:t>
                  </w:r>
                  <w:r>
                    <w:rPr>
                      <w:rFonts w:eastAsia="宋体" w:hAnsi="宋体"/>
                      <w:szCs w:val="21"/>
                    </w:rPr>
                    <w:t>35kV</w:t>
                  </w:r>
                  <w:r>
                    <w:rPr>
                      <w:rFonts w:eastAsia="宋体" w:hAnsi="宋体" w:hint="eastAsia"/>
                      <w:szCs w:val="21"/>
                    </w:rPr>
                    <w:t>站用变，分别接于</w:t>
                  </w:r>
                  <w:r>
                    <w:rPr>
                      <w:rFonts w:eastAsia="宋体" w:hAnsi="宋体"/>
                      <w:szCs w:val="21"/>
                    </w:rPr>
                    <w:t>1</w:t>
                  </w:r>
                  <w:r>
                    <w:rPr>
                      <w:rFonts w:eastAsia="宋体" w:hAnsi="宋体" w:hint="eastAsia"/>
                      <w:szCs w:val="21"/>
                    </w:rPr>
                    <w:t>号和</w:t>
                  </w:r>
                  <w:r>
                    <w:rPr>
                      <w:rFonts w:eastAsia="宋体" w:hAnsi="宋体"/>
                      <w:szCs w:val="21"/>
                    </w:rPr>
                    <w:t>2</w:t>
                  </w:r>
                  <w:r>
                    <w:rPr>
                      <w:rFonts w:eastAsia="宋体" w:hAnsi="宋体" w:hint="eastAsia"/>
                      <w:szCs w:val="21"/>
                    </w:rPr>
                    <w:t>号主变</w:t>
                  </w:r>
                  <w:r>
                    <w:rPr>
                      <w:rFonts w:eastAsia="宋体" w:hAnsi="宋体"/>
                      <w:szCs w:val="21"/>
                    </w:rPr>
                    <w:t>35kV</w:t>
                  </w:r>
                  <w:r>
                    <w:rPr>
                      <w:rFonts w:eastAsia="宋体" w:hAnsi="宋体" w:hint="eastAsia"/>
                      <w:szCs w:val="21"/>
                    </w:rPr>
                    <w:t>侧。</w:t>
                  </w:r>
                </w:p>
              </w:tc>
            </w:tr>
            <w:tr w:rsidR="00DD1144" w:rsidTr="00132DE3">
              <w:trPr>
                <w:trHeight w:val="151"/>
                <w:tblHeader/>
                <w:jc w:val="center"/>
              </w:trPr>
              <w:tc>
                <w:tcPr>
                  <w:tcW w:w="435" w:type="pct"/>
                  <w:vMerge/>
                  <w:vAlign w:val="center"/>
                </w:tcPr>
                <w:p w:rsidR="00DD1144" w:rsidRDefault="00CF5A73">
                  <w:pPr>
                    <w:jc w:val="center"/>
                    <w:rPr>
                      <w:rFonts w:eastAsia="宋体" w:hAnsi="宋体"/>
                      <w:szCs w:val="21"/>
                    </w:rPr>
                  </w:pPr>
                </w:p>
              </w:tc>
              <w:tc>
                <w:tcPr>
                  <w:tcW w:w="755" w:type="pct"/>
                  <w:vAlign w:val="center"/>
                </w:tcPr>
                <w:p w:rsidR="00DD1144" w:rsidRDefault="00E07BCE">
                  <w:pPr>
                    <w:jc w:val="center"/>
                    <w:rPr>
                      <w:rFonts w:ascii="宋体" w:hAnsi="宋体"/>
                      <w:szCs w:val="21"/>
                    </w:rPr>
                  </w:pPr>
                  <w:r>
                    <w:rPr>
                      <w:rFonts w:ascii="宋体" w:hAnsi="宋体" w:hint="eastAsia"/>
                      <w:szCs w:val="21"/>
                    </w:rPr>
                    <w:t>供暖</w:t>
                  </w:r>
                </w:p>
              </w:tc>
              <w:tc>
                <w:tcPr>
                  <w:tcW w:w="3810" w:type="pct"/>
                  <w:shd w:val="clear" w:color="auto" w:fill="auto"/>
                  <w:vAlign w:val="center"/>
                </w:tcPr>
                <w:p w:rsidR="00DD1144" w:rsidRDefault="00E07BCE">
                  <w:pPr>
                    <w:rPr>
                      <w:rFonts w:ascii="宋体" w:hAnsi="宋体"/>
                      <w:szCs w:val="21"/>
                    </w:rPr>
                  </w:pPr>
                  <w:r>
                    <w:rPr>
                      <w:rFonts w:ascii="宋体" w:hAnsi="宋体" w:hint="eastAsia"/>
                      <w:szCs w:val="21"/>
                    </w:rPr>
                    <w:t>采用电采暖或冷暖空调。</w:t>
                  </w:r>
                </w:p>
              </w:tc>
            </w:tr>
            <w:tr w:rsidR="00DD1144" w:rsidTr="00132DE3">
              <w:trPr>
                <w:trHeight w:val="374"/>
                <w:tblHeader/>
                <w:jc w:val="center"/>
              </w:trPr>
              <w:tc>
                <w:tcPr>
                  <w:tcW w:w="435" w:type="pct"/>
                  <w:vMerge/>
                  <w:vAlign w:val="center"/>
                </w:tcPr>
                <w:p w:rsidR="00DD1144" w:rsidRDefault="00CF5A73">
                  <w:pPr>
                    <w:jc w:val="center"/>
                    <w:rPr>
                      <w:rFonts w:eastAsia="宋体" w:hAnsi="宋体"/>
                      <w:szCs w:val="21"/>
                    </w:rPr>
                  </w:pPr>
                </w:p>
              </w:tc>
              <w:tc>
                <w:tcPr>
                  <w:tcW w:w="755" w:type="pct"/>
                  <w:vAlign w:val="center"/>
                </w:tcPr>
                <w:p w:rsidR="00DD1144" w:rsidRDefault="00E07BCE">
                  <w:pPr>
                    <w:jc w:val="center"/>
                    <w:rPr>
                      <w:rFonts w:ascii="宋体" w:hAnsi="宋体"/>
                      <w:szCs w:val="21"/>
                    </w:rPr>
                  </w:pPr>
                  <w:r>
                    <w:rPr>
                      <w:rFonts w:ascii="宋体" w:hAnsi="宋体" w:hint="eastAsia"/>
                      <w:szCs w:val="21"/>
                    </w:rPr>
                    <w:t>通风散热</w:t>
                  </w:r>
                </w:p>
              </w:tc>
              <w:tc>
                <w:tcPr>
                  <w:tcW w:w="3810" w:type="pct"/>
                  <w:shd w:val="clear" w:color="auto" w:fill="auto"/>
                  <w:vAlign w:val="center"/>
                </w:tcPr>
                <w:p w:rsidR="00DD1144" w:rsidRDefault="00E07BCE">
                  <w:pPr>
                    <w:rPr>
                      <w:rFonts w:eastAsia="宋体" w:hAnsi="宋体"/>
                      <w:szCs w:val="21"/>
                      <w:lang w:val="en-GB"/>
                    </w:rPr>
                  </w:pPr>
                  <w:r>
                    <w:rPr>
                      <w:rFonts w:eastAsia="宋体" w:hAnsi="宋体" w:hint="eastAsia"/>
                      <w:szCs w:val="21"/>
                    </w:rPr>
                    <w:t>采用机械通风方式。</w:t>
                  </w:r>
                </w:p>
              </w:tc>
            </w:tr>
            <w:tr w:rsidR="00DD1144" w:rsidTr="00132DE3">
              <w:trPr>
                <w:trHeight w:val="287"/>
                <w:tblHeader/>
                <w:jc w:val="center"/>
              </w:trPr>
              <w:tc>
                <w:tcPr>
                  <w:tcW w:w="435" w:type="pct"/>
                  <w:vMerge w:val="restart"/>
                  <w:vAlign w:val="center"/>
                </w:tcPr>
                <w:p w:rsidR="00DD1144" w:rsidRDefault="00E07BCE">
                  <w:pPr>
                    <w:jc w:val="center"/>
                    <w:rPr>
                      <w:rFonts w:ascii="宋体" w:hAnsi="宋体"/>
                      <w:szCs w:val="21"/>
                    </w:rPr>
                  </w:pPr>
                  <w:r>
                    <w:rPr>
                      <w:rFonts w:ascii="宋体" w:hAnsi="宋体"/>
                      <w:szCs w:val="21"/>
                    </w:rPr>
                    <w:t>环保</w:t>
                  </w:r>
                </w:p>
                <w:p w:rsidR="00DD1144" w:rsidRDefault="00E07BCE">
                  <w:pPr>
                    <w:jc w:val="center"/>
                    <w:rPr>
                      <w:rFonts w:ascii="宋体" w:hAnsi="宋体"/>
                      <w:szCs w:val="21"/>
                    </w:rPr>
                  </w:pPr>
                  <w:r>
                    <w:rPr>
                      <w:rFonts w:ascii="宋体" w:hAnsi="宋体"/>
                      <w:szCs w:val="21"/>
                    </w:rPr>
                    <w:t>工程</w:t>
                  </w:r>
                </w:p>
              </w:tc>
              <w:tc>
                <w:tcPr>
                  <w:tcW w:w="755" w:type="pct"/>
                  <w:vAlign w:val="center"/>
                </w:tcPr>
                <w:p w:rsidR="00DD1144" w:rsidRDefault="00E07BCE">
                  <w:pPr>
                    <w:jc w:val="center"/>
                    <w:rPr>
                      <w:rFonts w:ascii="宋体" w:hAnsi="宋体"/>
                      <w:szCs w:val="21"/>
                    </w:rPr>
                  </w:pPr>
                  <w:r>
                    <w:rPr>
                      <w:rFonts w:ascii="宋体" w:hAnsi="宋体" w:hint="eastAsia"/>
                      <w:szCs w:val="21"/>
                    </w:rPr>
                    <w:t>废水</w:t>
                  </w:r>
                </w:p>
              </w:tc>
              <w:tc>
                <w:tcPr>
                  <w:tcW w:w="3810" w:type="pct"/>
                  <w:shd w:val="clear" w:color="auto" w:fill="auto"/>
                  <w:vAlign w:val="center"/>
                </w:tcPr>
                <w:p w:rsidR="00DD1144" w:rsidRDefault="00E07BCE" w:rsidP="00D67C0E">
                  <w:pPr>
                    <w:rPr>
                      <w:rFonts w:ascii="宋体" w:hAnsi="宋体"/>
                      <w:szCs w:val="21"/>
                    </w:rPr>
                  </w:pPr>
                  <w:r>
                    <w:rPr>
                      <w:rFonts w:ascii="宋体" w:hAnsi="宋体" w:hint="eastAsia"/>
                      <w:szCs w:val="21"/>
                    </w:rPr>
                    <w:t>经化粪池处理后，排至市政污水管网。</w:t>
                  </w:r>
                </w:p>
              </w:tc>
            </w:tr>
            <w:tr w:rsidR="00DD1144" w:rsidTr="00132DE3">
              <w:trPr>
                <w:trHeight w:val="151"/>
                <w:tblHeader/>
                <w:jc w:val="center"/>
              </w:trPr>
              <w:tc>
                <w:tcPr>
                  <w:tcW w:w="435" w:type="pct"/>
                  <w:vMerge/>
                  <w:vAlign w:val="center"/>
                </w:tcPr>
                <w:p w:rsidR="00DD1144" w:rsidRDefault="00CF5A73">
                  <w:pPr>
                    <w:jc w:val="center"/>
                    <w:rPr>
                      <w:rFonts w:ascii="宋体" w:hAnsi="宋体"/>
                      <w:szCs w:val="21"/>
                    </w:rPr>
                  </w:pPr>
                </w:p>
              </w:tc>
              <w:tc>
                <w:tcPr>
                  <w:tcW w:w="755" w:type="pct"/>
                  <w:vAlign w:val="center"/>
                </w:tcPr>
                <w:p w:rsidR="00DD1144" w:rsidRDefault="00E07BCE">
                  <w:pPr>
                    <w:jc w:val="center"/>
                    <w:rPr>
                      <w:rFonts w:ascii="宋体" w:hAnsi="宋体"/>
                      <w:szCs w:val="21"/>
                    </w:rPr>
                  </w:pPr>
                  <w:r>
                    <w:rPr>
                      <w:rFonts w:ascii="宋体" w:hAnsi="宋体" w:hint="eastAsia"/>
                      <w:szCs w:val="21"/>
                    </w:rPr>
                    <w:t>固废</w:t>
                  </w:r>
                </w:p>
              </w:tc>
              <w:tc>
                <w:tcPr>
                  <w:tcW w:w="3810" w:type="pct"/>
                  <w:shd w:val="clear" w:color="auto" w:fill="auto"/>
                  <w:vAlign w:val="center"/>
                </w:tcPr>
                <w:p w:rsidR="00DD1144" w:rsidRDefault="00E07BCE">
                  <w:pPr>
                    <w:rPr>
                      <w:rFonts w:ascii="宋体" w:hAnsi="宋体"/>
                      <w:szCs w:val="21"/>
                    </w:rPr>
                  </w:pPr>
                  <w:r>
                    <w:rPr>
                      <w:rFonts w:ascii="宋体" w:hAnsi="宋体" w:hint="eastAsia"/>
                      <w:szCs w:val="21"/>
                    </w:rPr>
                    <w:t>定期清运至生活垃圾填埋场。</w:t>
                  </w:r>
                </w:p>
              </w:tc>
            </w:tr>
            <w:tr w:rsidR="00DD1144" w:rsidTr="00132DE3">
              <w:trPr>
                <w:trHeight w:val="151"/>
                <w:tblHeader/>
                <w:jc w:val="center"/>
              </w:trPr>
              <w:tc>
                <w:tcPr>
                  <w:tcW w:w="435" w:type="pct"/>
                  <w:vMerge/>
                  <w:vAlign w:val="center"/>
                </w:tcPr>
                <w:p w:rsidR="00DD1144" w:rsidRDefault="00CF5A73">
                  <w:pPr>
                    <w:jc w:val="center"/>
                    <w:rPr>
                      <w:rFonts w:ascii="宋体" w:hAnsi="宋体"/>
                      <w:szCs w:val="21"/>
                    </w:rPr>
                  </w:pPr>
                </w:p>
              </w:tc>
              <w:tc>
                <w:tcPr>
                  <w:tcW w:w="755" w:type="pct"/>
                  <w:vAlign w:val="center"/>
                </w:tcPr>
                <w:p w:rsidR="00DD1144" w:rsidRPr="00F31A01" w:rsidRDefault="00E07BCE">
                  <w:pPr>
                    <w:jc w:val="center"/>
                    <w:rPr>
                      <w:rFonts w:ascii="宋体" w:hAnsi="宋体"/>
                      <w:szCs w:val="21"/>
                    </w:rPr>
                  </w:pPr>
                  <w:r w:rsidRPr="00F31A01">
                    <w:rPr>
                      <w:rFonts w:ascii="宋体" w:hAnsi="宋体" w:hint="eastAsia"/>
                      <w:szCs w:val="21"/>
                    </w:rPr>
                    <w:t>废油</w:t>
                  </w:r>
                </w:p>
              </w:tc>
              <w:tc>
                <w:tcPr>
                  <w:tcW w:w="3810" w:type="pct"/>
                  <w:shd w:val="clear" w:color="auto" w:fill="auto"/>
                  <w:vAlign w:val="center"/>
                </w:tcPr>
                <w:p w:rsidR="00DD1144" w:rsidRPr="00F31A01" w:rsidRDefault="00E07BCE" w:rsidP="00F31A01">
                  <w:pPr>
                    <w:rPr>
                      <w:rFonts w:ascii="宋体" w:hAnsi="宋体"/>
                      <w:szCs w:val="21"/>
                    </w:rPr>
                  </w:pPr>
                  <w:r w:rsidRPr="00F31A01">
                    <w:rPr>
                      <w:rFonts w:ascii="宋体" w:hAnsi="宋体" w:hint="eastAsia"/>
                      <w:szCs w:val="21"/>
                    </w:rPr>
                    <w:t>事故油池1座，容量约为60m</w:t>
                  </w:r>
                  <w:r w:rsidRPr="00F31A01">
                    <w:rPr>
                      <w:rFonts w:ascii="宋体" w:hAnsi="宋体" w:hint="eastAsia"/>
                      <w:szCs w:val="21"/>
                      <w:vertAlign w:val="superscript"/>
                    </w:rPr>
                    <w:t>3</w:t>
                  </w:r>
                  <w:r w:rsidRPr="00F31A01">
                    <w:rPr>
                      <w:rFonts w:ascii="宋体" w:hAnsi="宋体" w:hint="eastAsia"/>
                      <w:szCs w:val="21"/>
                    </w:rPr>
                    <w:t>，产生废油交由具有相应资质单位回收处理。</w:t>
                  </w:r>
                </w:p>
              </w:tc>
            </w:tr>
            <w:tr w:rsidR="00DD1144" w:rsidTr="00132DE3">
              <w:trPr>
                <w:trHeight w:val="151"/>
                <w:tblHeader/>
                <w:jc w:val="center"/>
              </w:trPr>
              <w:tc>
                <w:tcPr>
                  <w:tcW w:w="435" w:type="pct"/>
                  <w:vMerge/>
                  <w:vAlign w:val="center"/>
                </w:tcPr>
                <w:p w:rsidR="00DD1144" w:rsidRDefault="00CF5A73">
                  <w:pPr>
                    <w:jc w:val="center"/>
                    <w:rPr>
                      <w:rFonts w:ascii="宋体" w:hAnsi="宋体"/>
                      <w:szCs w:val="21"/>
                    </w:rPr>
                  </w:pPr>
                </w:p>
              </w:tc>
              <w:tc>
                <w:tcPr>
                  <w:tcW w:w="755" w:type="pct"/>
                  <w:vAlign w:val="center"/>
                </w:tcPr>
                <w:p w:rsidR="00DD1144" w:rsidRDefault="00E07BCE">
                  <w:pPr>
                    <w:jc w:val="center"/>
                    <w:rPr>
                      <w:rFonts w:ascii="宋体" w:hAnsi="宋体"/>
                      <w:szCs w:val="21"/>
                    </w:rPr>
                  </w:pPr>
                  <w:r>
                    <w:rPr>
                      <w:rFonts w:ascii="宋体" w:hAnsi="宋体"/>
                      <w:szCs w:val="21"/>
                    </w:rPr>
                    <w:t>扬尘</w:t>
                  </w:r>
                </w:p>
              </w:tc>
              <w:tc>
                <w:tcPr>
                  <w:tcW w:w="3810" w:type="pct"/>
                  <w:shd w:val="clear" w:color="auto" w:fill="auto"/>
                  <w:vAlign w:val="center"/>
                </w:tcPr>
                <w:p w:rsidR="00DD1144" w:rsidRDefault="00E07BCE">
                  <w:pPr>
                    <w:rPr>
                      <w:rFonts w:ascii="宋体" w:hAnsi="宋体"/>
                      <w:szCs w:val="21"/>
                    </w:rPr>
                  </w:pPr>
                  <w:r>
                    <w:rPr>
                      <w:rFonts w:ascii="宋体" w:hAnsi="宋体" w:hint="eastAsia"/>
                      <w:szCs w:val="21"/>
                    </w:rPr>
                    <w:t>场地硬化。</w:t>
                  </w:r>
                </w:p>
              </w:tc>
            </w:tr>
            <w:tr w:rsidR="00DD1144" w:rsidTr="00132DE3">
              <w:trPr>
                <w:trHeight w:val="383"/>
                <w:tblHeader/>
                <w:jc w:val="center"/>
              </w:trPr>
              <w:tc>
                <w:tcPr>
                  <w:tcW w:w="435" w:type="pct"/>
                  <w:vMerge/>
                  <w:vAlign w:val="center"/>
                </w:tcPr>
                <w:p w:rsidR="00DD1144" w:rsidRDefault="00CF5A73">
                  <w:pPr>
                    <w:jc w:val="center"/>
                    <w:rPr>
                      <w:rFonts w:ascii="宋体" w:hAnsi="宋体"/>
                      <w:szCs w:val="21"/>
                    </w:rPr>
                  </w:pPr>
                </w:p>
              </w:tc>
              <w:tc>
                <w:tcPr>
                  <w:tcW w:w="755" w:type="pct"/>
                  <w:vAlign w:val="center"/>
                </w:tcPr>
                <w:p w:rsidR="00DD1144" w:rsidRDefault="00E07BCE">
                  <w:pPr>
                    <w:jc w:val="center"/>
                    <w:rPr>
                      <w:rFonts w:ascii="宋体" w:hAnsi="宋体"/>
                      <w:szCs w:val="21"/>
                    </w:rPr>
                  </w:pPr>
                  <w:r>
                    <w:rPr>
                      <w:rFonts w:ascii="宋体" w:hAnsi="宋体"/>
                      <w:szCs w:val="21"/>
                    </w:rPr>
                    <w:t>噪声</w:t>
                  </w:r>
                </w:p>
              </w:tc>
              <w:tc>
                <w:tcPr>
                  <w:tcW w:w="3810" w:type="pct"/>
                  <w:shd w:val="clear" w:color="auto" w:fill="auto"/>
                  <w:vAlign w:val="center"/>
                </w:tcPr>
                <w:p w:rsidR="00DD1144" w:rsidRDefault="00E07BCE">
                  <w:pPr>
                    <w:rPr>
                      <w:rFonts w:ascii="宋体" w:hAnsi="宋体"/>
                      <w:szCs w:val="21"/>
                    </w:rPr>
                  </w:pPr>
                  <w:r>
                    <w:rPr>
                      <w:rFonts w:ascii="宋体" w:hAnsi="宋体" w:hint="eastAsia"/>
                      <w:szCs w:val="21"/>
                    </w:rPr>
                    <w:t>采用户内布置方式，四周建设</w:t>
                  </w:r>
                  <w:r>
                    <w:rPr>
                      <w:rFonts w:ascii="宋体" w:hAnsi="宋体" w:cs="新宋体" w:hint="eastAsia"/>
                      <w:kern w:val="0"/>
                      <w:szCs w:val="21"/>
                    </w:rPr>
                    <w:t>高</w:t>
                  </w:r>
                  <w:r>
                    <w:rPr>
                      <w:rFonts w:ascii="宋体" w:hAnsi="宋体" w:cs="新宋体"/>
                      <w:kern w:val="0"/>
                      <w:szCs w:val="21"/>
                    </w:rPr>
                    <w:t>2</w:t>
                  </w:r>
                  <w:r>
                    <w:rPr>
                      <w:rFonts w:ascii="宋体" w:hAnsi="宋体" w:cs="新宋体" w:hint="eastAsia"/>
                      <w:kern w:val="0"/>
                      <w:szCs w:val="21"/>
                    </w:rPr>
                    <w:t>.5</w:t>
                  </w:r>
                  <w:r>
                    <w:rPr>
                      <w:rFonts w:ascii="宋体" w:hAnsi="宋体" w:cs="新宋体"/>
                      <w:kern w:val="0"/>
                      <w:szCs w:val="21"/>
                    </w:rPr>
                    <w:t>m</w:t>
                  </w:r>
                  <w:r>
                    <w:rPr>
                      <w:rFonts w:ascii="宋体" w:hAnsi="宋体" w:hint="eastAsia"/>
                      <w:szCs w:val="21"/>
                    </w:rPr>
                    <w:t>高清水砖墙。</w:t>
                  </w:r>
                </w:p>
              </w:tc>
            </w:tr>
            <w:tr w:rsidR="00DD1144" w:rsidTr="00132DE3">
              <w:trPr>
                <w:trHeight w:val="573"/>
                <w:tblHeader/>
                <w:jc w:val="center"/>
              </w:trPr>
              <w:tc>
                <w:tcPr>
                  <w:tcW w:w="435" w:type="pct"/>
                  <w:vMerge w:val="restart"/>
                  <w:vAlign w:val="center"/>
                </w:tcPr>
                <w:p w:rsidR="00DD1144" w:rsidRDefault="00E07BCE">
                  <w:pPr>
                    <w:jc w:val="center"/>
                    <w:rPr>
                      <w:rFonts w:ascii="宋体" w:hAnsi="宋体"/>
                      <w:szCs w:val="21"/>
                    </w:rPr>
                  </w:pPr>
                  <w:r>
                    <w:rPr>
                      <w:rFonts w:ascii="宋体" w:hAnsi="宋体"/>
                      <w:szCs w:val="21"/>
                    </w:rPr>
                    <w:lastRenderedPageBreak/>
                    <w:t>公用</w:t>
                  </w:r>
                </w:p>
                <w:p w:rsidR="00DD1144" w:rsidRDefault="00E07BCE">
                  <w:pPr>
                    <w:jc w:val="center"/>
                    <w:rPr>
                      <w:rFonts w:ascii="宋体" w:hAnsi="宋体"/>
                      <w:szCs w:val="21"/>
                    </w:rPr>
                  </w:pPr>
                  <w:r>
                    <w:rPr>
                      <w:rFonts w:ascii="宋体" w:hAnsi="宋体"/>
                      <w:szCs w:val="21"/>
                    </w:rPr>
                    <w:t>工程</w:t>
                  </w:r>
                </w:p>
              </w:tc>
              <w:tc>
                <w:tcPr>
                  <w:tcW w:w="755" w:type="pct"/>
                  <w:tcBorders>
                    <w:bottom w:val="single" w:sz="4" w:space="0" w:color="auto"/>
                  </w:tcBorders>
                  <w:vAlign w:val="center"/>
                </w:tcPr>
                <w:p w:rsidR="00DD1144" w:rsidRDefault="00E07BCE">
                  <w:pPr>
                    <w:jc w:val="center"/>
                    <w:rPr>
                      <w:rFonts w:ascii="宋体" w:hAnsi="宋体"/>
                      <w:szCs w:val="21"/>
                    </w:rPr>
                  </w:pPr>
                  <w:r>
                    <w:rPr>
                      <w:rFonts w:ascii="宋体" w:hAnsi="宋体" w:hint="eastAsia"/>
                      <w:szCs w:val="21"/>
                    </w:rPr>
                    <w:t>配电装置楼</w:t>
                  </w:r>
                </w:p>
              </w:tc>
              <w:tc>
                <w:tcPr>
                  <w:tcW w:w="3810" w:type="pct"/>
                  <w:tcBorders>
                    <w:bottom w:val="single" w:sz="4" w:space="0" w:color="auto"/>
                  </w:tcBorders>
                  <w:shd w:val="clear" w:color="auto" w:fill="auto"/>
                  <w:vAlign w:val="center"/>
                </w:tcPr>
                <w:p w:rsidR="00DD1144" w:rsidRDefault="00E07BCE">
                  <w:pPr>
                    <w:rPr>
                      <w:rFonts w:ascii="宋体" w:hAnsi="宋体"/>
                      <w:szCs w:val="21"/>
                    </w:rPr>
                  </w:pPr>
                  <w:r>
                    <w:rPr>
                      <w:rFonts w:ascii="宋体" w:hAnsi="宋体" w:cs="新宋体" w:hint="eastAsia"/>
                      <w:kern w:val="0"/>
                      <w:szCs w:val="21"/>
                    </w:rPr>
                    <w:t>地上一</w:t>
                  </w:r>
                  <w:r>
                    <w:rPr>
                      <w:rFonts w:ascii="宋体" w:hAnsi="宋体" w:cs="宋体" w:hint="eastAsia"/>
                      <w:kern w:val="0"/>
                      <w:szCs w:val="21"/>
                    </w:rPr>
                    <w:t>层钢框架</w:t>
                  </w:r>
                  <w:r>
                    <w:rPr>
                      <w:rFonts w:ascii="宋体" w:hAnsi="宋体" w:cs="新宋体" w:hint="eastAsia"/>
                      <w:kern w:val="0"/>
                      <w:szCs w:val="21"/>
                    </w:rPr>
                    <w:t>建筑，建筑面</w:t>
                  </w:r>
                  <w:r>
                    <w:rPr>
                      <w:rFonts w:ascii="宋体" w:hAnsi="宋体" w:cs="宋体" w:hint="eastAsia"/>
                      <w:kern w:val="0"/>
                      <w:szCs w:val="21"/>
                    </w:rPr>
                    <w:t>积</w:t>
                  </w:r>
                  <w:r>
                    <w:rPr>
                      <w:rFonts w:ascii="宋体" w:hAnsi="宋体" w:cs="新宋体" w:hint="eastAsia"/>
                      <w:kern w:val="0"/>
                      <w:szCs w:val="21"/>
                    </w:rPr>
                    <w:t>671m</w:t>
                  </w:r>
                  <w:r>
                    <w:rPr>
                      <w:rFonts w:ascii="宋体" w:hAnsi="宋体" w:cs="新宋体" w:hint="eastAsia"/>
                      <w:kern w:val="0"/>
                      <w:szCs w:val="21"/>
                      <w:vertAlign w:val="superscript"/>
                    </w:rPr>
                    <w:t>2</w:t>
                  </w:r>
                  <w:r>
                    <w:rPr>
                      <w:rFonts w:ascii="宋体" w:hAnsi="宋体" w:cs="新宋体" w:hint="eastAsia"/>
                      <w:kern w:val="0"/>
                      <w:szCs w:val="21"/>
                    </w:rPr>
                    <w:t>，内设蓄电池室、二次设备室、安全工具间、主控制室、配电装置室等。</w:t>
                  </w:r>
                </w:p>
              </w:tc>
            </w:tr>
            <w:tr w:rsidR="00DD1144" w:rsidTr="00132DE3">
              <w:trPr>
                <w:trHeight w:val="308"/>
                <w:tblHeader/>
                <w:jc w:val="center"/>
              </w:trPr>
              <w:tc>
                <w:tcPr>
                  <w:tcW w:w="435" w:type="pct"/>
                  <w:vMerge/>
                  <w:vAlign w:val="center"/>
                </w:tcPr>
                <w:p w:rsidR="00DD1144" w:rsidRDefault="00CF5A73">
                  <w:pPr>
                    <w:jc w:val="center"/>
                    <w:rPr>
                      <w:rFonts w:ascii="宋体" w:hAnsi="宋体"/>
                      <w:szCs w:val="21"/>
                    </w:rPr>
                  </w:pPr>
                </w:p>
              </w:tc>
              <w:tc>
                <w:tcPr>
                  <w:tcW w:w="755" w:type="pct"/>
                  <w:tcBorders>
                    <w:bottom w:val="single" w:sz="4" w:space="0" w:color="auto"/>
                  </w:tcBorders>
                  <w:vAlign w:val="center"/>
                </w:tcPr>
                <w:p w:rsidR="00DD1144" w:rsidRDefault="00E07BCE">
                  <w:pPr>
                    <w:jc w:val="center"/>
                    <w:rPr>
                      <w:rFonts w:ascii="宋体" w:hAnsi="宋体"/>
                      <w:szCs w:val="21"/>
                    </w:rPr>
                  </w:pPr>
                  <w:r>
                    <w:rPr>
                      <w:rFonts w:ascii="宋体" w:hAnsi="宋体" w:hint="eastAsia"/>
                      <w:szCs w:val="21"/>
                    </w:rPr>
                    <w:t>消防泵房</w:t>
                  </w:r>
                </w:p>
              </w:tc>
              <w:tc>
                <w:tcPr>
                  <w:tcW w:w="3810" w:type="pct"/>
                  <w:tcBorders>
                    <w:bottom w:val="single" w:sz="4" w:space="0" w:color="auto"/>
                  </w:tcBorders>
                  <w:shd w:val="clear" w:color="auto" w:fill="auto"/>
                  <w:vAlign w:val="center"/>
                </w:tcPr>
                <w:p w:rsidR="00DD1144" w:rsidRDefault="00E07BCE">
                  <w:pPr>
                    <w:rPr>
                      <w:rFonts w:ascii="宋体" w:hAnsi="宋体" w:cs="新宋体"/>
                      <w:kern w:val="0"/>
                      <w:szCs w:val="21"/>
                    </w:rPr>
                  </w:pPr>
                  <w:r>
                    <w:rPr>
                      <w:rFonts w:ascii="宋体" w:hAnsi="宋体" w:cs="新宋体" w:hint="eastAsia"/>
                      <w:kern w:val="0"/>
                      <w:szCs w:val="21"/>
                    </w:rPr>
                    <w:t>地下一</w:t>
                  </w:r>
                  <w:r>
                    <w:rPr>
                      <w:rFonts w:ascii="宋体" w:hAnsi="宋体" w:cs="宋体" w:hint="eastAsia"/>
                      <w:kern w:val="0"/>
                      <w:szCs w:val="21"/>
                    </w:rPr>
                    <w:t>层，</w:t>
                  </w:r>
                  <w:r>
                    <w:rPr>
                      <w:rFonts w:hint="eastAsia"/>
                      <w:szCs w:val="21"/>
                    </w:rPr>
                    <w:t>地上为楼梯间出口，</w:t>
                  </w:r>
                  <w:r>
                    <w:rPr>
                      <w:rFonts w:ascii="宋体" w:hAnsi="宋体" w:cs="宋体" w:hint="eastAsia"/>
                      <w:kern w:val="0"/>
                      <w:szCs w:val="21"/>
                    </w:rPr>
                    <w:t>混凝土框架</w:t>
                  </w:r>
                  <w:r>
                    <w:rPr>
                      <w:rFonts w:ascii="宋体" w:hAnsi="宋体" w:cs="新宋体" w:hint="eastAsia"/>
                      <w:kern w:val="0"/>
                      <w:szCs w:val="21"/>
                    </w:rPr>
                    <w:t>结构，建筑面</w:t>
                  </w:r>
                  <w:r>
                    <w:rPr>
                      <w:rFonts w:ascii="宋体" w:hAnsi="宋体" w:cs="宋体" w:hint="eastAsia"/>
                      <w:kern w:val="0"/>
                      <w:szCs w:val="21"/>
                    </w:rPr>
                    <w:t>积</w:t>
                  </w:r>
                  <w:r>
                    <w:rPr>
                      <w:rFonts w:ascii="宋体" w:hAnsi="宋体" w:cs="新宋体" w:hint="eastAsia"/>
                      <w:kern w:val="0"/>
                      <w:szCs w:val="21"/>
                    </w:rPr>
                    <w:t>85.98m</w:t>
                  </w:r>
                  <w:r>
                    <w:rPr>
                      <w:rFonts w:ascii="宋体" w:hAnsi="宋体" w:cs="新宋体" w:hint="eastAsia"/>
                      <w:kern w:val="0"/>
                      <w:szCs w:val="21"/>
                      <w:vertAlign w:val="superscript"/>
                    </w:rPr>
                    <w:t>2</w:t>
                  </w:r>
                  <w:r>
                    <w:rPr>
                      <w:rFonts w:ascii="宋体" w:hAnsi="宋体" w:cs="新宋体" w:hint="eastAsia"/>
                      <w:kern w:val="0"/>
                      <w:szCs w:val="21"/>
                    </w:rPr>
                    <w:t>，旁设消防水池。</w:t>
                  </w:r>
                </w:p>
              </w:tc>
            </w:tr>
            <w:tr w:rsidR="00DD1144" w:rsidTr="00132DE3">
              <w:trPr>
                <w:trHeight w:val="356"/>
                <w:tblHeader/>
                <w:jc w:val="center"/>
              </w:trPr>
              <w:tc>
                <w:tcPr>
                  <w:tcW w:w="435" w:type="pct"/>
                  <w:vMerge/>
                  <w:vAlign w:val="center"/>
                </w:tcPr>
                <w:p w:rsidR="00DD1144" w:rsidRDefault="00CF5A73">
                  <w:pPr>
                    <w:jc w:val="center"/>
                    <w:rPr>
                      <w:rFonts w:ascii="宋体" w:hAnsi="宋体"/>
                      <w:szCs w:val="21"/>
                    </w:rPr>
                  </w:pPr>
                </w:p>
              </w:tc>
              <w:tc>
                <w:tcPr>
                  <w:tcW w:w="755" w:type="pct"/>
                  <w:tcBorders>
                    <w:bottom w:val="single" w:sz="4" w:space="0" w:color="auto"/>
                  </w:tcBorders>
                  <w:vAlign w:val="center"/>
                </w:tcPr>
                <w:p w:rsidR="00DD1144" w:rsidRDefault="00E07BCE">
                  <w:pPr>
                    <w:jc w:val="center"/>
                    <w:rPr>
                      <w:rFonts w:ascii="宋体" w:hAnsi="宋体"/>
                      <w:szCs w:val="21"/>
                    </w:rPr>
                  </w:pPr>
                  <w:r>
                    <w:rPr>
                      <w:rFonts w:ascii="宋体" w:hAnsi="宋体" w:hint="eastAsia"/>
                      <w:szCs w:val="21"/>
                    </w:rPr>
                    <w:t>警卫室</w:t>
                  </w:r>
                </w:p>
              </w:tc>
              <w:tc>
                <w:tcPr>
                  <w:tcW w:w="3810" w:type="pct"/>
                  <w:tcBorders>
                    <w:bottom w:val="single" w:sz="4" w:space="0" w:color="auto"/>
                  </w:tcBorders>
                  <w:shd w:val="clear" w:color="auto" w:fill="auto"/>
                  <w:vAlign w:val="center"/>
                </w:tcPr>
                <w:p w:rsidR="00DD1144" w:rsidRDefault="00E07BCE">
                  <w:pPr>
                    <w:rPr>
                      <w:rFonts w:ascii="宋体" w:hAnsi="宋体"/>
                      <w:szCs w:val="21"/>
                    </w:rPr>
                  </w:pPr>
                  <w:r>
                    <w:rPr>
                      <w:rFonts w:ascii="宋体" w:hAnsi="宋体" w:cs="新宋体" w:hint="eastAsia"/>
                      <w:kern w:val="0"/>
                      <w:szCs w:val="21"/>
                    </w:rPr>
                    <w:t>地上一</w:t>
                  </w:r>
                  <w:r>
                    <w:rPr>
                      <w:rFonts w:ascii="宋体" w:hAnsi="宋体" w:cs="宋体" w:hint="eastAsia"/>
                      <w:kern w:val="0"/>
                      <w:szCs w:val="21"/>
                    </w:rPr>
                    <w:t>层钢框架</w:t>
                  </w:r>
                  <w:r>
                    <w:rPr>
                      <w:rFonts w:ascii="宋体" w:hAnsi="宋体" w:cs="新宋体" w:hint="eastAsia"/>
                      <w:kern w:val="0"/>
                      <w:szCs w:val="21"/>
                    </w:rPr>
                    <w:t>建筑，建筑面</w:t>
                  </w:r>
                  <w:r>
                    <w:rPr>
                      <w:rFonts w:ascii="宋体" w:hAnsi="宋体" w:cs="宋体" w:hint="eastAsia"/>
                      <w:kern w:val="0"/>
                      <w:szCs w:val="21"/>
                    </w:rPr>
                    <w:t>积</w:t>
                  </w:r>
                  <w:r>
                    <w:rPr>
                      <w:rFonts w:ascii="宋体" w:hAnsi="宋体" w:cs="新宋体" w:hint="eastAsia"/>
                      <w:kern w:val="0"/>
                      <w:szCs w:val="21"/>
                    </w:rPr>
                    <w:t>46.5m</w:t>
                  </w:r>
                  <w:r>
                    <w:rPr>
                      <w:rFonts w:ascii="宋体" w:hAnsi="宋体" w:cs="新宋体" w:hint="eastAsia"/>
                      <w:kern w:val="0"/>
                      <w:szCs w:val="21"/>
                      <w:vertAlign w:val="superscript"/>
                    </w:rPr>
                    <w:t>2</w:t>
                  </w:r>
                  <w:r>
                    <w:rPr>
                      <w:rFonts w:ascii="宋体" w:hAnsi="宋体" w:cs="新宋体" w:hint="eastAsia"/>
                      <w:kern w:val="0"/>
                      <w:szCs w:val="21"/>
                    </w:rPr>
                    <w:t>，内设警卫室、卫生间等。</w:t>
                  </w:r>
                </w:p>
              </w:tc>
            </w:tr>
            <w:tr w:rsidR="00DD1144" w:rsidTr="00132DE3">
              <w:trPr>
                <w:trHeight w:val="328"/>
                <w:tblHeader/>
                <w:jc w:val="center"/>
              </w:trPr>
              <w:tc>
                <w:tcPr>
                  <w:tcW w:w="435" w:type="pct"/>
                  <w:vMerge/>
                  <w:vAlign w:val="center"/>
                </w:tcPr>
                <w:p w:rsidR="00DD1144" w:rsidRDefault="00CF5A73">
                  <w:pPr>
                    <w:jc w:val="center"/>
                    <w:rPr>
                      <w:rFonts w:ascii="宋体" w:hAnsi="宋体"/>
                      <w:szCs w:val="21"/>
                    </w:rPr>
                  </w:pPr>
                </w:p>
              </w:tc>
              <w:tc>
                <w:tcPr>
                  <w:tcW w:w="755" w:type="pct"/>
                  <w:tcBorders>
                    <w:top w:val="single" w:sz="4" w:space="0" w:color="auto"/>
                  </w:tcBorders>
                  <w:vAlign w:val="center"/>
                </w:tcPr>
                <w:p w:rsidR="00DD1144" w:rsidRDefault="00E07BCE">
                  <w:pPr>
                    <w:jc w:val="center"/>
                    <w:rPr>
                      <w:rFonts w:ascii="宋体" w:hAnsi="宋体"/>
                      <w:szCs w:val="21"/>
                    </w:rPr>
                  </w:pPr>
                  <w:r>
                    <w:rPr>
                      <w:rFonts w:ascii="宋体" w:hAnsi="宋体"/>
                      <w:szCs w:val="21"/>
                    </w:rPr>
                    <w:t>道路</w:t>
                  </w:r>
                </w:p>
              </w:tc>
              <w:tc>
                <w:tcPr>
                  <w:tcW w:w="3810" w:type="pct"/>
                  <w:tcBorders>
                    <w:top w:val="single" w:sz="4" w:space="0" w:color="auto"/>
                  </w:tcBorders>
                  <w:shd w:val="clear" w:color="auto" w:fill="auto"/>
                  <w:vAlign w:val="center"/>
                </w:tcPr>
                <w:p w:rsidR="00DD1144" w:rsidRDefault="00E07BCE">
                  <w:pPr>
                    <w:rPr>
                      <w:rFonts w:ascii="宋体" w:hAnsi="宋体"/>
                      <w:szCs w:val="21"/>
                    </w:rPr>
                  </w:pPr>
                  <w:r>
                    <w:rPr>
                      <w:rFonts w:ascii="宋体" w:hAnsi="宋体" w:hint="eastAsia"/>
                      <w:szCs w:val="21"/>
                    </w:rPr>
                    <w:t>进站道路及站内道路均采用公路形式，宽</w:t>
                  </w:r>
                  <w:r>
                    <w:rPr>
                      <w:rFonts w:ascii="宋体" w:hAnsi="宋体"/>
                      <w:szCs w:val="21"/>
                    </w:rPr>
                    <w:t>4</w:t>
                  </w:r>
                  <w:r>
                    <w:rPr>
                      <w:rFonts w:ascii="宋体" w:hAnsi="宋体" w:hint="eastAsia"/>
                      <w:szCs w:val="21"/>
                    </w:rPr>
                    <w:t>m，转弯半径</w:t>
                  </w:r>
                  <w:r>
                    <w:rPr>
                      <w:rFonts w:ascii="宋体" w:hAnsi="宋体"/>
                      <w:szCs w:val="21"/>
                    </w:rPr>
                    <w:t>9m</w:t>
                  </w:r>
                  <w:r>
                    <w:rPr>
                      <w:rFonts w:ascii="宋体" w:hAnsi="宋体" w:hint="eastAsia"/>
                      <w:szCs w:val="21"/>
                    </w:rPr>
                    <w:t>。</w:t>
                  </w:r>
                </w:p>
              </w:tc>
            </w:tr>
            <w:tr w:rsidR="00DB633F" w:rsidTr="00132DE3">
              <w:trPr>
                <w:trHeight w:val="269"/>
                <w:tblHeader/>
                <w:jc w:val="center"/>
              </w:trPr>
              <w:tc>
                <w:tcPr>
                  <w:tcW w:w="435" w:type="pct"/>
                  <w:vMerge w:val="restart"/>
                  <w:vAlign w:val="center"/>
                </w:tcPr>
                <w:p w:rsidR="00DB633F" w:rsidRDefault="00E07BCE">
                  <w:pPr>
                    <w:jc w:val="center"/>
                    <w:rPr>
                      <w:rFonts w:ascii="宋体" w:hAnsi="宋体"/>
                      <w:szCs w:val="21"/>
                    </w:rPr>
                  </w:pPr>
                  <w:r>
                    <w:rPr>
                      <w:rFonts w:ascii="宋体" w:hAnsi="宋体"/>
                      <w:szCs w:val="21"/>
                    </w:rPr>
                    <w:t>配套</w:t>
                  </w:r>
                  <w:r>
                    <w:rPr>
                      <w:rFonts w:ascii="宋体" w:hAnsi="宋体" w:hint="eastAsia"/>
                      <w:szCs w:val="21"/>
                    </w:rPr>
                    <w:t>工程</w:t>
                  </w:r>
                </w:p>
              </w:tc>
              <w:tc>
                <w:tcPr>
                  <w:tcW w:w="755" w:type="pct"/>
                  <w:vAlign w:val="center"/>
                </w:tcPr>
                <w:p w:rsidR="00DB633F" w:rsidRDefault="00E07BCE">
                  <w:pPr>
                    <w:jc w:val="center"/>
                    <w:rPr>
                      <w:rFonts w:ascii="宋体" w:hAnsi="宋体"/>
                      <w:color w:val="000000"/>
                      <w:szCs w:val="21"/>
                    </w:rPr>
                  </w:pPr>
                  <w:r>
                    <w:rPr>
                      <w:rFonts w:ascii="宋体" w:hAnsi="宋体" w:hint="eastAsia"/>
                      <w:color w:val="000000"/>
                      <w:szCs w:val="21"/>
                    </w:rPr>
                    <w:t>光纤通信</w:t>
                  </w:r>
                </w:p>
              </w:tc>
              <w:tc>
                <w:tcPr>
                  <w:tcW w:w="3810" w:type="pct"/>
                  <w:shd w:val="clear" w:color="auto" w:fill="auto"/>
                  <w:vAlign w:val="center"/>
                </w:tcPr>
                <w:p w:rsidR="00DB633F" w:rsidRDefault="00E07BCE">
                  <w:pPr>
                    <w:rPr>
                      <w:rFonts w:ascii="宋体" w:hAnsi="宋体"/>
                      <w:color w:val="000000"/>
                      <w:szCs w:val="21"/>
                    </w:rPr>
                  </w:pPr>
                  <w:r>
                    <w:rPr>
                      <w:rFonts w:ascii="宋体" w:hAnsi="宋体" w:cs="宋体" w:hint="eastAsia"/>
                      <w:kern w:val="0"/>
                      <w:szCs w:val="21"/>
                    </w:rPr>
                    <w:t>沿电缆廊道敷设2根</w:t>
                  </w:r>
                  <w:r>
                    <w:rPr>
                      <w:rFonts w:ascii="宋体" w:hAnsi="宋体" w:cs="宋体"/>
                      <w:kern w:val="0"/>
                      <w:szCs w:val="21"/>
                    </w:rPr>
                    <w:t>24</w:t>
                  </w:r>
                  <w:r>
                    <w:rPr>
                      <w:rFonts w:ascii="宋体" w:hAnsi="宋体" w:cs="宋体" w:hint="eastAsia"/>
                      <w:kern w:val="0"/>
                      <w:szCs w:val="21"/>
                    </w:rPr>
                    <w:t>芯</w:t>
                  </w:r>
                  <w:r>
                    <w:rPr>
                      <w:rFonts w:ascii="宋体" w:hAnsi="宋体" w:cs="宋体"/>
                      <w:kern w:val="0"/>
                      <w:szCs w:val="21"/>
                    </w:rPr>
                    <w:t>ADSS</w:t>
                  </w:r>
                  <w:r>
                    <w:rPr>
                      <w:rFonts w:ascii="宋体" w:hAnsi="宋体" w:cs="宋体" w:hint="eastAsia"/>
                      <w:kern w:val="0"/>
                      <w:szCs w:val="21"/>
                    </w:rPr>
                    <w:t>光缆。</w:t>
                  </w:r>
                </w:p>
              </w:tc>
            </w:tr>
            <w:tr w:rsidR="00DB633F" w:rsidTr="00132DE3">
              <w:trPr>
                <w:trHeight w:val="732"/>
                <w:tblHeader/>
                <w:jc w:val="center"/>
              </w:trPr>
              <w:tc>
                <w:tcPr>
                  <w:tcW w:w="435" w:type="pct"/>
                  <w:vMerge/>
                  <w:vAlign w:val="center"/>
                </w:tcPr>
                <w:p w:rsidR="00DB633F" w:rsidRDefault="00CF5A73">
                  <w:pPr>
                    <w:jc w:val="center"/>
                    <w:rPr>
                      <w:rFonts w:ascii="宋体" w:hAnsi="宋体"/>
                      <w:szCs w:val="21"/>
                    </w:rPr>
                  </w:pPr>
                </w:p>
              </w:tc>
              <w:tc>
                <w:tcPr>
                  <w:tcW w:w="755" w:type="pct"/>
                  <w:vAlign w:val="center"/>
                </w:tcPr>
                <w:p w:rsidR="00DB633F" w:rsidRDefault="00E07BCE">
                  <w:pPr>
                    <w:jc w:val="center"/>
                    <w:rPr>
                      <w:rFonts w:ascii="宋体" w:hAnsi="宋体"/>
                      <w:color w:val="000000"/>
                      <w:szCs w:val="21"/>
                    </w:rPr>
                  </w:pPr>
                  <w:r w:rsidRPr="00DB633F">
                    <w:rPr>
                      <w:rFonts w:ascii="宋体" w:hAnsi="宋体" w:hint="eastAsia"/>
                      <w:color w:val="000000"/>
                      <w:szCs w:val="21"/>
                    </w:rPr>
                    <w:t>乌苏750kV变电站扩建</w:t>
                  </w:r>
                </w:p>
              </w:tc>
              <w:tc>
                <w:tcPr>
                  <w:tcW w:w="3810" w:type="pct"/>
                  <w:shd w:val="clear" w:color="auto" w:fill="auto"/>
                  <w:vAlign w:val="center"/>
                </w:tcPr>
                <w:p w:rsidR="00DB633F" w:rsidRDefault="00E07BCE">
                  <w:pPr>
                    <w:rPr>
                      <w:rFonts w:ascii="宋体" w:hAnsi="宋体" w:cs="宋体"/>
                      <w:kern w:val="0"/>
                      <w:szCs w:val="21"/>
                    </w:rPr>
                  </w:pPr>
                  <w:r w:rsidRPr="00DB633F">
                    <w:rPr>
                      <w:rFonts w:ascii="宋体" w:hAnsi="宋体" w:cs="宋体" w:hint="eastAsia"/>
                      <w:kern w:val="0"/>
                      <w:szCs w:val="21"/>
                    </w:rPr>
                    <w:t>本工程利用乌苏750kV变电站东北角第一预留间隔，出线构架已于一期建成，本次仅新增相应设备支架及基础</w:t>
                  </w:r>
                </w:p>
              </w:tc>
            </w:tr>
          </w:tbl>
          <w:p w:rsidR="00F356C3" w:rsidRDefault="00CF5A73">
            <w:pPr>
              <w:snapToGrid w:val="0"/>
              <w:spacing w:line="480" w:lineRule="exact"/>
              <w:rPr>
                <w:rFonts w:ascii="宋体" w:hAnsi="宋体"/>
                <w:b/>
                <w:sz w:val="24"/>
              </w:rPr>
            </w:pPr>
          </w:p>
          <w:p w:rsidR="00DD1144" w:rsidRDefault="00E07BCE">
            <w:pPr>
              <w:snapToGrid w:val="0"/>
              <w:spacing w:line="480" w:lineRule="exact"/>
              <w:rPr>
                <w:rFonts w:ascii="宋体" w:hAnsi="宋体"/>
                <w:sz w:val="24"/>
              </w:rPr>
            </w:pPr>
            <w:r>
              <w:rPr>
                <w:rFonts w:ascii="宋体" w:hAnsi="宋体" w:hint="eastAsia"/>
                <w:b/>
                <w:sz w:val="24"/>
              </w:rPr>
              <w:t>1.7.1 独石化220kV变电站</w:t>
            </w:r>
          </w:p>
          <w:p w:rsidR="00DD1144" w:rsidRDefault="00E07BCE">
            <w:pPr>
              <w:snapToGrid w:val="0"/>
              <w:spacing w:line="480" w:lineRule="exact"/>
              <w:ind w:firstLineChars="200" w:firstLine="480"/>
              <w:rPr>
                <w:rFonts w:ascii="宋体" w:hAnsi="宋体"/>
                <w:sz w:val="24"/>
              </w:rPr>
            </w:pPr>
            <w:r>
              <w:rPr>
                <w:rFonts w:ascii="宋体" w:hAnsi="宋体" w:hint="eastAsia"/>
                <w:sz w:val="24"/>
              </w:rPr>
              <w:t>本工程新建独石化220kV变电站一座，</w:t>
            </w:r>
            <w:r>
              <w:rPr>
                <w:rFonts w:ascii="宋体" w:hAnsi="宋体"/>
                <w:sz w:val="24"/>
                <w:szCs w:val="24"/>
              </w:rPr>
              <w:t>变电站</w:t>
            </w:r>
            <w:r>
              <w:rPr>
                <w:rFonts w:ascii="宋体" w:hAnsi="宋体" w:hint="eastAsia"/>
                <w:sz w:val="24"/>
              </w:rPr>
              <w:t>基本组成及主要经济技术指标，见表1.7-2。</w:t>
            </w:r>
          </w:p>
          <w:p w:rsidR="00DD1144" w:rsidRDefault="00E07BCE">
            <w:pPr>
              <w:adjustRightInd w:val="0"/>
              <w:snapToGrid w:val="0"/>
              <w:spacing w:line="490" w:lineRule="exact"/>
              <w:rPr>
                <w:rFonts w:ascii="宋体" w:hAnsi="宋体"/>
                <w:b/>
                <w:sz w:val="24"/>
              </w:rPr>
            </w:pPr>
            <w:r>
              <w:rPr>
                <w:rFonts w:ascii="宋体" w:hAnsi="宋体" w:hint="eastAsia"/>
                <w:b/>
                <w:sz w:val="24"/>
              </w:rPr>
              <w:t xml:space="preserve">    表1.7-2        变电站基本组成及主要经济技术指标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478"/>
              <w:gridCol w:w="5353"/>
            </w:tblGrid>
            <w:tr w:rsidR="00DD1144" w:rsidTr="00A902CD">
              <w:trPr>
                <w:trHeight w:val="342"/>
                <w:jc w:val="center"/>
              </w:trPr>
              <w:tc>
                <w:tcPr>
                  <w:tcW w:w="2478" w:type="dxa"/>
                  <w:vAlign w:val="center"/>
                </w:tcPr>
                <w:p w:rsidR="00DD1144" w:rsidRDefault="00E07BCE">
                  <w:pPr>
                    <w:jc w:val="center"/>
                    <w:rPr>
                      <w:rFonts w:ascii="宋体" w:hAnsi="宋体"/>
                      <w:szCs w:val="21"/>
                    </w:rPr>
                  </w:pPr>
                  <w:r>
                    <w:rPr>
                      <w:rFonts w:ascii="宋体" w:hAnsi="宋体"/>
                      <w:szCs w:val="21"/>
                    </w:rPr>
                    <w:t>工程组成</w:t>
                  </w:r>
                </w:p>
              </w:tc>
              <w:tc>
                <w:tcPr>
                  <w:tcW w:w="5353" w:type="dxa"/>
                  <w:vAlign w:val="center"/>
                </w:tcPr>
                <w:p w:rsidR="00DD1144" w:rsidRDefault="00E07BCE">
                  <w:pPr>
                    <w:jc w:val="center"/>
                    <w:rPr>
                      <w:rFonts w:ascii="宋体" w:hAnsi="宋体"/>
                      <w:szCs w:val="21"/>
                    </w:rPr>
                  </w:pPr>
                  <w:r>
                    <w:rPr>
                      <w:rFonts w:ascii="宋体" w:hAnsi="宋体" w:hint="eastAsia"/>
                      <w:szCs w:val="21"/>
                    </w:rPr>
                    <w:t>独石化220kV变电站</w:t>
                  </w:r>
                </w:p>
              </w:tc>
            </w:tr>
            <w:tr w:rsidR="00DD1144" w:rsidTr="00A902CD">
              <w:trPr>
                <w:trHeight w:val="368"/>
                <w:jc w:val="center"/>
              </w:trPr>
              <w:tc>
                <w:tcPr>
                  <w:tcW w:w="2478" w:type="dxa"/>
                  <w:vAlign w:val="center"/>
                </w:tcPr>
                <w:p w:rsidR="00DD1144" w:rsidRDefault="00E07BCE">
                  <w:pPr>
                    <w:jc w:val="center"/>
                    <w:rPr>
                      <w:rFonts w:ascii="宋体" w:hAnsi="宋体"/>
                      <w:szCs w:val="21"/>
                    </w:rPr>
                  </w:pPr>
                  <w:r>
                    <w:rPr>
                      <w:rFonts w:ascii="宋体" w:hAnsi="宋体"/>
                      <w:szCs w:val="21"/>
                    </w:rPr>
                    <w:t>项    目</w:t>
                  </w:r>
                </w:p>
              </w:tc>
              <w:tc>
                <w:tcPr>
                  <w:tcW w:w="5353" w:type="dxa"/>
                  <w:vAlign w:val="center"/>
                </w:tcPr>
                <w:p w:rsidR="00DD1144" w:rsidRDefault="00E07BCE">
                  <w:pPr>
                    <w:jc w:val="center"/>
                    <w:rPr>
                      <w:rFonts w:ascii="宋体" w:hAnsi="宋体"/>
                      <w:szCs w:val="21"/>
                    </w:rPr>
                  </w:pPr>
                  <w:r>
                    <w:rPr>
                      <w:rFonts w:ascii="宋体" w:hAnsi="宋体"/>
                      <w:szCs w:val="21"/>
                    </w:rPr>
                    <w:t>本期规模</w:t>
                  </w:r>
                </w:p>
              </w:tc>
            </w:tr>
            <w:tr w:rsidR="00DD1144" w:rsidTr="00A902CD">
              <w:trPr>
                <w:trHeight w:val="385"/>
                <w:jc w:val="center"/>
              </w:trPr>
              <w:tc>
                <w:tcPr>
                  <w:tcW w:w="2478" w:type="dxa"/>
                  <w:vAlign w:val="center"/>
                </w:tcPr>
                <w:p w:rsidR="00DD1144" w:rsidRDefault="00E07BCE">
                  <w:pPr>
                    <w:jc w:val="center"/>
                    <w:rPr>
                      <w:rFonts w:ascii="宋体" w:hAnsi="宋体"/>
                      <w:szCs w:val="21"/>
                    </w:rPr>
                  </w:pPr>
                  <w:r>
                    <w:rPr>
                      <w:rFonts w:ascii="宋体" w:hAnsi="宋体"/>
                      <w:szCs w:val="21"/>
                    </w:rPr>
                    <w:t>主变容量</w:t>
                  </w:r>
                </w:p>
              </w:tc>
              <w:tc>
                <w:tcPr>
                  <w:tcW w:w="5353" w:type="dxa"/>
                  <w:vAlign w:val="center"/>
                </w:tcPr>
                <w:p w:rsidR="00DD1144" w:rsidRDefault="00E07BCE">
                  <w:pPr>
                    <w:jc w:val="cente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18</w:t>
                  </w:r>
                  <w:r>
                    <w:rPr>
                      <w:rFonts w:ascii="宋体" w:hAnsi="宋体"/>
                      <w:szCs w:val="21"/>
                    </w:rPr>
                    <w:t>0MVA</w:t>
                  </w:r>
                </w:p>
              </w:tc>
            </w:tr>
            <w:tr w:rsidR="00DD1144" w:rsidTr="00A902CD">
              <w:trPr>
                <w:trHeight w:val="385"/>
                <w:jc w:val="center"/>
              </w:trPr>
              <w:tc>
                <w:tcPr>
                  <w:tcW w:w="2478" w:type="dxa"/>
                  <w:vAlign w:val="center"/>
                </w:tcPr>
                <w:p w:rsidR="00DD1144" w:rsidRDefault="00E07BCE">
                  <w:pPr>
                    <w:jc w:val="center"/>
                    <w:rPr>
                      <w:rFonts w:ascii="宋体" w:hAnsi="宋体"/>
                      <w:szCs w:val="21"/>
                    </w:rPr>
                  </w:pPr>
                  <w:r>
                    <w:rPr>
                      <w:rFonts w:ascii="宋体" w:hAnsi="宋体" w:hint="eastAsia"/>
                      <w:szCs w:val="21"/>
                    </w:rPr>
                    <w:t>220kV出线</w:t>
                  </w:r>
                </w:p>
              </w:tc>
              <w:tc>
                <w:tcPr>
                  <w:tcW w:w="5353" w:type="dxa"/>
                  <w:vAlign w:val="center"/>
                </w:tcPr>
                <w:p w:rsidR="00DD1144" w:rsidRDefault="00E07BCE">
                  <w:pPr>
                    <w:jc w:val="center"/>
                    <w:rPr>
                      <w:rFonts w:ascii="宋体" w:hAnsi="宋体"/>
                      <w:szCs w:val="21"/>
                    </w:rPr>
                  </w:pPr>
                  <w:r>
                    <w:rPr>
                      <w:rFonts w:ascii="宋体" w:hAnsi="宋体" w:hint="eastAsia"/>
                      <w:szCs w:val="21"/>
                    </w:rPr>
                    <w:t>3回</w:t>
                  </w:r>
                </w:p>
              </w:tc>
            </w:tr>
            <w:tr w:rsidR="00DD1144" w:rsidTr="00A902CD">
              <w:trPr>
                <w:trHeight w:val="366"/>
                <w:jc w:val="center"/>
              </w:trPr>
              <w:tc>
                <w:tcPr>
                  <w:tcW w:w="2478" w:type="dxa"/>
                  <w:vAlign w:val="center"/>
                </w:tcPr>
                <w:p w:rsidR="00DD1144" w:rsidRDefault="00E07BCE">
                  <w:pPr>
                    <w:jc w:val="center"/>
                    <w:rPr>
                      <w:rFonts w:ascii="宋体" w:hAnsi="宋体"/>
                      <w:szCs w:val="21"/>
                    </w:rPr>
                  </w:pPr>
                  <w:r>
                    <w:rPr>
                      <w:rFonts w:ascii="宋体" w:hAnsi="宋体" w:hint="eastAsia"/>
                      <w:szCs w:val="21"/>
                    </w:rPr>
                    <w:t>11</w:t>
                  </w:r>
                  <w:r>
                    <w:rPr>
                      <w:rFonts w:ascii="宋体" w:hAnsi="宋体"/>
                      <w:szCs w:val="21"/>
                    </w:rPr>
                    <w:t>0kV</w:t>
                  </w:r>
                  <w:r>
                    <w:rPr>
                      <w:rFonts w:ascii="宋体" w:hAnsi="宋体" w:hint="eastAsia"/>
                      <w:szCs w:val="21"/>
                    </w:rPr>
                    <w:t>出线</w:t>
                  </w:r>
                </w:p>
              </w:tc>
              <w:tc>
                <w:tcPr>
                  <w:tcW w:w="5353" w:type="dxa"/>
                  <w:vAlign w:val="center"/>
                </w:tcPr>
                <w:p w:rsidR="00DD1144" w:rsidRDefault="00E07BCE">
                  <w:pPr>
                    <w:jc w:val="center"/>
                    <w:rPr>
                      <w:rFonts w:ascii="宋体" w:hAnsi="宋体"/>
                      <w:szCs w:val="21"/>
                    </w:rPr>
                  </w:pPr>
                  <w:r>
                    <w:rPr>
                      <w:rFonts w:ascii="宋体" w:hAnsi="宋体" w:hint="eastAsia"/>
                      <w:szCs w:val="21"/>
                    </w:rPr>
                    <w:t>6</w:t>
                  </w:r>
                  <w:r>
                    <w:rPr>
                      <w:rFonts w:ascii="宋体" w:hAnsi="宋体"/>
                      <w:szCs w:val="21"/>
                    </w:rPr>
                    <w:t>回</w:t>
                  </w:r>
                </w:p>
              </w:tc>
            </w:tr>
            <w:tr w:rsidR="00DD1144" w:rsidTr="00A902CD">
              <w:trPr>
                <w:trHeight w:val="366"/>
                <w:jc w:val="center"/>
              </w:trPr>
              <w:tc>
                <w:tcPr>
                  <w:tcW w:w="2478" w:type="dxa"/>
                  <w:vAlign w:val="center"/>
                </w:tcPr>
                <w:p w:rsidR="00DD1144" w:rsidRDefault="00E07BCE">
                  <w:pPr>
                    <w:jc w:val="center"/>
                    <w:rPr>
                      <w:rFonts w:ascii="宋体" w:hAnsi="宋体"/>
                      <w:szCs w:val="21"/>
                    </w:rPr>
                  </w:pPr>
                  <w:r>
                    <w:rPr>
                      <w:rFonts w:ascii="宋体" w:hAnsi="宋体" w:hint="eastAsia"/>
                      <w:szCs w:val="21"/>
                    </w:rPr>
                    <w:t>35kV出线</w:t>
                  </w:r>
                </w:p>
              </w:tc>
              <w:tc>
                <w:tcPr>
                  <w:tcW w:w="5353" w:type="dxa"/>
                  <w:vAlign w:val="center"/>
                </w:tcPr>
                <w:p w:rsidR="00DD1144" w:rsidRDefault="00E07BCE">
                  <w:pPr>
                    <w:jc w:val="center"/>
                    <w:rPr>
                      <w:rFonts w:ascii="宋体" w:hAnsi="宋体"/>
                      <w:szCs w:val="21"/>
                    </w:rPr>
                  </w:pPr>
                  <w:r>
                    <w:rPr>
                      <w:rFonts w:ascii="宋体" w:hAnsi="宋体" w:hint="eastAsia"/>
                      <w:szCs w:val="21"/>
                    </w:rPr>
                    <w:t>4回</w:t>
                  </w:r>
                </w:p>
              </w:tc>
            </w:tr>
            <w:tr w:rsidR="00DD1144" w:rsidTr="00A902CD">
              <w:trPr>
                <w:trHeight w:val="396"/>
                <w:jc w:val="center"/>
              </w:trPr>
              <w:tc>
                <w:tcPr>
                  <w:tcW w:w="2478" w:type="dxa"/>
                  <w:vAlign w:val="center"/>
                </w:tcPr>
                <w:p w:rsidR="00DD1144" w:rsidRDefault="00E07BCE">
                  <w:pPr>
                    <w:jc w:val="center"/>
                    <w:rPr>
                      <w:rFonts w:ascii="宋体" w:hAnsi="宋体"/>
                      <w:szCs w:val="21"/>
                    </w:rPr>
                  </w:pPr>
                  <w:r>
                    <w:rPr>
                      <w:rFonts w:ascii="宋体" w:hAnsi="宋体"/>
                      <w:szCs w:val="21"/>
                    </w:rPr>
                    <w:t>无功补偿装置</w:t>
                  </w:r>
                </w:p>
              </w:tc>
              <w:tc>
                <w:tcPr>
                  <w:tcW w:w="5353" w:type="dxa"/>
                  <w:vAlign w:val="center"/>
                </w:tcPr>
                <w:p w:rsidR="00DD1144" w:rsidRDefault="00E07BCE">
                  <w:pPr>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10Mvar</w:t>
                  </w:r>
                  <w:r>
                    <w:rPr>
                      <w:rFonts w:ascii="宋体" w:hAnsi="宋体" w:hint="eastAsia"/>
                      <w:szCs w:val="21"/>
                    </w:rPr>
                    <w:t>和</w:t>
                  </w:r>
                  <w:r>
                    <w:rPr>
                      <w:rFonts w:ascii="宋体" w:hAnsi="宋体"/>
                      <w:szCs w:val="21"/>
                    </w:rPr>
                    <w:t>3</w:t>
                  </w:r>
                  <w:r>
                    <w:rPr>
                      <w:rFonts w:ascii="宋体" w:hAnsi="宋体" w:hint="eastAsia"/>
                      <w:szCs w:val="21"/>
                    </w:rPr>
                    <w:t>×</w:t>
                  </w:r>
                  <w:r>
                    <w:rPr>
                      <w:rFonts w:ascii="宋体" w:hAnsi="宋体"/>
                      <w:szCs w:val="21"/>
                    </w:rPr>
                    <w:t>10Mvar</w:t>
                  </w:r>
                </w:p>
              </w:tc>
            </w:tr>
            <w:tr w:rsidR="00DD1144" w:rsidTr="00A902CD">
              <w:trPr>
                <w:trHeight w:val="364"/>
                <w:jc w:val="center"/>
              </w:trPr>
              <w:tc>
                <w:tcPr>
                  <w:tcW w:w="2478" w:type="dxa"/>
                  <w:vAlign w:val="center"/>
                </w:tcPr>
                <w:p w:rsidR="00DD1144" w:rsidRDefault="00E07BCE">
                  <w:pPr>
                    <w:jc w:val="center"/>
                    <w:rPr>
                      <w:rFonts w:ascii="宋体" w:hAnsi="宋体"/>
                      <w:szCs w:val="21"/>
                    </w:rPr>
                  </w:pPr>
                  <w:r>
                    <w:rPr>
                      <w:rFonts w:ascii="宋体" w:hAnsi="宋体" w:hint="eastAsia"/>
                      <w:szCs w:val="21"/>
                    </w:rPr>
                    <w:t>事故油池</w:t>
                  </w:r>
                </w:p>
              </w:tc>
              <w:tc>
                <w:tcPr>
                  <w:tcW w:w="5353" w:type="dxa"/>
                  <w:vAlign w:val="center"/>
                </w:tcPr>
                <w:p w:rsidR="00DD1144" w:rsidRDefault="00E07BCE">
                  <w:pPr>
                    <w:jc w:val="center"/>
                    <w:rPr>
                      <w:rFonts w:ascii="宋体" w:hAnsi="宋体"/>
                      <w:szCs w:val="21"/>
                    </w:rPr>
                  </w:pPr>
                  <w:r>
                    <w:rPr>
                      <w:rFonts w:ascii="宋体" w:hAnsi="宋体" w:hint="eastAsia"/>
                      <w:szCs w:val="21"/>
                    </w:rPr>
                    <w:t>1座，容量约为60m</w:t>
                  </w:r>
                  <w:r>
                    <w:rPr>
                      <w:rFonts w:ascii="宋体" w:hAnsi="宋体" w:hint="eastAsia"/>
                      <w:szCs w:val="21"/>
                      <w:vertAlign w:val="superscript"/>
                    </w:rPr>
                    <w:t>3</w:t>
                  </w:r>
                </w:p>
              </w:tc>
            </w:tr>
            <w:tr w:rsidR="00DD1144" w:rsidTr="00A902CD">
              <w:trPr>
                <w:trHeight w:val="368"/>
                <w:jc w:val="center"/>
              </w:trPr>
              <w:tc>
                <w:tcPr>
                  <w:tcW w:w="2478" w:type="dxa"/>
                  <w:vAlign w:val="center"/>
                </w:tcPr>
                <w:p w:rsidR="00DD1144" w:rsidRDefault="00E07BCE">
                  <w:pPr>
                    <w:jc w:val="center"/>
                    <w:rPr>
                      <w:rFonts w:ascii="宋体" w:hAnsi="宋体"/>
                      <w:szCs w:val="21"/>
                    </w:rPr>
                  </w:pPr>
                  <w:r>
                    <w:rPr>
                      <w:rFonts w:ascii="宋体" w:hAnsi="宋体" w:hint="eastAsia"/>
                      <w:szCs w:val="21"/>
                    </w:rPr>
                    <w:t>污水处理装置</w:t>
                  </w:r>
                </w:p>
              </w:tc>
              <w:tc>
                <w:tcPr>
                  <w:tcW w:w="5353" w:type="dxa"/>
                  <w:vAlign w:val="center"/>
                </w:tcPr>
                <w:p w:rsidR="00DD1144" w:rsidRDefault="00E07BCE">
                  <w:pPr>
                    <w:jc w:val="center"/>
                    <w:rPr>
                      <w:rFonts w:ascii="宋体" w:hAnsi="宋体"/>
                      <w:szCs w:val="21"/>
                    </w:rPr>
                  </w:pPr>
                  <w:r>
                    <w:rPr>
                      <w:rFonts w:ascii="宋体" w:hAnsi="宋体" w:hint="eastAsia"/>
                      <w:szCs w:val="21"/>
                    </w:rPr>
                    <w:t>经化粪池处理后排入污水管网</w:t>
                  </w:r>
                </w:p>
              </w:tc>
            </w:tr>
            <w:tr w:rsidR="00DD1144" w:rsidTr="00A902CD">
              <w:trPr>
                <w:trHeight w:val="377"/>
                <w:jc w:val="center"/>
              </w:trPr>
              <w:tc>
                <w:tcPr>
                  <w:tcW w:w="7831" w:type="dxa"/>
                  <w:gridSpan w:val="2"/>
                  <w:vAlign w:val="center"/>
                </w:tcPr>
                <w:p w:rsidR="00DD1144" w:rsidRDefault="00E07BCE">
                  <w:pPr>
                    <w:jc w:val="center"/>
                    <w:rPr>
                      <w:rFonts w:ascii="宋体" w:hAnsi="宋体"/>
                      <w:szCs w:val="21"/>
                    </w:rPr>
                  </w:pPr>
                  <w:r>
                    <w:rPr>
                      <w:rFonts w:ascii="宋体" w:hAnsi="宋体"/>
                      <w:szCs w:val="21"/>
                    </w:rPr>
                    <w:t>主要经济技术指标</w:t>
                  </w:r>
                </w:p>
              </w:tc>
            </w:tr>
            <w:tr w:rsidR="00DD1144" w:rsidTr="00A902CD">
              <w:trPr>
                <w:trHeight w:val="375"/>
                <w:jc w:val="center"/>
              </w:trPr>
              <w:tc>
                <w:tcPr>
                  <w:tcW w:w="2478" w:type="dxa"/>
                  <w:vAlign w:val="center"/>
                </w:tcPr>
                <w:p w:rsidR="00DD1144" w:rsidRDefault="00E07BCE">
                  <w:pPr>
                    <w:jc w:val="center"/>
                    <w:rPr>
                      <w:rFonts w:ascii="宋体" w:hAnsi="宋体"/>
                      <w:szCs w:val="21"/>
                    </w:rPr>
                  </w:pPr>
                  <w:r>
                    <w:rPr>
                      <w:rFonts w:ascii="宋体" w:hAnsi="宋体" w:hint="eastAsia"/>
                      <w:szCs w:val="21"/>
                    </w:rPr>
                    <w:t>总征</w:t>
                  </w:r>
                  <w:r>
                    <w:rPr>
                      <w:rFonts w:ascii="宋体" w:hAnsi="宋体"/>
                      <w:szCs w:val="21"/>
                    </w:rPr>
                    <w:t>地面积</w:t>
                  </w:r>
                </w:p>
              </w:tc>
              <w:tc>
                <w:tcPr>
                  <w:tcW w:w="5353" w:type="dxa"/>
                  <w:vAlign w:val="center"/>
                </w:tcPr>
                <w:p w:rsidR="00DD1144" w:rsidRDefault="00E07BCE">
                  <w:pPr>
                    <w:jc w:val="center"/>
                    <w:rPr>
                      <w:rFonts w:ascii="宋体" w:hAnsi="宋体"/>
                      <w:szCs w:val="21"/>
                    </w:rPr>
                  </w:pPr>
                  <w:r>
                    <w:rPr>
                      <w:rFonts w:ascii="宋体" w:hAnsi="宋体" w:hint="eastAsia"/>
                      <w:szCs w:val="21"/>
                    </w:rPr>
                    <w:t>17432</w:t>
                  </w:r>
                  <w:r>
                    <w:rPr>
                      <w:rFonts w:ascii="宋体" w:hAnsi="宋体"/>
                      <w:szCs w:val="21"/>
                    </w:rPr>
                    <w:t>m</w:t>
                  </w:r>
                  <w:r>
                    <w:rPr>
                      <w:rFonts w:ascii="宋体" w:hAnsi="宋体"/>
                      <w:szCs w:val="21"/>
                      <w:vertAlign w:val="superscript"/>
                    </w:rPr>
                    <w:t>2</w:t>
                  </w:r>
                </w:p>
              </w:tc>
            </w:tr>
            <w:tr w:rsidR="00DD1144" w:rsidTr="00A902CD">
              <w:trPr>
                <w:trHeight w:val="375"/>
                <w:jc w:val="center"/>
              </w:trPr>
              <w:tc>
                <w:tcPr>
                  <w:tcW w:w="2478" w:type="dxa"/>
                  <w:vAlign w:val="center"/>
                </w:tcPr>
                <w:p w:rsidR="00DD1144" w:rsidRDefault="00E07BCE">
                  <w:pPr>
                    <w:jc w:val="center"/>
                    <w:rPr>
                      <w:rFonts w:ascii="宋体" w:hAnsi="宋体"/>
                      <w:szCs w:val="21"/>
                    </w:rPr>
                  </w:pPr>
                  <w:r>
                    <w:rPr>
                      <w:rFonts w:ascii="宋体" w:hAnsi="宋体" w:hint="eastAsia"/>
                      <w:szCs w:val="21"/>
                    </w:rPr>
                    <w:t>站区征地面积</w:t>
                  </w:r>
                </w:p>
              </w:tc>
              <w:tc>
                <w:tcPr>
                  <w:tcW w:w="5353" w:type="dxa"/>
                  <w:vAlign w:val="center"/>
                </w:tcPr>
                <w:p w:rsidR="00DD1144" w:rsidRDefault="00E07BCE">
                  <w:pPr>
                    <w:jc w:val="center"/>
                    <w:rPr>
                      <w:rFonts w:ascii="宋体" w:hAnsi="宋体"/>
                      <w:szCs w:val="21"/>
                    </w:rPr>
                  </w:pPr>
                  <w:r>
                    <w:rPr>
                      <w:rFonts w:ascii="宋体" w:hAnsi="宋体" w:hint="eastAsia"/>
                      <w:szCs w:val="21"/>
                    </w:rPr>
                    <w:t>12834m</w:t>
                  </w:r>
                  <w:r>
                    <w:rPr>
                      <w:rFonts w:ascii="宋体" w:hAnsi="宋体" w:hint="eastAsia"/>
                      <w:szCs w:val="21"/>
                      <w:vertAlign w:val="superscript"/>
                    </w:rPr>
                    <w:t>2</w:t>
                  </w:r>
                </w:p>
              </w:tc>
            </w:tr>
            <w:tr w:rsidR="00DD1144" w:rsidTr="00A902CD">
              <w:trPr>
                <w:trHeight w:val="375"/>
                <w:jc w:val="center"/>
              </w:trPr>
              <w:tc>
                <w:tcPr>
                  <w:tcW w:w="2478" w:type="dxa"/>
                  <w:vAlign w:val="center"/>
                </w:tcPr>
                <w:p w:rsidR="00DD1144" w:rsidRDefault="00E07BCE">
                  <w:pPr>
                    <w:jc w:val="center"/>
                    <w:rPr>
                      <w:rFonts w:ascii="宋体" w:hAnsi="宋体"/>
                      <w:szCs w:val="21"/>
                    </w:rPr>
                  </w:pPr>
                  <w:r>
                    <w:rPr>
                      <w:rFonts w:ascii="宋体" w:hAnsi="宋体" w:hint="eastAsia"/>
                      <w:szCs w:val="21"/>
                    </w:rPr>
                    <w:t>进站道路征地面积</w:t>
                  </w:r>
                </w:p>
              </w:tc>
              <w:tc>
                <w:tcPr>
                  <w:tcW w:w="5353" w:type="dxa"/>
                  <w:vAlign w:val="center"/>
                </w:tcPr>
                <w:p w:rsidR="00DD1144" w:rsidRDefault="00E07BCE">
                  <w:pPr>
                    <w:jc w:val="center"/>
                    <w:rPr>
                      <w:rFonts w:ascii="宋体" w:hAnsi="宋体"/>
                      <w:szCs w:val="21"/>
                    </w:rPr>
                  </w:pPr>
                  <w:r>
                    <w:rPr>
                      <w:rFonts w:ascii="宋体" w:hAnsi="宋体" w:hint="eastAsia"/>
                      <w:szCs w:val="21"/>
                    </w:rPr>
                    <w:t>4598m</w:t>
                  </w:r>
                  <w:r>
                    <w:rPr>
                      <w:rFonts w:ascii="宋体" w:hAnsi="宋体" w:hint="eastAsia"/>
                      <w:szCs w:val="21"/>
                      <w:vertAlign w:val="superscript"/>
                    </w:rPr>
                    <w:t>2</w:t>
                  </w:r>
                </w:p>
              </w:tc>
            </w:tr>
            <w:tr w:rsidR="00DD1144" w:rsidTr="00A902CD">
              <w:trPr>
                <w:trHeight w:val="368"/>
                <w:jc w:val="center"/>
              </w:trPr>
              <w:tc>
                <w:tcPr>
                  <w:tcW w:w="2478" w:type="dxa"/>
                  <w:vAlign w:val="center"/>
                </w:tcPr>
                <w:p w:rsidR="00DD1144" w:rsidRDefault="00E07BCE">
                  <w:pPr>
                    <w:jc w:val="center"/>
                    <w:rPr>
                      <w:rFonts w:ascii="宋体" w:hAnsi="宋体"/>
                      <w:szCs w:val="21"/>
                    </w:rPr>
                  </w:pPr>
                  <w:r>
                    <w:rPr>
                      <w:rFonts w:ascii="宋体" w:hAnsi="宋体" w:hint="eastAsia"/>
                      <w:szCs w:val="21"/>
                    </w:rPr>
                    <w:t>站区总建筑面积</w:t>
                  </w:r>
                </w:p>
              </w:tc>
              <w:tc>
                <w:tcPr>
                  <w:tcW w:w="5353" w:type="dxa"/>
                  <w:vAlign w:val="center"/>
                </w:tcPr>
                <w:p w:rsidR="00DD1144" w:rsidRDefault="00E07BCE">
                  <w:pPr>
                    <w:jc w:val="center"/>
                    <w:rPr>
                      <w:rFonts w:ascii="宋体" w:hAnsi="宋体"/>
                      <w:szCs w:val="21"/>
                    </w:rPr>
                  </w:pPr>
                  <w:r>
                    <w:rPr>
                      <w:rFonts w:ascii="宋体" w:hAnsi="宋体" w:hint="eastAsia"/>
                      <w:szCs w:val="21"/>
                    </w:rPr>
                    <w:t>804</w:t>
                  </w:r>
                  <w:r>
                    <w:rPr>
                      <w:rFonts w:ascii="宋体" w:hAnsi="宋体"/>
                      <w:szCs w:val="21"/>
                    </w:rPr>
                    <w:t>m</w:t>
                  </w:r>
                  <w:r>
                    <w:rPr>
                      <w:rFonts w:ascii="宋体" w:hAnsi="宋体"/>
                      <w:szCs w:val="21"/>
                      <w:vertAlign w:val="superscript"/>
                    </w:rPr>
                    <w:t>2</w:t>
                  </w:r>
                </w:p>
              </w:tc>
            </w:tr>
            <w:tr w:rsidR="00DD1144" w:rsidTr="00A902CD">
              <w:trPr>
                <w:trHeight w:val="368"/>
                <w:jc w:val="center"/>
              </w:trPr>
              <w:tc>
                <w:tcPr>
                  <w:tcW w:w="2478" w:type="dxa"/>
                  <w:vAlign w:val="center"/>
                </w:tcPr>
                <w:p w:rsidR="00DD1144" w:rsidRDefault="00E07BCE">
                  <w:pPr>
                    <w:jc w:val="center"/>
                    <w:rPr>
                      <w:rFonts w:ascii="宋体" w:hAnsi="宋体"/>
                      <w:szCs w:val="21"/>
                    </w:rPr>
                  </w:pPr>
                  <w:r>
                    <w:rPr>
                      <w:rFonts w:ascii="宋体" w:hAnsi="宋体" w:hint="eastAsia"/>
                      <w:szCs w:val="21"/>
                    </w:rPr>
                    <w:t>进站道路</w:t>
                  </w:r>
                </w:p>
              </w:tc>
              <w:tc>
                <w:tcPr>
                  <w:tcW w:w="5353" w:type="dxa"/>
                  <w:vAlign w:val="center"/>
                </w:tcPr>
                <w:p w:rsidR="00DD1144" w:rsidRDefault="00E07BCE">
                  <w:pPr>
                    <w:jc w:val="center"/>
                    <w:rPr>
                      <w:rFonts w:ascii="宋体" w:hAnsi="宋体"/>
                      <w:szCs w:val="21"/>
                    </w:rPr>
                  </w:pPr>
                  <w:r>
                    <w:rPr>
                      <w:rFonts w:ascii="宋体" w:hAnsi="宋体" w:hint="eastAsia"/>
                      <w:szCs w:val="21"/>
                    </w:rPr>
                    <w:t>475m</w:t>
                  </w:r>
                </w:p>
              </w:tc>
            </w:tr>
            <w:tr w:rsidR="00DD1144" w:rsidTr="00A902CD">
              <w:trPr>
                <w:trHeight w:val="386"/>
                <w:jc w:val="center"/>
              </w:trPr>
              <w:tc>
                <w:tcPr>
                  <w:tcW w:w="2478" w:type="dxa"/>
                  <w:vAlign w:val="center"/>
                </w:tcPr>
                <w:p w:rsidR="00DD1144" w:rsidRDefault="00E07BCE">
                  <w:pPr>
                    <w:jc w:val="center"/>
                    <w:rPr>
                      <w:rFonts w:ascii="宋体" w:hAnsi="宋体"/>
                      <w:szCs w:val="21"/>
                    </w:rPr>
                  </w:pPr>
                  <w:r>
                    <w:rPr>
                      <w:rFonts w:ascii="宋体" w:hAnsi="宋体"/>
                      <w:szCs w:val="21"/>
                    </w:rPr>
                    <w:t>土石挖方量</w:t>
                  </w:r>
                </w:p>
              </w:tc>
              <w:tc>
                <w:tcPr>
                  <w:tcW w:w="5353" w:type="dxa"/>
                  <w:vAlign w:val="center"/>
                </w:tcPr>
                <w:p w:rsidR="00DD1144" w:rsidRDefault="00E07BCE">
                  <w:pPr>
                    <w:jc w:val="center"/>
                    <w:rPr>
                      <w:rFonts w:ascii="宋体" w:hAnsi="宋体"/>
                      <w:szCs w:val="21"/>
                    </w:rPr>
                  </w:pPr>
                  <w:r>
                    <w:rPr>
                      <w:rFonts w:ascii="宋体" w:hAnsi="宋体"/>
                      <w:szCs w:val="21"/>
                    </w:rPr>
                    <w:t>4997m</w:t>
                  </w:r>
                  <w:r>
                    <w:rPr>
                      <w:rFonts w:ascii="宋体" w:hAnsi="宋体"/>
                      <w:szCs w:val="21"/>
                      <w:vertAlign w:val="superscript"/>
                    </w:rPr>
                    <w:t>3</w:t>
                  </w:r>
                </w:p>
              </w:tc>
            </w:tr>
            <w:tr w:rsidR="00DD1144" w:rsidTr="00A902CD">
              <w:trPr>
                <w:trHeight w:val="378"/>
                <w:jc w:val="center"/>
              </w:trPr>
              <w:tc>
                <w:tcPr>
                  <w:tcW w:w="2478" w:type="dxa"/>
                  <w:vAlign w:val="center"/>
                </w:tcPr>
                <w:p w:rsidR="00DD1144" w:rsidRDefault="00E07BCE">
                  <w:pPr>
                    <w:jc w:val="center"/>
                    <w:rPr>
                      <w:rFonts w:ascii="宋体" w:hAnsi="宋体"/>
                      <w:szCs w:val="21"/>
                    </w:rPr>
                  </w:pPr>
                  <w:r>
                    <w:rPr>
                      <w:rFonts w:ascii="宋体" w:hAnsi="宋体"/>
                      <w:szCs w:val="21"/>
                    </w:rPr>
                    <w:t>土石填方量</w:t>
                  </w:r>
                </w:p>
              </w:tc>
              <w:tc>
                <w:tcPr>
                  <w:tcW w:w="5353" w:type="dxa"/>
                  <w:vAlign w:val="center"/>
                </w:tcPr>
                <w:p w:rsidR="00DD1144" w:rsidRDefault="00E07BCE">
                  <w:pPr>
                    <w:jc w:val="center"/>
                    <w:rPr>
                      <w:rFonts w:ascii="宋体" w:hAnsi="宋体"/>
                      <w:szCs w:val="21"/>
                    </w:rPr>
                  </w:pPr>
                  <w:r>
                    <w:rPr>
                      <w:rFonts w:ascii="宋体" w:hAnsi="宋体"/>
                      <w:szCs w:val="21"/>
                    </w:rPr>
                    <w:t>26695m</w:t>
                  </w:r>
                  <w:r>
                    <w:rPr>
                      <w:rFonts w:ascii="宋体" w:hAnsi="宋体"/>
                      <w:szCs w:val="21"/>
                      <w:vertAlign w:val="superscript"/>
                    </w:rPr>
                    <w:t>3</w:t>
                  </w:r>
                </w:p>
              </w:tc>
            </w:tr>
            <w:tr w:rsidR="00DD1144" w:rsidTr="00A902CD">
              <w:trPr>
                <w:trHeight w:val="370"/>
                <w:jc w:val="center"/>
              </w:trPr>
              <w:tc>
                <w:tcPr>
                  <w:tcW w:w="2478" w:type="dxa"/>
                  <w:vAlign w:val="center"/>
                </w:tcPr>
                <w:p w:rsidR="00DD1144" w:rsidRDefault="00E07BCE">
                  <w:pPr>
                    <w:jc w:val="center"/>
                    <w:rPr>
                      <w:rFonts w:ascii="宋体" w:hAnsi="宋体"/>
                      <w:szCs w:val="21"/>
                    </w:rPr>
                  </w:pPr>
                  <w:r>
                    <w:rPr>
                      <w:rFonts w:ascii="宋体" w:hAnsi="宋体" w:hint="eastAsia"/>
                      <w:szCs w:val="21"/>
                    </w:rPr>
                    <w:t>外购土石量</w:t>
                  </w:r>
                </w:p>
              </w:tc>
              <w:tc>
                <w:tcPr>
                  <w:tcW w:w="5353" w:type="dxa"/>
                  <w:vAlign w:val="center"/>
                </w:tcPr>
                <w:p w:rsidR="00DD1144" w:rsidRDefault="00E07BCE">
                  <w:pPr>
                    <w:jc w:val="center"/>
                    <w:rPr>
                      <w:rFonts w:ascii="宋体" w:hAnsi="宋体"/>
                      <w:szCs w:val="21"/>
                    </w:rPr>
                  </w:pPr>
                  <w:r>
                    <w:rPr>
                      <w:rFonts w:ascii="宋体" w:hAnsi="宋体" w:hint="eastAsia"/>
                      <w:szCs w:val="21"/>
                    </w:rPr>
                    <w:t>21698</w:t>
                  </w:r>
                  <w:r>
                    <w:rPr>
                      <w:rFonts w:ascii="宋体" w:hAnsi="宋体"/>
                      <w:szCs w:val="21"/>
                    </w:rPr>
                    <w:t>m</w:t>
                  </w:r>
                  <w:r>
                    <w:rPr>
                      <w:rFonts w:ascii="宋体" w:hAnsi="宋体"/>
                      <w:szCs w:val="21"/>
                      <w:vertAlign w:val="superscript"/>
                    </w:rPr>
                    <w:t>3</w:t>
                  </w:r>
                </w:p>
              </w:tc>
            </w:tr>
            <w:tr w:rsidR="00DD1144" w:rsidTr="00A902CD">
              <w:trPr>
                <w:trHeight w:val="376"/>
                <w:jc w:val="center"/>
              </w:trPr>
              <w:tc>
                <w:tcPr>
                  <w:tcW w:w="2478" w:type="dxa"/>
                  <w:vAlign w:val="center"/>
                </w:tcPr>
                <w:p w:rsidR="00DD1144" w:rsidRDefault="00E07BCE">
                  <w:pPr>
                    <w:jc w:val="center"/>
                    <w:rPr>
                      <w:rFonts w:ascii="宋体" w:hAnsi="宋体"/>
                      <w:szCs w:val="21"/>
                    </w:rPr>
                  </w:pPr>
                  <w:r>
                    <w:rPr>
                      <w:rFonts w:ascii="宋体" w:hAnsi="宋体"/>
                      <w:szCs w:val="21"/>
                    </w:rPr>
                    <w:t>变电站定员编制</w:t>
                  </w:r>
                </w:p>
              </w:tc>
              <w:tc>
                <w:tcPr>
                  <w:tcW w:w="5353" w:type="dxa"/>
                  <w:vAlign w:val="center"/>
                </w:tcPr>
                <w:p w:rsidR="00DD1144" w:rsidRDefault="00E07BCE">
                  <w:pPr>
                    <w:jc w:val="center"/>
                    <w:rPr>
                      <w:rFonts w:ascii="宋体" w:hAnsi="宋体"/>
                      <w:szCs w:val="21"/>
                    </w:rPr>
                  </w:pPr>
                  <w:r>
                    <w:rPr>
                      <w:rFonts w:ascii="宋体" w:hAnsi="宋体" w:hint="eastAsia"/>
                      <w:szCs w:val="21"/>
                    </w:rPr>
                    <w:t>设计为无人值守智能变电</w:t>
                  </w:r>
                  <w:r w:rsidRPr="00DD208C">
                    <w:rPr>
                      <w:rFonts w:ascii="宋体" w:hAnsi="宋体" w:hint="eastAsia"/>
                      <w:szCs w:val="21"/>
                    </w:rPr>
                    <w:t>站，仅有安保人员1人。</w:t>
                  </w:r>
                </w:p>
              </w:tc>
            </w:tr>
          </w:tbl>
          <w:p w:rsidR="00DB633F" w:rsidRDefault="00CF5A73" w:rsidP="00DB633F">
            <w:pPr>
              <w:adjustRightInd w:val="0"/>
              <w:snapToGrid w:val="0"/>
              <w:spacing w:line="480" w:lineRule="exact"/>
              <w:ind w:firstLineChars="200" w:firstLine="480"/>
              <w:rPr>
                <w:rFonts w:ascii="宋体" w:hAnsi="宋体"/>
                <w:sz w:val="24"/>
              </w:rPr>
            </w:pPr>
          </w:p>
          <w:p w:rsidR="00DB633F" w:rsidRDefault="00E07BCE" w:rsidP="00DB633F">
            <w:pPr>
              <w:adjustRightInd w:val="0"/>
              <w:snapToGrid w:val="0"/>
              <w:spacing w:line="480" w:lineRule="exact"/>
              <w:ind w:firstLineChars="200" w:firstLine="480"/>
              <w:rPr>
                <w:rFonts w:ascii="宋体" w:hAnsi="宋体"/>
                <w:sz w:val="24"/>
              </w:rPr>
            </w:pPr>
            <w:r>
              <w:rPr>
                <w:rFonts w:ascii="宋体" w:hAnsi="宋体" w:hint="eastAsia"/>
                <w:sz w:val="24"/>
              </w:rPr>
              <w:t>独石化220kV变电站呈矩形布局，长</w:t>
            </w:r>
            <w:r>
              <w:rPr>
                <w:rFonts w:ascii="宋体" w:hAnsi="宋体"/>
                <w:sz w:val="24"/>
              </w:rPr>
              <w:t>114m</w:t>
            </w:r>
            <w:r>
              <w:rPr>
                <w:rFonts w:ascii="宋体" w:hAnsi="宋体" w:hint="eastAsia"/>
                <w:sz w:val="24"/>
              </w:rPr>
              <w:t>，宽</w:t>
            </w:r>
            <w:r>
              <w:rPr>
                <w:rFonts w:ascii="宋体" w:hAnsi="宋体"/>
                <w:sz w:val="24"/>
              </w:rPr>
              <w:t>93.5m</w:t>
            </w:r>
            <w:r>
              <w:rPr>
                <w:rFonts w:ascii="宋体" w:hAnsi="宋体" w:hint="eastAsia"/>
                <w:sz w:val="24"/>
              </w:rPr>
              <w:t>。</w:t>
            </w:r>
            <w:r>
              <w:rPr>
                <w:rFonts w:ascii="宋体" w:hAnsi="宋体"/>
                <w:sz w:val="24"/>
              </w:rPr>
              <w:t>220kV</w:t>
            </w:r>
            <w:r>
              <w:rPr>
                <w:rFonts w:ascii="宋体" w:hAnsi="宋体" w:hint="eastAsia"/>
                <w:sz w:val="24"/>
              </w:rPr>
              <w:t>配电装置场地</w:t>
            </w:r>
            <w:r>
              <w:rPr>
                <w:rFonts w:ascii="宋体" w:hAnsi="宋体" w:hint="eastAsia"/>
                <w:sz w:val="24"/>
              </w:rPr>
              <w:lastRenderedPageBreak/>
              <w:t>位于场地北侧，</w:t>
            </w:r>
            <w:r>
              <w:rPr>
                <w:rFonts w:ascii="宋体" w:hAnsi="宋体"/>
                <w:sz w:val="24"/>
              </w:rPr>
              <w:t>110kV</w:t>
            </w:r>
            <w:r>
              <w:rPr>
                <w:rFonts w:ascii="宋体" w:hAnsi="宋体" w:hint="eastAsia"/>
                <w:sz w:val="24"/>
              </w:rPr>
              <w:t>场地位于场地南侧，主控制室及主变压器位于站区中部，进站大门位于站区西侧，电容器组位于站区东侧。</w:t>
            </w:r>
            <w:r>
              <w:rPr>
                <w:rFonts w:ascii="宋体" w:hAnsi="宋体"/>
                <w:sz w:val="24"/>
              </w:rPr>
              <w:t>220kV</w:t>
            </w:r>
            <w:r>
              <w:rPr>
                <w:rFonts w:ascii="宋体" w:hAnsi="宋体" w:hint="eastAsia"/>
                <w:sz w:val="24"/>
              </w:rPr>
              <w:t>出线向北，</w:t>
            </w:r>
            <w:r>
              <w:rPr>
                <w:rFonts w:ascii="宋体" w:hAnsi="宋体"/>
                <w:sz w:val="24"/>
              </w:rPr>
              <w:t>110kV</w:t>
            </w:r>
            <w:r>
              <w:rPr>
                <w:rFonts w:ascii="宋体" w:hAnsi="宋体" w:hint="eastAsia"/>
                <w:sz w:val="24"/>
              </w:rPr>
              <w:t>出线向南，</w:t>
            </w:r>
            <w:r>
              <w:rPr>
                <w:rFonts w:ascii="宋体" w:hAnsi="宋体"/>
                <w:sz w:val="24"/>
              </w:rPr>
              <w:t>35kV</w:t>
            </w:r>
            <w:r>
              <w:rPr>
                <w:rFonts w:ascii="宋体" w:hAnsi="宋体" w:hint="eastAsia"/>
                <w:sz w:val="24"/>
              </w:rPr>
              <w:t>出线向东。</w:t>
            </w:r>
            <w:r>
              <w:rPr>
                <w:rFonts w:ascii="宋体" w:hAnsi="宋体"/>
                <w:sz w:val="24"/>
              </w:rPr>
              <w:t>220kV</w:t>
            </w:r>
            <w:r>
              <w:rPr>
                <w:rFonts w:ascii="宋体" w:hAnsi="宋体" w:hint="eastAsia"/>
                <w:sz w:val="24"/>
              </w:rPr>
              <w:t>配电装置和</w:t>
            </w:r>
            <w:r>
              <w:rPr>
                <w:rFonts w:ascii="宋体" w:hAnsi="宋体"/>
                <w:sz w:val="24"/>
              </w:rPr>
              <w:t>110kV</w:t>
            </w:r>
            <w:r>
              <w:rPr>
                <w:rFonts w:ascii="宋体" w:hAnsi="宋体" w:hint="eastAsia"/>
                <w:sz w:val="24"/>
              </w:rPr>
              <w:t>配电装置平行相向布置，主控制室</w:t>
            </w:r>
            <w:r>
              <w:rPr>
                <w:rFonts w:ascii="宋体" w:hAnsi="宋体"/>
                <w:sz w:val="24"/>
              </w:rPr>
              <w:t>35kV</w:t>
            </w:r>
            <w:r>
              <w:rPr>
                <w:rFonts w:ascii="宋体" w:hAnsi="宋体" w:hint="eastAsia"/>
                <w:sz w:val="24"/>
              </w:rPr>
              <w:t>配电装置室一体布置在主变和</w:t>
            </w:r>
            <w:r>
              <w:rPr>
                <w:rFonts w:ascii="宋体" w:hAnsi="宋体"/>
                <w:sz w:val="24"/>
              </w:rPr>
              <w:t>110kV</w:t>
            </w:r>
            <w:r>
              <w:rPr>
                <w:rFonts w:ascii="宋体" w:hAnsi="宋体" w:hint="eastAsia"/>
                <w:sz w:val="24"/>
              </w:rPr>
              <w:t>配电装置之间，主变布置在</w:t>
            </w:r>
            <w:r>
              <w:rPr>
                <w:rFonts w:ascii="宋体" w:hAnsi="宋体"/>
                <w:sz w:val="24"/>
              </w:rPr>
              <w:t>220kV</w:t>
            </w:r>
            <w:r>
              <w:rPr>
                <w:rFonts w:ascii="宋体" w:hAnsi="宋体" w:hint="eastAsia"/>
                <w:sz w:val="24"/>
              </w:rPr>
              <w:t>配电装置和</w:t>
            </w:r>
            <w:r>
              <w:rPr>
                <w:rFonts w:ascii="宋体" w:hAnsi="宋体"/>
                <w:sz w:val="24"/>
              </w:rPr>
              <w:t>110kV</w:t>
            </w:r>
            <w:r>
              <w:rPr>
                <w:rFonts w:ascii="宋体" w:hAnsi="宋体" w:hint="eastAsia"/>
                <w:sz w:val="24"/>
              </w:rPr>
              <w:t>配电装置之间，整个生产综合楼为</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字型建筑格局，无功补偿装置区位于战区东侧，变电站出口正对主变运输道路。</w:t>
            </w:r>
          </w:p>
          <w:p w:rsidR="00DB633F" w:rsidRDefault="00E07BCE" w:rsidP="00DB633F">
            <w:pPr>
              <w:adjustRightInd w:val="0"/>
              <w:snapToGrid w:val="0"/>
              <w:spacing w:line="480" w:lineRule="exact"/>
              <w:ind w:firstLineChars="200" w:firstLine="480"/>
              <w:rPr>
                <w:rFonts w:ascii="宋体" w:hAnsi="宋体"/>
                <w:sz w:val="24"/>
              </w:rPr>
            </w:pPr>
            <w:r>
              <w:rPr>
                <w:rFonts w:ascii="宋体" w:hAnsi="宋体" w:hint="eastAsia"/>
                <w:sz w:val="24"/>
              </w:rPr>
              <w:t>独石化220kV变电站平面布置图见图2。</w:t>
            </w:r>
          </w:p>
          <w:p w:rsidR="00DD1144" w:rsidRPr="00DB633F" w:rsidRDefault="00CF5A73">
            <w:pPr>
              <w:adjustRightInd w:val="0"/>
              <w:snapToGrid w:val="0"/>
              <w:spacing w:line="490" w:lineRule="exact"/>
              <w:rPr>
                <w:rFonts w:ascii="宋体" w:hAnsi="宋体"/>
                <w:b/>
                <w:sz w:val="24"/>
              </w:rPr>
            </w:pPr>
          </w:p>
          <w:p w:rsidR="00DD1144" w:rsidRDefault="00E07BCE">
            <w:pPr>
              <w:snapToGrid w:val="0"/>
              <w:spacing w:line="480" w:lineRule="exact"/>
              <w:rPr>
                <w:rFonts w:ascii="宋体" w:hAnsi="宋体"/>
                <w:b/>
                <w:sz w:val="24"/>
              </w:rPr>
            </w:pPr>
            <w:r>
              <w:rPr>
                <w:rFonts w:ascii="宋体" w:hAnsi="宋体" w:hint="eastAsia"/>
                <w:b/>
                <w:sz w:val="24"/>
              </w:rPr>
              <w:t>1.7.2乌苏750kV变至独石化220kV变</w:t>
            </w:r>
            <w:r>
              <w:rPr>
                <w:rFonts w:ascii="宋体" w:hAnsi="宋体"/>
                <w:b/>
                <w:sz w:val="24"/>
              </w:rPr>
              <w:t>220kV</w:t>
            </w:r>
            <w:r>
              <w:rPr>
                <w:rFonts w:ascii="宋体" w:hAnsi="宋体" w:hint="eastAsia"/>
                <w:b/>
                <w:sz w:val="24"/>
              </w:rPr>
              <w:t>输电线路(苏独线)</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独石化</w:t>
            </w:r>
            <w:r>
              <w:rPr>
                <w:rFonts w:ascii="宋体" w:hAnsi="宋体"/>
                <w:sz w:val="24"/>
              </w:rPr>
              <w:t>220kV</w:t>
            </w:r>
            <w:r>
              <w:rPr>
                <w:rFonts w:ascii="宋体" w:hAnsi="宋体" w:hint="eastAsia"/>
                <w:sz w:val="24"/>
              </w:rPr>
              <w:t>变电站至</w:t>
            </w:r>
            <w:r>
              <w:rPr>
                <w:rFonts w:ascii="宋体" w:hAnsi="宋体"/>
                <w:sz w:val="24"/>
              </w:rPr>
              <w:t>750kV</w:t>
            </w:r>
            <w:r>
              <w:rPr>
                <w:rFonts w:ascii="宋体" w:hAnsi="宋体" w:hint="eastAsia"/>
                <w:sz w:val="24"/>
              </w:rPr>
              <w:t>乌苏变电站输电线路</w:t>
            </w:r>
            <w:r>
              <w:rPr>
                <w:rFonts w:ascii="宋体" w:hAnsi="宋体"/>
                <w:sz w:val="24"/>
              </w:rPr>
              <w:t>(</w:t>
            </w:r>
            <w:r>
              <w:rPr>
                <w:rFonts w:ascii="宋体" w:hAnsi="宋体" w:hint="eastAsia"/>
                <w:sz w:val="24"/>
              </w:rPr>
              <w:t>简称</w:t>
            </w:r>
            <w:r>
              <w:rPr>
                <w:rFonts w:ascii="宋体" w:hAnsi="宋体"/>
                <w:sz w:val="24"/>
              </w:rPr>
              <w:t>“</w:t>
            </w:r>
            <w:r>
              <w:rPr>
                <w:rFonts w:ascii="宋体" w:hAnsi="宋体" w:hint="eastAsia"/>
                <w:sz w:val="24"/>
              </w:rPr>
              <w:t>苏独线</w:t>
            </w:r>
            <w:r>
              <w:rPr>
                <w:rFonts w:ascii="宋体" w:hAnsi="宋体"/>
                <w:sz w:val="24"/>
              </w:rPr>
              <w:t>”)</w:t>
            </w:r>
            <w:r>
              <w:rPr>
                <w:rFonts w:ascii="宋体" w:hAnsi="宋体" w:hint="eastAsia"/>
                <w:sz w:val="24"/>
              </w:rPr>
              <w:t>采用单回架空输电线路，线路路径长40.4km。</w:t>
            </w:r>
          </w:p>
          <w:p w:rsidR="00DD1144" w:rsidRDefault="00E07BCE">
            <w:pPr>
              <w:spacing w:line="480" w:lineRule="exact"/>
              <w:ind w:firstLineChars="200" w:firstLine="482"/>
              <w:rPr>
                <w:rFonts w:ascii="宋体" w:hAnsi="宋体"/>
                <w:b/>
                <w:sz w:val="24"/>
              </w:rPr>
            </w:pPr>
            <w:r>
              <w:rPr>
                <w:rFonts w:ascii="宋体" w:hAnsi="宋体"/>
                <w:b/>
                <w:sz w:val="24"/>
              </w:rPr>
              <w:t>表</w:t>
            </w:r>
            <w:r>
              <w:rPr>
                <w:rFonts w:ascii="宋体" w:hAnsi="宋体" w:hint="eastAsia"/>
                <w:b/>
                <w:sz w:val="24"/>
              </w:rPr>
              <w:t>1.7-3           苏独线工程经济技术一览表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2208"/>
              <w:gridCol w:w="5890"/>
            </w:tblGrid>
            <w:tr w:rsidR="00DD1144" w:rsidTr="00A902CD">
              <w:trPr>
                <w:trHeight w:val="548"/>
                <w:jc w:val="center"/>
              </w:trPr>
              <w:tc>
                <w:tcPr>
                  <w:tcW w:w="2208" w:type="dxa"/>
                  <w:vAlign w:val="center"/>
                </w:tcPr>
                <w:p w:rsidR="00DD1144" w:rsidRDefault="00E07BCE">
                  <w:pPr>
                    <w:snapToGrid w:val="0"/>
                    <w:jc w:val="center"/>
                    <w:rPr>
                      <w:rFonts w:ascii="宋体" w:hAnsi="宋体"/>
                      <w:szCs w:val="21"/>
                    </w:rPr>
                  </w:pPr>
                  <w:r>
                    <w:rPr>
                      <w:rFonts w:ascii="宋体" w:hAnsi="宋体"/>
                      <w:szCs w:val="21"/>
                    </w:rPr>
                    <w:t>项       目</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乌苏750kV变至独石化220kV变</w:t>
                  </w:r>
                  <w:r>
                    <w:rPr>
                      <w:rFonts w:ascii="宋体" w:hAnsi="宋体"/>
                      <w:szCs w:val="21"/>
                    </w:rPr>
                    <w:t>220kV</w:t>
                  </w:r>
                  <w:r>
                    <w:rPr>
                      <w:rFonts w:ascii="宋体" w:hAnsi="宋体" w:hint="eastAsia"/>
                      <w:szCs w:val="21"/>
                    </w:rPr>
                    <w:t>输电线路</w:t>
                  </w:r>
                </w:p>
                <w:p w:rsidR="00DD1144" w:rsidRDefault="00E07BCE">
                  <w:pPr>
                    <w:snapToGrid w:val="0"/>
                    <w:jc w:val="center"/>
                    <w:rPr>
                      <w:rFonts w:ascii="宋体" w:hAnsi="宋体"/>
                      <w:szCs w:val="21"/>
                    </w:rPr>
                  </w:pPr>
                  <w:r>
                    <w:rPr>
                      <w:rFonts w:ascii="宋体" w:hAnsi="宋体" w:hint="eastAsia"/>
                      <w:szCs w:val="21"/>
                    </w:rPr>
                    <w:t>(苏独线)</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szCs w:val="21"/>
                    </w:rPr>
                    <w:t>电压等级</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22</w:t>
                  </w:r>
                  <w:r>
                    <w:rPr>
                      <w:rFonts w:ascii="宋体" w:hAnsi="宋体"/>
                      <w:szCs w:val="21"/>
                    </w:rPr>
                    <w:t>0kV</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szCs w:val="21"/>
                    </w:rPr>
                    <w:t>回路数</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单回路</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hint="eastAsia"/>
                      <w:szCs w:val="21"/>
                    </w:rPr>
                    <w:t>架设方式</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架空</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szCs w:val="21"/>
                    </w:rPr>
                    <w:t>线路长度</w:t>
                  </w:r>
                </w:p>
              </w:tc>
              <w:tc>
                <w:tcPr>
                  <w:tcW w:w="5890" w:type="dxa"/>
                  <w:vAlign w:val="center"/>
                </w:tcPr>
                <w:p w:rsidR="00DD1144" w:rsidRDefault="00E07BCE">
                  <w:pPr>
                    <w:snapToGrid w:val="0"/>
                    <w:jc w:val="center"/>
                    <w:rPr>
                      <w:rFonts w:ascii="宋体" w:hAnsi="宋体"/>
                      <w:sz w:val="24"/>
                    </w:rPr>
                  </w:pPr>
                  <w:r>
                    <w:rPr>
                      <w:rFonts w:ascii="宋体" w:hAnsi="宋体" w:hint="eastAsia"/>
                      <w:szCs w:val="21"/>
                    </w:rPr>
                    <w:t>40.4km</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hint="eastAsia"/>
                      <w:szCs w:val="21"/>
                    </w:rPr>
                    <w:t>导线型号</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JL/G1A-400/35型钢芯铝绞线</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hint="eastAsia"/>
                      <w:szCs w:val="21"/>
                    </w:rPr>
                    <w:t>导线外径</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26.8mm</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rPr>
                  </w:pPr>
                  <w:r>
                    <w:rPr>
                      <w:rFonts w:ascii="宋体" w:hAnsi="宋体" w:hint="eastAsia"/>
                      <w:szCs w:val="21"/>
                    </w:rPr>
                    <w:t>地线型号</w:t>
                  </w:r>
                </w:p>
              </w:tc>
              <w:tc>
                <w:tcPr>
                  <w:tcW w:w="5890" w:type="dxa"/>
                  <w:vAlign w:val="center"/>
                </w:tcPr>
                <w:p w:rsidR="00DD1144" w:rsidRDefault="00E07BCE">
                  <w:pPr>
                    <w:snapToGrid w:val="0"/>
                    <w:jc w:val="center"/>
                    <w:rPr>
                      <w:rFonts w:ascii="宋体" w:hAnsi="宋体"/>
                      <w:szCs w:val="21"/>
                    </w:rPr>
                  </w:pPr>
                  <w:r>
                    <w:rPr>
                      <w:rFonts w:ascii="宋体" w:hAnsi="宋体" w:hint="eastAsia"/>
                      <w:szCs w:val="21"/>
                    </w:rPr>
                    <w:t>1根48芯OPGW光缆和1根JLB35-100(JLB40-150)型铝包钢绞线</w:t>
                  </w:r>
                </w:p>
              </w:tc>
            </w:tr>
            <w:tr w:rsidR="00DD1144" w:rsidTr="00A902CD">
              <w:trPr>
                <w:trHeight w:val="389"/>
                <w:jc w:val="center"/>
              </w:trPr>
              <w:tc>
                <w:tcPr>
                  <w:tcW w:w="2208" w:type="dxa"/>
                  <w:vAlign w:val="center"/>
                </w:tcPr>
                <w:p w:rsidR="00DD1144" w:rsidRDefault="00E07BCE">
                  <w:pPr>
                    <w:snapToGrid w:val="0"/>
                    <w:jc w:val="center"/>
                    <w:rPr>
                      <w:rFonts w:ascii="宋体" w:hAnsi="宋体"/>
                      <w:szCs w:val="21"/>
                      <w:highlight w:val="yellow"/>
                    </w:rPr>
                  </w:pPr>
                  <w:r>
                    <w:rPr>
                      <w:rFonts w:ascii="宋体" w:hAnsi="宋体" w:hint="eastAsia"/>
                      <w:szCs w:val="21"/>
                    </w:rPr>
                    <w:t>杆塔数</w:t>
                  </w:r>
                </w:p>
              </w:tc>
              <w:tc>
                <w:tcPr>
                  <w:tcW w:w="5890" w:type="dxa"/>
                  <w:vAlign w:val="center"/>
                </w:tcPr>
                <w:p w:rsidR="00DD1144" w:rsidRDefault="00E07BCE">
                  <w:pPr>
                    <w:snapToGrid w:val="0"/>
                    <w:jc w:val="center"/>
                    <w:rPr>
                      <w:rFonts w:ascii="宋体" w:hAnsi="宋体"/>
                      <w:szCs w:val="21"/>
                      <w:highlight w:val="yellow"/>
                    </w:rPr>
                  </w:pPr>
                  <w:r>
                    <w:rPr>
                      <w:rFonts w:ascii="宋体" w:hAnsi="宋体" w:hint="eastAsia"/>
                      <w:szCs w:val="21"/>
                    </w:rPr>
                    <w:t>105基</w:t>
                  </w:r>
                </w:p>
              </w:tc>
            </w:tr>
          </w:tbl>
          <w:p w:rsidR="00DD1144" w:rsidRDefault="00CF5A73">
            <w:pPr>
              <w:adjustRightInd w:val="0"/>
              <w:snapToGrid w:val="0"/>
              <w:spacing w:line="480" w:lineRule="exact"/>
              <w:rPr>
                <w:rFonts w:ascii="宋体" w:hAnsi="宋体"/>
                <w:b/>
                <w:sz w:val="24"/>
              </w:rPr>
            </w:pPr>
          </w:p>
          <w:p w:rsidR="00DD1144" w:rsidRDefault="00E07BCE">
            <w:pPr>
              <w:snapToGrid w:val="0"/>
              <w:spacing w:line="480" w:lineRule="exact"/>
              <w:rPr>
                <w:rFonts w:ascii="宋体" w:hAnsi="宋体"/>
                <w:b/>
                <w:sz w:val="24"/>
              </w:rPr>
            </w:pPr>
            <w:r>
              <w:rPr>
                <w:rFonts w:ascii="宋体" w:hAnsi="宋体" w:hint="eastAsia"/>
                <w:b/>
                <w:sz w:val="24"/>
              </w:rPr>
              <w:t>1.7.3独石化220kV变“π”接奎崇一线、二线输电线路(π接线路)</w:t>
            </w:r>
          </w:p>
          <w:p w:rsidR="00A902CD" w:rsidRDefault="00E07BCE" w:rsidP="00A902CD">
            <w:pPr>
              <w:adjustRightInd w:val="0"/>
              <w:snapToGrid w:val="0"/>
              <w:spacing w:line="480" w:lineRule="exact"/>
              <w:ind w:firstLineChars="200" w:firstLine="480"/>
              <w:rPr>
                <w:rFonts w:ascii="宋体" w:hAnsi="宋体"/>
                <w:sz w:val="24"/>
              </w:rPr>
            </w:pPr>
            <w:r>
              <w:rPr>
                <w:rFonts w:ascii="宋体" w:hAnsi="宋体" w:hint="eastAsia"/>
                <w:sz w:val="24"/>
              </w:rPr>
              <w:t>独石化220kV变“π”接奎崇一线、二线输电线路(简称</w:t>
            </w:r>
            <w:r>
              <w:rPr>
                <w:rFonts w:ascii="宋体" w:hAnsi="宋体"/>
                <w:sz w:val="24"/>
              </w:rPr>
              <w:t>“</w:t>
            </w:r>
            <w:r>
              <w:rPr>
                <w:rFonts w:ascii="宋体" w:hAnsi="宋体" w:hint="eastAsia"/>
                <w:sz w:val="24"/>
              </w:rPr>
              <w:t>π接线路”)为</w:t>
            </w:r>
            <w:r>
              <w:rPr>
                <w:rFonts w:ascii="宋体" w:hAnsi="宋体"/>
                <w:sz w:val="24"/>
              </w:rPr>
              <w:t>2</w:t>
            </w:r>
            <w:r>
              <w:rPr>
                <w:rFonts w:ascii="宋体" w:hAnsi="宋体" w:hint="eastAsia"/>
                <w:sz w:val="24"/>
              </w:rPr>
              <w:t>条。</w:t>
            </w:r>
          </w:p>
          <w:p w:rsidR="00A902CD" w:rsidRDefault="00CF5A73" w:rsidP="00A902CD">
            <w:pPr>
              <w:spacing w:line="480" w:lineRule="exact"/>
            </w:pPr>
          </w:p>
          <w:p w:rsidR="00A902CD" w:rsidRPr="00A902CD" w:rsidRDefault="00CF5A73" w:rsidP="00A902CD">
            <w:pPr>
              <w:spacing w:line="480" w:lineRule="exact"/>
            </w:pPr>
          </w:p>
          <w:p w:rsidR="00A902CD" w:rsidRPr="00A902CD" w:rsidRDefault="00CF5A73" w:rsidP="00A902CD">
            <w:pPr>
              <w:spacing w:line="480" w:lineRule="exact"/>
            </w:pPr>
          </w:p>
          <w:p w:rsidR="00DD1144" w:rsidRDefault="00E07BCE" w:rsidP="009D3422">
            <w:pPr>
              <w:adjustRightInd w:val="0"/>
              <w:snapToGrid w:val="0"/>
              <w:spacing w:line="480" w:lineRule="exact"/>
              <w:ind w:firstLineChars="200" w:firstLine="482"/>
              <w:rPr>
                <w:rFonts w:ascii="宋体" w:hAnsi="宋体"/>
                <w:b/>
                <w:sz w:val="24"/>
              </w:rPr>
            </w:pPr>
            <w:r>
              <w:rPr>
                <w:rFonts w:ascii="宋体" w:hAnsi="宋体"/>
                <w:b/>
                <w:sz w:val="24"/>
              </w:rPr>
              <w:t>表</w:t>
            </w:r>
            <w:r>
              <w:rPr>
                <w:rFonts w:ascii="宋体" w:hAnsi="宋体" w:hint="eastAsia"/>
                <w:b/>
                <w:sz w:val="24"/>
              </w:rPr>
              <w:t>1.7-4          π接线路工程经济技术一览表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2212"/>
              <w:gridCol w:w="5900"/>
            </w:tblGrid>
            <w:tr w:rsidR="00DD1144" w:rsidTr="00132DE3">
              <w:trPr>
                <w:trHeight w:val="536"/>
                <w:jc w:val="center"/>
              </w:trPr>
              <w:tc>
                <w:tcPr>
                  <w:tcW w:w="2212" w:type="dxa"/>
                  <w:vAlign w:val="center"/>
                </w:tcPr>
                <w:p w:rsidR="00DD1144" w:rsidRDefault="00E07BCE">
                  <w:pPr>
                    <w:snapToGrid w:val="0"/>
                    <w:jc w:val="center"/>
                    <w:rPr>
                      <w:rFonts w:ascii="宋体" w:hAnsi="宋体"/>
                      <w:szCs w:val="21"/>
                    </w:rPr>
                  </w:pPr>
                  <w:r>
                    <w:rPr>
                      <w:rFonts w:ascii="宋体" w:hAnsi="宋体"/>
                      <w:szCs w:val="21"/>
                    </w:rPr>
                    <w:lastRenderedPageBreak/>
                    <w:t>项       目</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独石化220kV变“π”接奎崇一线、二线输电线路</w:t>
                  </w:r>
                </w:p>
                <w:p w:rsidR="00DD1144" w:rsidRDefault="00E07BCE">
                  <w:pPr>
                    <w:snapToGrid w:val="0"/>
                    <w:jc w:val="center"/>
                    <w:rPr>
                      <w:rFonts w:ascii="宋体" w:hAnsi="宋体"/>
                      <w:szCs w:val="21"/>
                    </w:rPr>
                  </w:pPr>
                  <w:r>
                    <w:rPr>
                      <w:rFonts w:ascii="宋体" w:hAnsi="宋体" w:hint="eastAsia"/>
                      <w:szCs w:val="21"/>
                    </w:rPr>
                    <w:t>(π接线路)</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szCs w:val="21"/>
                    </w:rPr>
                    <w:t>电压等级</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22</w:t>
                  </w:r>
                  <w:r>
                    <w:rPr>
                      <w:rFonts w:ascii="宋体" w:hAnsi="宋体"/>
                      <w:szCs w:val="21"/>
                    </w:rPr>
                    <w:t>0kV</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szCs w:val="21"/>
                    </w:rPr>
                    <w:t>回路数</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双回路</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hint="eastAsia"/>
                      <w:szCs w:val="21"/>
                    </w:rPr>
                    <w:t>架设方式</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架空</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szCs w:val="21"/>
                    </w:rPr>
                    <w:t>线路长度</w:t>
                  </w:r>
                </w:p>
              </w:tc>
              <w:tc>
                <w:tcPr>
                  <w:tcW w:w="5900" w:type="dxa"/>
                  <w:vAlign w:val="center"/>
                </w:tcPr>
                <w:p w:rsidR="00DD1144" w:rsidRDefault="00E07BCE">
                  <w:pPr>
                    <w:snapToGrid w:val="0"/>
                    <w:jc w:val="center"/>
                    <w:rPr>
                      <w:rFonts w:ascii="宋体" w:hAnsi="宋体"/>
                      <w:szCs w:val="21"/>
                    </w:rPr>
                  </w:pPr>
                  <w:r>
                    <w:rPr>
                      <w:rFonts w:ascii="宋体" w:hAnsi="宋体"/>
                      <w:szCs w:val="21"/>
                    </w:rPr>
                    <w:t>2</w:t>
                  </w:r>
                  <w:r>
                    <w:rPr>
                      <w:rFonts w:ascii="宋体" w:hAnsi="宋体" w:hint="eastAsia"/>
                      <w:szCs w:val="21"/>
                    </w:rPr>
                    <w:t>×</w:t>
                  </w:r>
                  <w:r>
                    <w:rPr>
                      <w:rFonts w:ascii="宋体" w:hAnsi="宋体"/>
                      <w:szCs w:val="21"/>
                    </w:rPr>
                    <w:t>2.4km</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hint="eastAsia"/>
                      <w:szCs w:val="21"/>
                    </w:rPr>
                    <w:t>导线型号</w:t>
                  </w:r>
                </w:p>
              </w:tc>
              <w:tc>
                <w:tcPr>
                  <w:tcW w:w="5900" w:type="dxa"/>
                  <w:vAlign w:val="center"/>
                </w:tcPr>
                <w:p w:rsidR="00DD1144" w:rsidRDefault="00E07BCE">
                  <w:pPr>
                    <w:snapToGrid w:val="0"/>
                    <w:jc w:val="center"/>
                    <w:rPr>
                      <w:rFonts w:ascii="宋体" w:hAnsi="宋体"/>
                      <w:szCs w:val="21"/>
                    </w:rPr>
                  </w:pPr>
                  <w:r>
                    <w:rPr>
                      <w:rFonts w:ascii="宋体" w:hAnsi="宋体"/>
                      <w:szCs w:val="21"/>
                    </w:rPr>
                    <w:t>JL/G1A-300/25</w:t>
                  </w:r>
                  <w:r>
                    <w:rPr>
                      <w:rFonts w:ascii="宋体" w:hAnsi="宋体" w:hint="eastAsia"/>
                      <w:szCs w:val="21"/>
                    </w:rPr>
                    <w:t>型钢芯铝绞线</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hint="eastAsia"/>
                      <w:szCs w:val="21"/>
                    </w:rPr>
                    <w:t>地线型号</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1根24芯OPGW复合光缆，</w:t>
                  </w:r>
                  <w:r>
                    <w:rPr>
                      <w:rFonts w:ascii="宋体" w:hAnsi="宋体"/>
                      <w:szCs w:val="21"/>
                    </w:rPr>
                    <w:t>1</w:t>
                  </w:r>
                  <w:r>
                    <w:rPr>
                      <w:rFonts w:ascii="宋体" w:hAnsi="宋体" w:hint="eastAsia"/>
                      <w:szCs w:val="21"/>
                    </w:rPr>
                    <w:t>根采用</w:t>
                  </w:r>
                  <w:r>
                    <w:rPr>
                      <w:rFonts w:ascii="宋体" w:hAnsi="宋体"/>
                      <w:szCs w:val="21"/>
                    </w:rPr>
                    <w:t>JLB35-100</w:t>
                  </w:r>
                  <w:r>
                    <w:rPr>
                      <w:rFonts w:ascii="宋体" w:hAnsi="宋体" w:hint="eastAsia"/>
                      <w:szCs w:val="21"/>
                    </w:rPr>
                    <w:t>铝包钢地线</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hint="eastAsia"/>
                      <w:szCs w:val="21"/>
                    </w:rPr>
                    <w:t>导线外径</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23.8mm</w:t>
                  </w:r>
                </w:p>
              </w:tc>
            </w:tr>
            <w:tr w:rsidR="00DD1144" w:rsidTr="00132DE3">
              <w:trPr>
                <w:trHeight w:val="381"/>
                <w:jc w:val="center"/>
              </w:trPr>
              <w:tc>
                <w:tcPr>
                  <w:tcW w:w="2212" w:type="dxa"/>
                  <w:vAlign w:val="center"/>
                </w:tcPr>
                <w:p w:rsidR="00DD1144" w:rsidRDefault="00E07BCE">
                  <w:pPr>
                    <w:snapToGrid w:val="0"/>
                    <w:jc w:val="center"/>
                    <w:rPr>
                      <w:rFonts w:ascii="宋体" w:hAnsi="宋体"/>
                      <w:szCs w:val="21"/>
                    </w:rPr>
                  </w:pPr>
                  <w:r>
                    <w:rPr>
                      <w:rFonts w:ascii="宋体" w:hAnsi="宋体" w:hint="eastAsia"/>
                      <w:szCs w:val="21"/>
                    </w:rPr>
                    <w:t>杆塔数</w:t>
                  </w:r>
                </w:p>
              </w:tc>
              <w:tc>
                <w:tcPr>
                  <w:tcW w:w="5900" w:type="dxa"/>
                  <w:vAlign w:val="center"/>
                </w:tcPr>
                <w:p w:rsidR="00DD1144" w:rsidRDefault="00E07BCE">
                  <w:pPr>
                    <w:snapToGrid w:val="0"/>
                    <w:jc w:val="center"/>
                    <w:rPr>
                      <w:rFonts w:ascii="宋体" w:hAnsi="宋体"/>
                      <w:szCs w:val="21"/>
                    </w:rPr>
                  </w:pPr>
                  <w:r>
                    <w:rPr>
                      <w:rFonts w:ascii="宋体" w:hAnsi="宋体" w:hint="eastAsia"/>
                      <w:szCs w:val="21"/>
                    </w:rPr>
                    <w:t>22基</w:t>
                  </w:r>
                </w:p>
              </w:tc>
            </w:tr>
          </w:tbl>
          <w:p w:rsidR="00DD1144" w:rsidRDefault="00CF5A73">
            <w:pPr>
              <w:snapToGrid w:val="0"/>
              <w:spacing w:line="480" w:lineRule="exact"/>
              <w:rPr>
                <w:rFonts w:ascii="宋体" w:hAnsi="宋体"/>
                <w:b/>
                <w:sz w:val="24"/>
              </w:rPr>
            </w:pPr>
          </w:p>
          <w:p w:rsidR="00DD1144" w:rsidRDefault="00E07BCE">
            <w:pPr>
              <w:snapToGrid w:val="0"/>
              <w:spacing w:line="480" w:lineRule="exact"/>
              <w:rPr>
                <w:rFonts w:ascii="宋体" w:hAnsi="宋体"/>
                <w:b/>
                <w:sz w:val="24"/>
              </w:rPr>
            </w:pPr>
            <w:r>
              <w:rPr>
                <w:rFonts w:ascii="宋体" w:hAnsi="宋体" w:hint="eastAsia"/>
                <w:b/>
                <w:sz w:val="24"/>
              </w:rPr>
              <w:t>1.7.4乌苏750kV变电站扩建</w:t>
            </w:r>
          </w:p>
          <w:p w:rsidR="00DD1144" w:rsidRDefault="00E07BCE" w:rsidP="00A902CD">
            <w:pPr>
              <w:adjustRightInd w:val="0"/>
              <w:snapToGrid w:val="0"/>
              <w:spacing w:line="480" w:lineRule="exact"/>
              <w:ind w:firstLineChars="200" w:firstLine="480"/>
              <w:rPr>
                <w:rFonts w:ascii="宋体" w:hAnsi="宋体"/>
                <w:sz w:val="24"/>
              </w:rPr>
            </w:pPr>
            <w:r>
              <w:rPr>
                <w:rFonts w:ascii="宋体" w:hAnsi="宋体" w:hint="eastAsia"/>
                <w:sz w:val="24"/>
              </w:rPr>
              <w:t>本期扩建</w:t>
            </w:r>
            <w:r>
              <w:rPr>
                <w:rFonts w:ascii="宋体" w:hAnsi="宋体"/>
                <w:sz w:val="24"/>
              </w:rPr>
              <w:t>1</w:t>
            </w:r>
            <w:r>
              <w:rPr>
                <w:rFonts w:ascii="宋体" w:hAnsi="宋体" w:hint="eastAsia"/>
                <w:sz w:val="24"/>
              </w:rPr>
              <w:t>回</w:t>
            </w:r>
            <w:r>
              <w:rPr>
                <w:rFonts w:ascii="宋体" w:hAnsi="宋体"/>
                <w:sz w:val="24"/>
              </w:rPr>
              <w:t>220kV</w:t>
            </w:r>
            <w:r>
              <w:rPr>
                <w:rFonts w:ascii="宋体" w:hAnsi="宋体" w:hint="eastAsia"/>
                <w:sz w:val="24"/>
              </w:rPr>
              <w:t>出线间隔，土建新建相应设备支架及基础。出线构架已于一期建成。本期扩建工程在原有场地围墙内进行，无需新征地。</w:t>
            </w:r>
          </w:p>
          <w:p w:rsidR="00A902CD" w:rsidRPr="00A902CD" w:rsidRDefault="00CF5A73" w:rsidP="00A902CD">
            <w:pPr>
              <w:snapToGrid w:val="0"/>
              <w:spacing w:line="480" w:lineRule="exact"/>
            </w:pPr>
          </w:p>
          <w:p w:rsidR="00DD1144" w:rsidRDefault="00E07BCE" w:rsidP="00A902CD">
            <w:pPr>
              <w:snapToGrid w:val="0"/>
              <w:spacing w:line="480" w:lineRule="exact"/>
              <w:rPr>
                <w:rFonts w:eastAsia="宋体" w:hAnsi="宋体"/>
                <w:b/>
                <w:sz w:val="24"/>
              </w:rPr>
            </w:pPr>
            <w:r>
              <w:rPr>
                <w:rFonts w:eastAsia="宋体" w:hAnsi="宋体" w:hint="eastAsia"/>
                <w:b/>
                <w:sz w:val="24"/>
              </w:rPr>
              <w:t>1.8</w:t>
            </w:r>
            <w:r>
              <w:rPr>
                <w:rFonts w:eastAsia="宋体" w:hAnsi="宋体" w:hint="eastAsia"/>
                <w:b/>
                <w:sz w:val="24"/>
              </w:rPr>
              <w:t>生产组织及劳动定员</w:t>
            </w:r>
            <w:r>
              <w:rPr>
                <w:rFonts w:eastAsia="宋体" w:hAnsi="宋体" w:hint="eastAsia"/>
                <w:b/>
                <w:sz w:val="24"/>
              </w:rPr>
              <w:t xml:space="preserve">  </w:t>
            </w:r>
          </w:p>
          <w:p w:rsidR="00DD1144" w:rsidRDefault="00E07BCE" w:rsidP="00234067">
            <w:pPr>
              <w:adjustRightInd w:val="0"/>
              <w:snapToGrid w:val="0"/>
              <w:spacing w:line="480" w:lineRule="exact"/>
              <w:ind w:firstLineChars="200" w:firstLine="480"/>
              <w:rPr>
                <w:rFonts w:ascii="宋体" w:hAnsi="宋体"/>
                <w:sz w:val="24"/>
              </w:rPr>
            </w:pPr>
            <w:r>
              <w:rPr>
                <w:rFonts w:ascii="宋体" w:hAnsi="宋体" w:hint="eastAsia"/>
                <w:sz w:val="24"/>
              </w:rPr>
              <w:t>本工程独石化220kV变电站</w:t>
            </w:r>
            <w:r w:rsidRPr="006E5C85">
              <w:rPr>
                <w:rFonts w:ascii="宋体" w:hAnsi="宋体" w:hint="eastAsia"/>
                <w:sz w:val="24"/>
              </w:rPr>
              <w:t>设计为无人值守智能变电站，仅有安保人员1人。</w:t>
            </w:r>
          </w:p>
          <w:p w:rsidR="00DD1144" w:rsidRDefault="00CF5A73">
            <w:pPr>
              <w:adjustRightInd w:val="0"/>
              <w:snapToGrid w:val="0"/>
              <w:spacing w:line="480" w:lineRule="exact"/>
              <w:rPr>
                <w:rFonts w:ascii="宋体" w:hAnsi="宋体"/>
                <w:sz w:val="24"/>
              </w:rPr>
            </w:pPr>
          </w:p>
          <w:p w:rsidR="00DD1144" w:rsidRDefault="00E07BCE">
            <w:pPr>
              <w:snapToGrid w:val="0"/>
              <w:spacing w:line="480" w:lineRule="exact"/>
              <w:rPr>
                <w:rFonts w:eastAsia="宋体" w:hAnsi="宋体"/>
                <w:b/>
                <w:sz w:val="24"/>
              </w:rPr>
            </w:pPr>
            <w:r>
              <w:rPr>
                <w:rFonts w:eastAsia="宋体" w:hAnsi="宋体" w:hint="eastAsia"/>
                <w:b/>
                <w:sz w:val="24"/>
              </w:rPr>
              <w:t xml:space="preserve">1.9 </w:t>
            </w:r>
            <w:r>
              <w:rPr>
                <w:rFonts w:eastAsia="宋体" w:hAnsi="宋体" w:hint="eastAsia"/>
                <w:b/>
                <w:sz w:val="24"/>
              </w:rPr>
              <w:t>工程主要经济技术指标</w:t>
            </w:r>
          </w:p>
          <w:p w:rsidR="00DD1144" w:rsidRDefault="00E07BCE">
            <w:pPr>
              <w:adjustRightInd w:val="0"/>
              <w:snapToGrid w:val="0"/>
              <w:spacing w:line="490" w:lineRule="exact"/>
              <w:ind w:firstLineChars="200" w:firstLine="480"/>
              <w:rPr>
                <w:rFonts w:ascii="宋体" w:hAnsi="宋体"/>
                <w:sz w:val="24"/>
              </w:rPr>
            </w:pPr>
            <w:r>
              <w:rPr>
                <w:rFonts w:ascii="宋体" w:hAnsi="宋体" w:hint="eastAsia"/>
                <w:sz w:val="24"/>
              </w:rPr>
              <w:t>本</w:t>
            </w:r>
            <w:r>
              <w:rPr>
                <w:rFonts w:ascii="宋体" w:hAnsi="宋体"/>
                <w:sz w:val="24"/>
              </w:rPr>
              <w:t>工程</w:t>
            </w:r>
            <w:r>
              <w:rPr>
                <w:rFonts w:ascii="宋体" w:hAnsi="宋体" w:hint="eastAsia"/>
                <w:sz w:val="24"/>
              </w:rPr>
              <w:t>总投资</w:t>
            </w:r>
            <w:r w:rsidRPr="002D190E">
              <w:rPr>
                <w:rFonts w:ascii="宋体" w:hAnsi="宋体" w:hint="eastAsia"/>
                <w:sz w:val="24"/>
              </w:rPr>
              <w:t>18539万元，其中环保投资66万元</w:t>
            </w:r>
            <w:r>
              <w:rPr>
                <w:rFonts w:ascii="宋体" w:hAnsi="宋体" w:hint="eastAsia"/>
                <w:sz w:val="24"/>
              </w:rPr>
              <w:t>，占总投资0.36%</w:t>
            </w:r>
            <w:r w:rsidRPr="002D190E">
              <w:rPr>
                <w:rFonts w:ascii="宋体" w:hAnsi="宋体" w:hint="eastAsia"/>
                <w:sz w:val="24"/>
              </w:rPr>
              <w:t>。</w:t>
            </w:r>
            <w:r>
              <w:rPr>
                <w:rFonts w:ascii="宋体" w:hAnsi="宋体" w:hint="eastAsia"/>
                <w:sz w:val="24"/>
              </w:rPr>
              <w:t>本工程</w:t>
            </w:r>
            <w:r>
              <w:rPr>
                <w:rFonts w:ascii="宋体" w:hAnsi="宋体"/>
                <w:sz w:val="24"/>
              </w:rPr>
              <w:t>主要经济指标见表</w:t>
            </w:r>
            <w:r>
              <w:rPr>
                <w:rFonts w:ascii="宋体" w:hAnsi="宋体" w:hint="eastAsia"/>
                <w:sz w:val="24"/>
              </w:rPr>
              <w:t>1.9-1，主要环保投资估算见表1.9-2</w:t>
            </w:r>
            <w:r>
              <w:rPr>
                <w:rFonts w:ascii="宋体" w:hAnsi="宋体"/>
                <w:sz w:val="24"/>
              </w:rPr>
              <w:t>。</w:t>
            </w:r>
          </w:p>
          <w:p w:rsidR="00DD1144" w:rsidRDefault="00E07BCE">
            <w:pPr>
              <w:adjustRightInd w:val="0"/>
              <w:snapToGrid w:val="0"/>
              <w:spacing w:line="490" w:lineRule="exact"/>
              <w:ind w:firstLineChars="195" w:firstLine="470"/>
              <w:rPr>
                <w:rFonts w:ascii="宋体" w:hAnsi="宋体"/>
                <w:b/>
                <w:sz w:val="24"/>
              </w:rPr>
            </w:pPr>
            <w:r>
              <w:rPr>
                <w:rFonts w:ascii="宋体" w:hAnsi="宋体"/>
                <w:b/>
                <w:sz w:val="24"/>
              </w:rPr>
              <w:t>表</w:t>
            </w:r>
            <w:r>
              <w:rPr>
                <w:rFonts w:ascii="宋体" w:hAnsi="宋体" w:hint="eastAsia"/>
                <w:b/>
                <w:sz w:val="24"/>
              </w:rPr>
              <w:t>1.9-1</w:t>
            </w:r>
            <w:r>
              <w:rPr>
                <w:rFonts w:ascii="宋体" w:hAnsi="宋体"/>
                <w:b/>
                <w:sz w:val="24"/>
              </w:rPr>
              <w:t xml:space="preserve">             工程主要经济指标</w:t>
            </w:r>
          </w:p>
          <w:tbl>
            <w:tblPr>
              <w:tblpPr w:leftFromText="180" w:rightFromText="180"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801"/>
              <w:gridCol w:w="5563"/>
              <w:gridCol w:w="1635"/>
            </w:tblGrid>
            <w:tr w:rsidR="00DD1144">
              <w:trPr>
                <w:trHeight w:val="323"/>
              </w:trPr>
              <w:tc>
                <w:tcPr>
                  <w:tcW w:w="801" w:type="dxa"/>
                  <w:vAlign w:val="center"/>
                </w:tcPr>
                <w:p w:rsidR="00DD1144" w:rsidRDefault="00E07BCE">
                  <w:pPr>
                    <w:jc w:val="center"/>
                    <w:rPr>
                      <w:rFonts w:ascii="宋体" w:hAnsi="宋体"/>
                      <w:szCs w:val="21"/>
                    </w:rPr>
                  </w:pPr>
                  <w:r>
                    <w:rPr>
                      <w:rFonts w:ascii="宋体" w:hAnsi="宋体"/>
                      <w:szCs w:val="21"/>
                    </w:rPr>
                    <w:t>序号</w:t>
                  </w:r>
                </w:p>
              </w:tc>
              <w:tc>
                <w:tcPr>
                  <w:tcW w:w="5563" w:type="dxa"/>
                  <w:vAlign w:val="center"/>
                </w:tcPr>
                <w:p w:rsidR="00DD1144" w:rsidRDefault="00E07BCE">
                  <w:pPr>
                    <w:jc w:val="center"/>
                    <w:rPr>
                      <w:rFonts w:ascii="宋体" w:hAnsi="宋体"/>
                      <w:szCs w:val="21"/>
                    </w:rPr>
                  </w:pPr>
                  <w:r>
                    <w:rPr>
                      <w:rFonts w:ascii="宋体" w:hAnsi="宋体"/>
                      <w:szCs w:val="21"/>
                    </w:rPr>
                    <w:t>项目</w:t>
                  </w:r>
                </w:p>
              </w:tc>
              <w:tc>
                <w:tcPr>
                  <w:tcW w:w="1635" w:type="dxa"/>
                  <w:vAlign w:val="center"/>
                </w:tcPr>
                <w:p w:rsidR="00DD1144" w:rsidRDefault="00E07BCE">
                  <w:pPr>
                    <w:jc w:val="center"/>
                    <w:rPr>
                      <w:rFonts w:ascii="宋体" w:hAnsi="宋体"/>
                      <w:szCs w:val="21"/>
                    </w:rPr>
                  </w:pPr>
                  <w:r>
                    <w:rPr>
                      <w:rFonts w:ascii="宋体" w:hAnsi="宋体"/>
                      <w:szCs w:val="21"/>
                    </w:rPr>
                    <w:t>金额(万元)</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szCs w:val="21"/>
                    </w:rPr>
                    <w:t>1</w:t>
                  </w:r>
                </w:p>
              </w:tc>
              <w:tc>
                <w:tcPr>
                  <w:tcW w:w="5563" w:type="dxa"/>
                  <w:vAlign w:val="center"/>
                </w:tcPr>
                <w:p w:rsidR="00DD1144" w:rsidRDefault="00E07BCE">
                  <w:pPr>
                    <w:jc w:val="center"/>
                    <w:rPr>
                      <w:rFonts w:ascii="宋体" w:hAnsi="宋体"/>
                      <w:szCs w:val="21"/>
                    </w:rPr>
                  </w:pPr>
                  <w:r>
                    <w:rPr>
                      <w:rFonts w:ascii="宋体" w:hAnsi="宋体" w:hint="eastAsia"/>
                      <w:szCs w:val="21"/>
                    </w:rPr>
                    <w:t>独石化220千伏变电站新建工程</w:t>
                  </w:r>
                </w:p>
              </w:tc>
              <w:tc>
                <w:tcPr>
                  <w:tcW w:w="1635" w:type="dxa"/>
                  <w:vAlign w:val="center"/>
                </w:tcPr>
                <w:p w:rsidR="00DD1144" w:rsidRDefault="00E07BCE">
                  <w:pPr>
                    <w:jc w:val="center"/>
                    <w:rPr>
                      <w:rFonts w:ascii="宋体" w:hAnsi="宋体"/>
                      <w:szCs w:val="21"/>
                    </w:rPr>
                  </w:pPr>
                  <w:r>
                    <w:rPr>
                      <w:rFonts w:ascii="宋体" w:hAnsi="宋体" w:hint="eastAsia"/>
                      <w:szCs w:val="21"/>
                    </w:rPr>
                    <w:t>11506</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hint="eastAsia"/>
                      <w:szCs w:val="21"/>
                    </w:rPr>
                    <w:t>2</w:t>
                  </w:r>
                </w:p>
              </w:tc>
              <w:tc>
                <w:tcPr>
                  <w:tcW w:w="5563" w:type="dxa"/>
                  <w:vAlign w:val="center"/>
                </w:tcPr>
                <w:p w:rsidR="00DD1144" w:rsidRDefault="00E07BCE">
                  <w:pPr>
                    <w:jc w:val="center"/>
                    <w:rPr>
                      <w:rFonts w:ascii="宋体" w:hAnsi="宋体"/>
                      <w:szCs w:val="21"/>
                    </w:rPr>
                  </w:pPr>
                  <w:r>
                    <w:rPr>
                      <w:rFonts w:ascii="宋体" w:hAnsi="宋体" w:hint="eastAsia"/>
                      <w:szCs w:val="21"/>
                    </w:rPr>
                    <w:t>乌苏750kV变电站间隔扩建工程</w:t>
                  </w:r>
                </w:p>
              </w:tc>
              <w:tc>
                <w:tcPr>
                  <w:tcW w:w="1635" w:type="dxa"/>
                  <w:vAlign w:val="center"/>
                </w:tcPr>
                <w:p w:rsidR="00DD1144" w:rsidRDefault="00E07BCE">
                  <w:pPr>
                    <w:jc w:val="center"/>
                    <w:rPr>
                      <w:rFonts w:ascii="宋体" w:hAnsi="宋体"/>
                      <w:szCs w:val="21"/>
                    </w:rPr>
                  </w:pPr>
                  <w:r>
                    <w:rPr>
                      <w:rFonts w:ascii="宋体" w:hAnsi="宋体" w:hint="eastAsia"/>
                      <w:szCs w:val="21"/>
                    </w:rPr>
                    <w:t>442</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hint="eastAsia"/>
                      <w:szCs w:val="21"/>
                    </w:rPr>
                    <w:t>3</w:t>
                  </w:r>
                </w:p>
              </w:tc>
              <w:tc>
                <w:tcPr>
                  <w:tcW w:w="5563" w:type="dxa"/>
                  <w:vAlign w:val="center"/>
                </w:tcPr>
                <w:p w:rsidR="00DD1144" w:rsidRDefault="00E07BCE">
                  <w:pPr>
                    <w:jc w:val="center"/>
                    <w:rPr>
                      <w:rFonts w:ascii="宋体" w:hAnsi="宋体"/>
                      <w:szCs w:val="21"/>
                    </w:rPr>
                  </w:pPr>
                  <w:r>
                    <w:rPr>
                      <w:rFonts w:ascii="宋体" w:hAnsi="宋体" w:hint="eastAsia"/>
                      <w:szCs w:val="21"/>
                    </w:rPr>
                    <w:t>乌苏750kV变至独石化220kV变</w:t>
                  </w:r>
                  <w:r>
                    <w:rPr>
                      <w:rFonts w:ascii="宋体" w:hAnsi="宋体"/>
                      <w:szCs w:val="21"/>
                    </w:rPr>
                    <w:t>220kV</w:t>
                  </w:r>
                  <w:r>
                    <w:rPr>
                      <w:rFonts w:ascii="宋体" w:hAnsi="宋体" w:hint="eastAsia"/>
                      <w:szCs w:val="21"/>
                    </w:rPr>
                    <w:t>输电线路工程</w:t>
                  </w:r>
                </w:p>
              </w:tc>
              <w:tc>
                <w:tcPr>
                  <w:tcW w:w="1635" w:type="dxa"/>
                  <w:vAlign w:val="center"/>
                </w:tcPr>
                <w:p w:rsidR="00DD1144" w:rsidRDefault="00E07BCE">
                  <w:pPr>
                    <w:jc w:val="center"/>
                    <w:rPr>
                      <w:rFonts w:ascii="宋体" w:hAnsi="宋体"/>
                      <w:szCs w:val="21"/>
                    </w:rPr>
                  </w:pPr>
                  <w:r>
                    <w:rPr>
                      <w:rFonts w:ascii="宋体" w:hAnsi="宋体" w:hint="eastAsia"/>
                      <w:szCs w:val="21"/>
                    </w:rPr>
                    <w:t>4674</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hint="eastAsia"/>
                      <w:szCs w:val="21"/>
                    </w:rPr>
                    <w:t>4</w:t>
                  </w:r>
                </w:p>
              </w:tc>
              <w:tc>
                <w:tcPr>
                  <w:tcW w:w="5563" w:type="dxa"/>
                  <w:vAlign w:val="center"/>
                </w:tcPr>
                <w:p w:rsidR="00DD1144" w:rsidRDefault="00E07BCE">
                  <w:pPr>
                    <w:jc w:val="center"/>
                    <w:rPr>
                      <w:rFonts w:ascii="宋体" w:hAnsi="宋体"/>
                      <w:szCs w:val="21"/>
                    </w:rPr>
                  </w:pPr>
                  <w:r>
                    <w:rPr>
                      <w:rFonts w:ascii="宋体" w:hAnsi="宋体" w:hint="eastAsia"/>
                      <w:szCs w:val="21"/>
                    </w:rPr>
                    <w:t>独石化π接奎崇线输电线路工程</w:t>
                  </w:r>
                </w:p>
              </w:tc>
              <w:tc>
                <w:tcPr>
                  <w:tcW w:w="1635" w:type="dxa"/>
                  <w:vAlign w:val="center"/>
                </w:tcPr>
                <w:p w:rsidR="00DD1144" w:rsidRDefault="00E07BCE">
                  <w:pPr>
                    <w:jc w:val="center"/>
                    <w:rPr>
                      <w:rFonts w:ascii="宋体" w:hAnsi="宋体"/>
                      <w:szCs w:val="21"/>
                    </w:rPr>
                  </w:pPr>
                  <w:r>
                    <w:rPr>
                      <w:rFonts w:ascii="宋体" w:hAnsi="宋体" w:hint="eastAsia"/>
                      <w:szCs w:val="21"/>
                    </w:rPr>
                    <w:t>1709</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hint="eastAsia"/>
                      <w:szCs w:val="21"/>
                    </w:rPr>
                    <w:t>5</w:t>
                  </w:r>
                </w:p>
              </w:tc>
              <w:tc>
                <w:tcPr>
                  <w:tcW w:w="5563" w:type="dxa"/>
                  <w:vAlign w:val="center"/>
                </w:tcPr>
                <w:p w:rsidR="00DD1144" w:rsidRDefault="00E07BCE">
                  <w:pPr>
                    <w:jc w:val="center"/>
                    <w:rPr>
                      <w:rFonts w:ascii="宋体" w:hAnsi="宋体"/>
                      <w:szCs w:val="21"/>
                    </w:rPr>
                  </w:pPr>
                  <w:r>
                    <w:rPr>
                      <w:rFonts w:ascii="宋体" w:hAnsi="宋体" w:hint="eastAsia"/>
                      <w:szCs w:val="21"/>
                    </w:rPr>
                    <w:t>π接</w:t>
                  </w:r>
                  <w:r>
                    <w:rPr>
                      <w:rFonts w:ascii="宋体" w:hAnsi="宋体"/>
                      <w:szCs w:val="21"/>
                    </w:rPr>
                    <w:t>-220kV</w:t>
                  </w:r>
                  <w:r>
                    <w:rPr>
                      <w:rFonts w:ascii="宋体" w:hAnsi="宋体" w:hint="eastAsia"/>
                      <w:szCs w:val="21"/>
                    </w:rPr>
                    <w:t>崇光变出口二次改造工程</w:t>
                  </w:r>
                </w:p>
              </w:tc>
              <w:tc>
                <w:tcPr>
                  <w:tcW w:w="1635" w:type="dxa"/>
                  <w:vAlign w:val="center"/>
                </w:tcPr>
                <w:p w:rsidR="00DD1144" w:rsidRDefault="00E07BCE">
                  <w:pPr>
                    <w:jc w:val="center"/>
                    <w:rPr>
                      <w:rFonts w:ascii="宋体" w:hAnsi="宋体"/>
                      <w:szCs w:val="21"/>
                    </w:rPr>
                  </w:pPr>
                  <w:r>
                    <w:rPr>
                      <w:rFonts w:ascii="宋体" w:hAnsi="宋体" w:hint="eastAsia"/>
                      <w:szCs w:val="21"/>
                    </w:rPr>
                    <w:t>103</w:t>
                  </w:r>
                </w:p>
              </w:tc>
            </w:tr>
            <w:tr w:rsidR="00DD1144">
              <w:trPr>
                <w:trHeight w:val="323"/>
              </w:trPr>
              <w:tc>
                <w:tcPr>
                  <w:tcW w:w="801" w:type="dxa"/>
                  <w:vAlign w:val="center"/>
                </w:tcPr>
                <w:p w:rsidR="00DD1144" w:rsidRDefault="00E07BCE">
                  <w:pPr>
                    <w:jc w:val="center"/>
                    <w:rPr>
                      <w:rFonts w:ascii="宋体" w:hAnsi="宋体"/>
                      <w:szCs w:val="21"/>
                    </w:rPr>
                  </w:pPr>
                  <w:r>
                    <w:rPr>
                      <w:rFonts w:ascii="宋体" w:hAnsi="宋体" w:hint="eastAsia"/>
                      <w:szCs w:val="21"/>
                    </w:rPr>
                    <w:t>6</w:t>
                  </w:r>
                </w:p>
              </w:tc>
              <w:tc>
                <w:tcPr>
                  <w:tcW w:w="5563" w:type="dxa"/>
                  <w:vAlign w:val="center"/>
                </w:tcPr>
                <w:p w:rsidR="00DD1144" w:rsidRDefault="00E07BCE">
                  <w:pPr>
                    <w:jc w:val="center"/>
                    <w:rPr>
                      <w:rFonts w:ascii="宋体" w:hAnsi="宋体"/>
                      <w:szCs w:val="21"/>
                    </w:rPr>
                  </w:pPr>
                  <w:r>
                    <w:rPr>
                      <w:rFonts w:ascii="宋体" w:hAnsi="宋体" w:hint="eastAsia"/>
                      <w:szCs w:val="21"/>
                    </w:rPr>
                    <w:t>π接</w:t>
                  </w:r>
                  <w:r>
                    <w:rPr>
                      <w:rFonts w:ascii="宋体" w:hAnsi="宋体"/>
                      <w:szCs w:val="21"/>
                    </w:rPr>
                    <w:t>-220kV</w:t>
                  </w:r>
                  <w:r>
                    <w:rPr>
                      <w:rFonts w:ascii="宋体" w:hAnsi="宋体" w:hint="eastAsia"/>
                      <w:szCs w:val="21"/>
                    </w:rPr>
                    <w:t>奎屯变出口二次改造工程</w:t>
                  </w:r>
                </w:p>
              </w:tc>
              <w:tc>
                <w:tcPr>
                  <w:tcW w:w="1635" w:type="dxa"/>
                  <w:vAlign w:val="center"/>
                </w:tcPr>
                <w:p w:rsidR="00DD1144" w:rsidRDefault="00E07BCE">
                  <w:pPr>
                    <w:jc w:val="center"/>
                    <w:rPr>
                      <w:rFonts w:ascii="宋体" w:hAnsi="宋体"/>
                      <w:szCs w:val="21"/>
                    </w:rPr>
                  </w:pPr>
                  <w:r>
                    <w:rPr>
                      <w:rFonts w:ascii="宋体" w:hAnsi="宋体" w:hint="eastAsia"/>
                      <w:szCs w:val="21"/>
                    </w:rPr>
                    <w:t>105</w:t>
                  </w:r>
                </w:p>
              </w:tc>
            </w:tr>
            <w:tr w:rsidR="00DD1144">
              <w:trPr>
                <w:trHeight w:val="324"/>
              </w:trPr>
              <w:tc>
                <w:tcPr>
                  <w:tcW w:w="801" w:type="dxa"/>
                  <w:vAlign w:val="center"/>
                </w:tcPr>
                <w:p w:rsidR="00DD1144" w:rsidRDefault="00CF5A73">
                  <w:pPr>
                    <w:jc w:val="center"/>
                    <w:rPr>
                      <w:rFonts w:ascii="宋体" w:hAnsi="宋体"/>
                      <w:szCs w:val="21"/>
                    </w:rPr>
                  </w:pPr>
                </w:p>
              </w:tc>
              <w:tc>
                <w:tcPr>
                  <w:tcW w:w="5563" w:type="dxa"/>
                  <w:vAlign w:val="center"/>
                </w:tcPr>
                <w:p w:rsidR="00DD1144" w:rsidRDefault="00E07BCE">
                  <w:pPr>
                    <w:jc w:val="center"/>
                    <w:rPr>
                      <w:rFonts w:ascii="宋体" w:hAnsi="宋体"/>
                      <w:szCs w:val="21"/>
                    </w:rPr>
                  </w:pPr>
                  <w:r>
                    <w:rPr>
                      <w:rFonts w:ascii="宋体" w:hAnsi="宋体"/>
                      <w:szCs w:val="21"/>
                    </w:rPr>
                    <w:t>合计</w:t>
                  </w:r>
                </w:p>
              </w:tc>
              <w:tc>
                <w:tcPr>
                  <w:tcW w:w="1635" w:type="dxa"/>
                  <w:vAlign w:val="center"/>
                </w:tcPr>
                <w:p w:rsidR="00DD1144" w:rsidRDefault="00E07BCE">
                  <w:pPr>
                    <w:jc w:val="center"/>
                    <w:rPr>
                      <w:rFonts w:ascii="宋体" w:hAnsi="宋体"/>
                      <w:szCs w:val="21"/>
                    </w:rPr>
                  </w:pPr>
                  <w:r>
                    <w:rPr>
                      <w:rFonts w:ascii="宋体" w:hAnsi="宋体" w:hint="eastAsia"/>
                      <w:szCs w:val="21"/>
                    </w:rPr>
                    <w:t>18539</w:t>
                  </w:r>
                </w:p>
              </w:tc>
            </w:tr>
          </w:tbl>
          <w:p w:rsidR="00132DE3" w:rsidRDefault="00CF5A73" w:rsidP="00132DE3">
            <w:pPr>
              <w:adjustRightInd w:val="0"/>
              <w:snapToGrid w:val="0"/>
              <w:spacing w:line="490" w:lineRule="exact"/>
              <w:ind w:firstLineChars="195" w:firstLine="470"/>
              <w:rPr>
                <w:rFonts w:ascii="宋体" w:hAnsi="宋体"/>
                <w:b/>
                <w:sz w:val="24"/>
              </w:rPr>
            </w:pPr>
          </w:p>
          <w:p w:rsidR="00DD1144" w:rsidRPr="00132DE3" w:rsidRDefault="00E07BCE" w:rsidP="00132DE3">
            <w:pPr>
              <w:adjustRightInd w:val="0"/>
              <w:snapToGrid w:val="0"/>
              <w:spacing w:line="490" w:lineRule="exact"/>
              <w:ind w:firstLineChars="195" w:firstLine="470"/>
              <w:rPr>
                <w:rFonts w:ascii="宋体" w:hAnsi="宋体"/>
                <w:b/>
                <w:sz w:val="24"/>
              </w:rPr>
            </w:pPr>
            <w:r w:rsidRPr="00132DE3">
              <w:rPr>
                <w:rFonts w:ascii="宋体" w:hAnsi="宋体" w:hint="eastAsia"/>
                <w:b/>
                <w:sz w:val="24"/>
              </w:rPr>
              <w:t>表1.9-2            环保投资估算表</w:t>
            </w:r>
          </w:p>
          <w:tbl>
            <w:tblPr>
              <w:tblpPr w:leftFromText="180" w:rightFromText="180"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801"/>
              <w:gridCol w:w="5563"/>
              <w:gridCol w:w="1635"/>
            </w:tblGrid>
            <w:tr w:rsidR="00132DE3" w:rsidTr="008D2581">
              <w:trPr>
                <w:trHeight w:val="323"/>
              </w:trPr>
              <w:tc>
                <w:tcPr>
                  <w:tcW w:w="801" w:type="dxa"/>
                  <w:vAlign w:val="center"/>
                </w:tcPr>
                <w:p w:rsidR="00132DE3" w:rsidRDefault="00E07BCE" w:rsidP="00132DE3">
                  <w:pPr>
                    <w:jc w:val="center"/>
                    <w:rPr>
                      <w:rFonts w:ascii="宋体" w:hAnsi="宋体"/>
                      <w:szCs w:val="21"/>
                    </w:rPr>
                  </w:pPr>
                  <w:r>
                    <w:rPr>
                      <w:rFonts w:ascii="宋体" w:hAnsi="宋体"/>
                      <w:szCs w:val="21"/>
                    </w:rPr>
                    <w:lastRenderedPageBreak/>
                    <w:t>序号</w:t>
                  </w:r>
                </w:p>
              </w:tc>
              <w:tc>
                <w:tcPr>
                  <w:tcW w:w="5563" w:type="dxa"/>
                  <w:vAlign w:val="center"/>
                </w:tcPr>
                <w:p w:rsidR="00132DE3" w:rsidRDefault="00E07BCE" w:rsidP="00132DE3">
                  <w:pPr>
                    <w:jc w:val="center"/>
                    <w:rPr>
                      <w:rFonts w:ascii="宋体" w:hAnsi="宋体"/>
                      <w:szCs w:val="21"/>
                    </w:rPr>
                  </w:pPr>
                  <w:r>
                    <w:rPr>
                      <w:rFonts w:ascii="宋体" w:hAnsi="宋体"/>
                      <w:szCs w:val="21"/>
                    </w:rPr>
                    <w:t>项目</w:t>
                  </w:r>
                </w:p>
              </w:tc>
              <w:tc>
                <w:tcPr>
                  <w:tcW w:w="1635" w:type="dxa"/>
                  <w:vAlign w:val="center"/>
                </w:tcPr>
                <w:p w:rsidR="00132DE3" w:rsidRDefault="00E07BCE" w:rsidP="00132DE3">
                  <w:pPr>
                    <w:jc w:val="center"/>
                    <w:rPr>
                      <w:rFonts w:ascii="宋体" w:hAnsi="宋体"/>
                      <w:szCs w:val="21"/>
                    </w:rPr>
                  </w:pPr>
                  <w:r>
                    <w:rPr>
                      <w:rFonts w:ascii="宋体" w:hAnsi="宋体"/>
                      <w:szCs w:val="21"/>
                    </w:rPr>
                    <w:t>金额(万元)</w:t>
                  </w:r>
                </w:p>
              </w:tc>
            </w:tr>
            <w:tr w:rsidR="00132DE3" w:rsidTr="008D2581">
              <w:trPr>
                <w:trHeight w:val="323"/>
              </w:trPr>
              <w:tc>
                <w:tcPr>
                  <w:tcW w:w="801" w:type="dxa"/>
                  <w:vAlign w:val="center"/>
                </w:tcPr>
                <w:p w:rsidR="00132DE3" w:rsidRDefault="00E07BCE" w:rsidP="00132DE3">
                  <w:pPr>
                    <w:jc w:val="center"/>
                    <w:rPr>
                      <w:rFonts w:ascii="宋体" w:hAnsi="宋体"/>
                      <w:szCs w:val="21"/>
                    </w:rPr>
                  </w:pPr>
                  <w:r>
                    <w:rPr>
                      <w:rFonts w:ascii="宋体" w:hAnsi="宋体"/>
                      <w:szCs w:val="21"/>
                    </w:rPr>
                    <w:t>1</w:t>
                  </w:r>
                </w:p>
              </w:tc>
              <w:tc>
                <w:tcPr>
                  <w:tcW w:w="5563" w:type="dxa"/>
                  <w:vAlign w:val="center"/>
                </w:tcPr>
                <w:p w:rsidR="00132DE3" w:rsidRDefault="00E07BCE" w:rsidP="00132DE3">
                  <w:pPr>
                    <w:jc w:val="center"/>
                    <w:rPr>
                      <w:rFonts w:ascii="宋体" w:hAnsi="宋体"/>
                      <w:szCs w:val="21"/>
                    </w:rPr>
                  </w:pPr>
                  <w:r>
                    <w:rPr>
                      <w:rFonts w:ascii="宋体" w:hAnsi="宋体" w:hint="eastAsia"/>
                      <w:szCs w:val="21"/>
                    </w:rPr>
                    <w:t>化粪池</w:t>
                  </w:r>
                </w:p>
              </w:tc>
              <w:tc>
                <w:tcPr>
                  <w:tcW w:w="1635" w:type="dxa"/>
                  <w:vAlign w:val="center"/>
                </w:tcPr>
                <w:p w:rsidR="00132DE3" w:rsidRDefault="00E07BCE" w:rsidP="00132DE3">
                  <w:pPr>
                    <w:jc w:val="center"/>
                    <w:rPr>
                      <w:rFonts w:ascii="宋体" w:hAnsi="宋体"/>
                      <w:szCs w:val="21"/>
                    </w:rPr>
                  </w:pPr>
                  <w:r>
                    <w:rPr>
                      <w:rFonts w:ascii="宋体" w:hAnsi="宋体" w:hint="eastAsia"/>
                      <w:szCs w:val="21"/>
                    </w:rPr>
                    <w:t>3.0</w:t>
                  </w:r>
                </w:p>
              </w:tc>
            </w:tr>
            <w:tr w:rsidR="00132DE3" w:rsidTr="008D2581">
              <w:trPr>
                <w:trHeight w:val="323"/>
              </w:trPr>
              <w:tc>
                <w:tcPr>
                  <w:tcW w:w="801" w:type="dxa"/>
                  <w:vAlign w:val="center"/>
                </w:tcPr>
                <w:p w:rsidR="00132DE3" w:rsidRDefault="00E07BCE" w:rsidP="00132DE3">
                  <w:pPr>
                    <w:jc w:val="center"/>
                    <w:rPr>
                      <w:rFonts w:ascii="宋体" w:hAnsi="宋体"/>
                      <w:szCs w:val="21"/>
                    </w:rPr>
                  </w:pPr>
                  <w:r>
                    <w:rPr>
                      <w:rFonts w:ascii="宋体" w:hAnsi="宋体" w:hint="eastAsia"/>
                      <w:szCs w:val="21"/>
                    </w:rPr>
                    <w:t>2</w:t>
                  </w:r>
                </w:p>
              </w:tc>
              <w:tc>
                <w:tcPr>
                  <w:tcW w:w="5563" w:type="dxa"/>
                  <w:vAlign w:val="center"/>
                </w:tcPr>
                <w:p w:rsidR="00132DE3" w:rsidRDefault="00E07BCE" w:rsidP="00132DE3">
                  <w:pPr>
                    <w:jc w:val="center"/>
                    <w:rPr>
                      <w:rFonts w:ascii="宋体" w:hAnsi="宋体"/>
                      <w:szCs w:val="21"/>
                    </w:rPr>
                  </w:pPr>
                  <w:r w:rsidRPr="006E5C85">
                    <w:rPr>
                      <w:rFonts w:ascii="宋体" w:hAnsi="宋体" w:hint="eastAsia"/>
                      <w:sz w:val="24"/>
                    </w:rPr>
                    <w:t>事</w:t>
                  </w:r>
                  <w:r w:rsidRPr="006E5C85">
                    <w:rPr>
                      <w:rFonts w:ascii="宋体" w:hAnsi="宋体" w:hint="eastAsia"/>
                      <w:sz w:val="24"/>
                      <w:szCs w:val="24"/>
                    </w:rPr>
                    <w:t>故油池(含主变油坑)</w:t>
                  </w:r>
                </w:p>
              </w:tc>
              <w:tc>
                <w:tcPr>
                  <w:tcW w:w="1635" w:type="dxa"/>
                  <w:vAlign w:val="center"/>
                </w:tcPr>
                <w:p w:rsidR="00132DE3" w:rsidRDefault="00E07BCE" w:rsidP="00132DE3">
                  <w:pPr>
                    <w:jc w:val="center"/>
                    <w:rPr>
                      <w:rFonts w:ascii="宋体" w:hAnsi="宋体"/>
                      <w:szCs w:val="21"/>
                    </w:rPr>
                  </w:pPr>
                  <w:r>
                    <w:rPr>
                      <w:rFonts w:ascii="宋体" w:hAnsi="宋体" w:hint="eastAsia"/>
                      <w:szCs w:val="21"/>
                    </w:rPr>
                    <w:t>20.0</w:t>
                  </w:r>
                </w:p>
              </w:tc>
            </w:tr>
            <w:tr w:rsidR="00132DE3" w:rsidTr="008D2581">
              <w:trPr>
                <w:trHeight w:val="323"/>
              </w:trPr>
              <w:tc>
                <w:tcPr>
                  <w:tcW w:w="801"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3</w:t>
                  </w:r>
                </w:p>
              </w:tc>
              <w:tc>
                <w:tcPr>
                  <w:tcW w:w="5563"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施工迹地恢复</w:t>
                  </w:r>
                </w:p>
              </w:tc>
              <w:tc>
                <w:tcPr>
                  <w:tcW w:w="1635"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30.0</w:t>
                  </w:r>
                </w:p>
              </w:tc>
            </w:tr>
            <w:tr w:rsidR="00132DE3" w:rsidTr="008D2581">
              <w:trPr>
                <w:trHeight w:val="323"/>
              </w:trPr>
              <w:tc>
                <w:tcPr>
                  <w:tcW w:w="801"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4</w:t>
                  </w:r>
                </w:p>
              </w:tc>
              <w:tc>
                <w:tcPr>
                  <w:tcW w:w="5563"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施工垃圾处理费</w:t>
                  </w:r>
                </w:p>
              </w:tc>
              <w:tc>
                <w:tcPr>
                  <w:tcW w:w="1635"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8.0</w:t>
                  </w:r>
                </w:p>
              </w:tc>
            </w:tr>
            <w:tr w:rsidR="00132DE3" w:rsidTr="008D2581">
              <w:trPr>
                <w:trHeight w:val="323"/>
              </w:trPr>
              <w:tc>
                <w:tcPr>
                  <w:tcW w:w="801"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5</w:t>
                  </w:r>
                </w:p>
              </w:tc>
              <w:tc>
                <w:tcPr>
                  <w:tcW w:w="5563"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施工场地扬尘治理</w:t>
                  </w:r>
                </w:p>
              </w:tc>
              <w:tc>
                <w:tcPr>
                  <w:tcW w:w="1635"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5.0</w:t>
                  </w:r>
                </w:p>
              </w:tc>
            </w:tr>
            <w:tr w:rsidR="00132DE3" w:rsidTr="008D2581">
              <w:trPr>
                <w:trHeight w:val="324"/>
              </w:trPr>
              <w:tc>
                <w:tcPr>
                  <w:tcW w:w="801" w:type="dxa"/>
                  <w:vAlign w:val="center"/>
                </w:tcPr>
                <w:p w:rsidR="00132DE3" w:rsidRPr="00132DE3" w:rsidRDefault="00CF5A73" w:rsidP="00132DE3">
                  <w:pPr>
                    <w:jc w:val="center"/>
                    <w:rPr>
                      <w:rFonts w:ascii="宋体" w:hAnsi="宋体"/>
                      <w:szCs w:val="21"/>
                    </w:rPr>
                  </w:pPr>
                </w:p>
              </w:tc>
              <w:tc>
                <w:tcPr>
                  <w:tcW w:w="5563" w:type="dxa"/>
                  <w:vAlign w:val="center"/>
                </w:tcPr>
                <w:p w:rsidR="00132DE3" w:rsidRPr="00132DE3" w:rsidRDefault="00E07BCE" w:rsidP="00132DE3">
                  <w:pPr>
                    <w:jc w:val="center"/>
                    <w:rPr>
                      <w:rFonts w:ascii="宋体" w:hAnsi="宋体"/>
                      <w:szCs w:val="21"/>
                    </w:rPr>
                  </w:pPr>
                  <w:r w:rsidRPr="00132DE3">
                    <w:rPr>
                      <w:rFonts w:ascii="宋体" w:hAnsi="宋体"/>
                      <w:szCs w:val="21"/>
                    </w:rPr>
                    <w:t>合计</w:t>
                  </w:r>
                </w:p>
              </w:tc>
              <w:tc>
                <w:tcPr>
                  <w:tcW w:w="1635" w:type="dxa"/>
                  <w:vAlign w:val="center"/>
                </w:tcPr>
                <w:p w:rsidR="00132DE3" w:rsidRPr="00132DE3" w:rsidRDefault="00E07BCE" w:rsidP="00132DE3">
                  <w:pPr>
                    <w:jc w:val="center"/>
                    <w:rPr>
                      <w:rFonts w:ascii="宋体" w:hAnsi="宋体"/>
                      <w:szCs w:val="21"/>
                    </w:rPr>
                  </w:pPr>
                  <w:r w:rsidRPr="00132DE3">
                    <w:rPr>
                      <w:rFonts w:ascii="宋体" w:hAnsi="宋体" w:hint="eastAsia"/>
                      <w:szCs w:val="21"/>
                    </w:rPr>
                    <w:t>66.0</w:t>
                  </w:r>
                </w:p>
              </w:tc>
            </w:tr>
          </w:tbl>
          <w:p w:rsidR="00132DE3" w:rsidRDefault="00CF5A73" w:rsidP="00132DE3"/>
          <w:p w:rsidR="00132DE3" w:rsidRPr="00132DE3" w:rsidRDefault="00CF5A73" w:rsidP="00132DE3"/>
          <w:p w:rsidR="00D67C0E" w:rsidRDefault="00CF5A73" w:rsidP="00D67C0E"/>
          <w:p w:rsidR="00D67C0E" w:rsidRDefault="00CF5A73" w:rsidP="00D67C0E"/>
          <w:p w:rsidR="00D67C0E" w:rsidRDefault="00CF5A73" w:rsidP="00D67C0E"/>
          <w:p w:rsidR="00D67C0E" w:rsidRDefault="00CF5A73" w:rsidP="00D67C0E"/>
          <w:p w:rsidR="00132DE3" w:rsidRDefault="00CF5A73" w:rsidP="00132DE3"/>
          <w:p w:rsidR="00132DE3" w:rsidRDefault="00CF5A73" w:rsidP="00132DE3"/>
          <w:p w:rsidR="00132DE3" w:rsidRDefault="00CF5A73" w:rsidP="00132DE3"/>
          <w:p w:rsidR="00132DE3" w:rsidRDefault="00CF5A73" w:rsidP="00132DE3"/>
          <w:p w:rsidR="00132DE3" w:rsidRDefault="00CF5A73" w:rsidP="00132DE3"/>
          <w:p w:rsidR="00132DE3" w:rsidRDefault="00CF5A73" w:rsidP="00132DE3"/>
          <w:p w:rsidR="00132DE3" w:rsidRDefault="00CF5A73" w:rsidP="00132DE3"/>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Default="00CF5A73" w:rsidP="00A902CD"/>
          <w:p w:rsidR="00A902CD" w:rsidRPr="00A902CD" w:rsidRDefault="00CF5A73" w:rsidP="00A902CD"/>
          <w:p w:rsidR="00132DE3" w:rsidRDefault="00CF5A73" w:rsidP="00132DE3"/>
          <w:p w:rsidR="00132DE3" w:rsidRPr="00132DE3" w:rsidRDefault="00CF5A73" w:rsidP="00132DE3"/>
          <w:p w:rsidR="00D67C0E" w:rsidRPr="00D67C0E" w:rsidRDefault="00CF5A73" w:rsidP="008C7B0A"/>
        </w:tc>
      </w:tr>
      <w:tr w:rsidR="00DD1144">
        <w:trPr>
          <w:trHeight w:val="13882"/>
          <w:jc w:val="center"/>
        </w:trPr>
        <w:tc>
          <w:tcPr>
            <w:tcW w:w="8496" w:type="dxa"/>
            <w:gridSpan w:val="14"/>
            <w:tcBorders>
              <w:bottom w:val="single" w:sz="4" w:space="0" w:color="auto"/>
            </w:tcBorders>
          </w:tcPr>
          <w:p w:rsidR="00DD1144" w:rsidRDefault="00E07BCE">
            <w:pPr>
              <w:snapToGrid w:val="0"/>
              <w:spacing w:line="480" w:lineRule="exact"/>
              <w:rPr>
                <w:rFonts w:ascii="宋体" w:hAnsi="宋体"/>
                <w:b/>
                <w:sz w:val="24"/>
              </w:rPr>
            </w:pPr>
            <w:r>
              <w:rPr>
                <w:rFonts w:ascii="宋体" w:hAnsi="宋体" w:hint="eastAsia"/>
                <w:b/>
                <w:sz w:val="24"/>
              </w:rPr>
              <w:lastRenderedPageBreak/>
              <w:t>与本工程有关的原有污染情况及主要的环境问题</w:t>
            </w:r>
          </w:p>
          <w:p w:rsidR="00DD1144" w:rsidRDefault="00E07BCE">
            <w:pPr>
              <w:snapToGrid w:val="0"/>
              <w:spacing w:line="480" w:lineRule="exact"/>
              <w:ind w:firstLineChars="200" w:firstLine="480"/>
              <w:rPr>
                <w:rFonts w:ascii="宋体" w:hAnsi="宋体"/>
                <w:sz w:val="24"/>
              </w:rPr>
            </w:pPr>
            <w:r>
              <w:rPr>
                <w:rFonts w:ascii="宋体" w:hAnsi="宋体" w:hint="eastAsia"/>
                <w:sz w:val="24"/>
              </w:rPr>
              <w:t>独石化220千伏变电站及乌苏750kV变至独石化220kV变</w:t>
            </w:r>
            <w:r>
              <w:rPr>
                <w:rFonts w:ascii="宋体" w:hAnsi="宋体"/>
                <w:sz w:val="24"/>
              </w:rPr>
              <w:t>220kV</w:t>
            </w:r>
            <w:r>
              <w:rPr>
                <w:rFonts w:ascii="宋体" w:hAnsi="宋体" w:hint="eastAsia"/>
                <w:sz w:val="24"/>
              </w:rPr>
              <w:t>输电线路为新建工程，无与本工程有关的原有污染情况及主要的环境问题。</w:t>
            </w:r>
          </w:p>
          <w:p w:rsidR="00DD1144" w:rsidRDefault="00E07BCE">
            <w:pPr>
              <w:snapToGrid w:val="0"/>
              <w:spacing w:line="480" w:lineRule="exact"/>
              <w:ind w:firstLineChars="200" w:firstLine="480"/>
              <w:rPr>
                <w:rFonts w:ascii="宋体" w:hAnsi="宋体"/>
                <w:sz w:val="24"/>
              </w:rPr>
            </w:pPr>
            <w:r>
              <w:rPr>
                <w:rFonts w:ascii="宋体" w:hAnsi="宋体" w:hint="eastAsia"/>
                <w:sz w:val="24"/>
              </w:rPr>
              <w:t>根据乌苏750kV变电站验收调查结果表明，乌苏750kV变电站周围工频电场、工频磁感应强度及噪声均满足相应的标准限值要求，无遗留环境问题。</w:t>
            </w:r>
          </w:p>
          <w:p w:rsidR="00DD1144" w:rsidRDefault="00CF5A73">
            <w:pPr>
              <w:snapToGrid w:val="0"/>
              <w:spacing w:line="490" w:lineRule="exact"/>
              <w:ind w:firstLineChars="200" w:firstLine="480"/>
              <w:rPr>
                <w:rFonts w:ascii="宋体" w:hAnsi="宋体"/>
                <w:color w:val="0070C0"/>
                <w:sz w:val="24"/>
              </w:rPr>
            </w:pPr>
          </w:p>
          <w:p w:rsidR="00DD1144" w:rsidRDefault="00CF5A73">
            <w:pPr>
              <w:spacing w:line="360" w:lineRule="auto"/>
              <w:rPr>
                <w:rFonts w:ascii="宋体" w:hAnsi="宋体"/>
                <w:color w:val="0070C0"/>
                <w:sz w:val="24"/>
              </w:rPr>
            </w:pPr>
          </w:p>
          <w:p w:rsidR="00DD1144" w:rsidRDefault="00CF5A73">
            <w:pPr>
              <w:spacing w:line="360" w:lineRule="auto"/>
              <w:rPr>
                <w:rFonts w:ascii="宋体" w:hAnsi="宋体"/>
                <w:color w:val="0070C0"/>
                <w:sz w:val="24"/>
              </w:rPr>
            </w:pPr>
          </w:p>
          <w:p w:rsidR="00DD1144" w:rsidRDefault="00CF5A73">
            <w:pPr>
              <w:spacing w:line="360" w:lineRule="auto"/>
              <w:rPr>
                <w:rFonts w:ascii="宋体" w:hAnsi="宋体"/>
                <w:color w:val="0070C0"/>
                <w:sz w:val="24"/>
              </w:rPr>
            </w:pPr>
          </w:p>
        </w:tc>
      </w:tr>
    </w:tbl>
    <w:p w:rsidR="00DD1144" w:rsidRDefault="00E07BCE">
      <w:pPr>
        <w:rPr>
          <w:rFonts w:ascii="宋体" w:hAnsi="宋体"/>
          <w:b/>
          <w:sz w:val="28"/>
        </w:rPr>
      </w:pPr>
      <w:r>
        <w:rPr>
          <w:rFonts w:ascii="宋体" w:hAnsi="宋体" w:hint="eastAsia"/>
          <w:b/>
          <w:sz w:val="28"/>
        </w:rPr>
        <w:lastRenderedPageBreak/>
        <w:t>二、建设项目所在地自然环境简况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43"/>
      </w:tblGrid>
      <w:tr w:rsidR="00DD1144">
        <w:trPr>
          <w:trHeight w:val="13533"/>
          <w:jc w:val="center"/>
        </w:trPr>
        <w:tc>
          <w:tcPr>
            <w:tcW w:w="8443" w:type="dxa"/>
          </w:tcPr>
          <w:p w:rsidR="00DD1144" w:rsidRDefault="00E07BCE">
            <w:pPr>
              <w:snapToGrid w:val="0"/>
              <w:spacing w:line="480" w:lineRule="exact"/>
              <w:rPr>
                <w:rFonts w:ascii="宋体" w:hAnsi="宋体"/>
                <w:b/>
                <w:sz w:val="24"/>
              </w:rPr>
            </w:pPr>
            <w:r>
              <w:rPr>
                <w:rFonts w:ascii="宋体" w:hAnsi="宋体" w:hint="eastAsia"/>
                <w:b/>
                <w:sz w:val="24"/>
              </w:rPr>
              <w:t>2自然环境简况</w:t>
            </w:r>
            <w:r>
              <w:rPr>
                <w:rFonts w:ascii="宋体" w:hAnsi="宋体"/>
                <w:b/>
                <w:sz w:val="24"/>
              </w:rPr>
              <w:t>(</w:t>
            </w:r>
            <w:r>
              <w:rPr>
                <w:rFonts w:ascii="宋体" w:hAnsi="宋体" w:hint="eastAsia"/>
                <w:b/>
                <w:sz w:val="24"/>
              </w:rPr>
              <w:t>地形、地貌、地质、气候、气象、水文、植被、生物多样性等</w:t>
            </w:r>
            <w:r>
              <w:rPr>
                <w:rFonts w:ascii="宋体" w:hAnsi="宋体"/>
                <w:b/>
                <w:sz w:val="24"/>
              </w:rPr>
              <w:t>)</w:t>
            </w:r>
          </w:p>
          <w:p w:rsidR="00DD1144" w:rsidRDefault="00E07BCE">
            <w:pPr>
              <w:snapToGrid w:val="0"/>
              <w:spacing w:line="480" w:lineRule="exact"/>
              <w:rPr>
                <w:rFonts w:ascii="宋体" w:hAnsi="宋体"/>
                <w:b/>
                <w:sz w:val="24"/>
              </w:rPr>
            </w:pPr>
            <w:r>
              <w:rPr>
                <w:rFonts w:ascii="宋体" w:hAnsi="宋体" w:hint="eastAsia"/>
                <w:b/>
                <w:sz w:val="24"/>
              </w:rPr>
              <w:t>2.1 地理位置</w:t>
            </w:r>
          </w:p>
          <w:p w:rsidR="00DD1144" w:rsidRDefault="00E07BCE">
            <w:pPr>
              <w:widowControl/>
              <w:snapToGrid w:val="0"/>
              <w:spacing w:line="480" w:lineRule="exact"/>
              <w:ind w:firstLine="520"/>
              <w:jc w:val="left"/>
              <w:rPr>
                <w:rFonts w:ascii="宋体" w:hAnsi="宋体"/>
                <w:sz w:val="24"/>
              </w:rPr>
            </w:pPr>
            <w:r>
              <w:rPr>
                <w:rFonts w:ascii="宋体" w:hAnsi="宋体" w:hint="eastAsia"/>
                <w:sz w:val="24"/>
              </w:rPr>
              <w:t>拟建独石化220kV变电站位于克拉玛依市独山子区西北方向，G217国道东侧，石化公司自用铁路以南，中心坐标为E84°50′2″，N44°22′55″。</w:t>
            </w:r>
          </w:p>
          <w:p w:rsidR="00DD1144" w:rsidRDefault="00E07BCE">
            <w:pPr>
              <w:widowControl/>
              <w:snapToGrid w:val="0"/>
              <w:spacing w:line="480" w:lineRule="exact"/>
              <w:ind w:firstLine="520"/>
              <w:jc w:val="left"/>
              <w:rPr>
                <w:rFonts w:ascii="宋体" w:hAnsi="宋体"/>
                <w:sz w:val="24"/>
              </w:rPr>
            </w:pPr>
            <w:r>
              <w:rPr>
                <w:rFonts w:ascii="宋体" w:hAnsi="宋体" w:hint="eastAsia"/>
                <w:sz w:val="24"/>
              </w:rPr>
              <w:t>乌苏750kV变电站位于乌苏市城区西南侧约16km，X795县道西北侧，中心坐标为E84°31′11″，N44°19′18″。</w:t>
            </w:r>
          </w:p>
          <w:p w:rsidR="00DD1144" w:rsidRDefault="00E07BCE">
            <w:pPr>
              <w:widowControl/>
              <w:snapToGrid w:val="0"/>
              <w:spacing w:line="480" w:lineRule="exact"/>
              <w:ind w:firstLine="520"/>
              <w:jc w:val="left"/>
              <w:rPr>
                <w:rFonts w:ascii="宋体" w:hAnsi="宋体"/>
                <w:sz w:val="24"/>
              </w:rPr>
            </w:pPr>
            <w:r>
              <w:rPr>
                <w:rFonts w:ascii="宋体" w:hAnsi="宋体" w:hint="eastAsia"/>
                <w:sz w:val="24"/>
              </w:rPr>
              <w:t>独石化220kV变“π”接奎崇线处坐标：E84°51′00″，N44°23′30″。</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苏独线起自独石化220kV变电站，线路大致为东北至西南走向，依次经过克拉玛依市独山子区和塔城地区乌苏市，在独山子和乌苏间跨越奎屯河，最终接入乌苏750kV变电站。独石化变π接双回路线路依次经过独山子区和奎屯独山子开发区。</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本工程地理位置见图1。</w:t>
            </w:r>
          </w:p>
          <w:p w:rsidR="00DD1144" w:rsidRPr="009D3422" w:rsidRDefault="00CF5A73" w:rsidP="009D3422">
            <w:pPr>
              <w:snapToGrid w:val="0"/>
              <w:spacing w:line="480" w:lineRule="exact"/>
              <w:rPr>
                <w:sz w:val="24"/>
                <w:szCs w:val="24"/>
              </w:rPr>
            </w:pPr>
          </w:p>
          <w:p w:rsidR="00DD1144" w:rsidRDefault="00E07BCE">
            <w:pPr>
              <w:adjustRightInd w:val="0"/>
              <w:snapToGrid w:val="0"/>
              <w:spacing w:line="480" w:lineRule="exact"/>
              <w:rPr>
                <w:rFonts w:ascii="宋体" w:hAnsi="宋体"/>
                <w:b/>
                <w:sz w:val="24"/>
              </w:rPr>
            </w:pPr>
            <w:r>
              <w:rPr>
                <w:rFonts w:ascii="宋体" w:hAnsi="宋体" w:hint="eastAsia"/>
                <w:b/>
                <w:sz w:val="24"/>
              </w:rPr>
              <w:t>2.2 地形地貌</w:t>
            </w:r>
          </w:p>
          <w:p w:rsidR="00DD1144" w:rsidRDefault="00E07BCE">
            <w:pPr>
              <w:autoSpaceDE w:val="0"/>
              <w:autoSpaceDN w:val="0"/>
              <w:adjustRightInd w:val="0"/>
              <w:snapToGrid w:val="0"/>
              <w:spacing w:line="480" w:lineRule="exact"/>
              <w:ind w:firstLineChars="200" w:firstLine="480"/>
              <w:rPr>
                <w:rFonts w:ascii="宋体" w:hAnsi="宋体"/>
                <w:sz w:val="24"/>
              </w:rPr>
            </w:pPr>
            <w:bookmarkStart w:id="24" w:name="OLE_LINK9"/>
            <w:bookmarkStart w:id="25" w:name="OLE_LINK6"/>
            <w:r>
              <w:rPr>
                <w:rFonts w:ascii="宋体" w:hAnsi="宋体" w:hint="eastAsia"/>
                <w:sz w:val="24"/>
              </w:rPr>
              <w:t>独石化220kV变电站站址主要地貌单元类型为戈壁缓倾平原地形，站址区域地面稍有起伏，地形走势较为明显，南高北低、西高东低，站址四周开阔。</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输电线路主要地貌单元类型为戈壁缓倾平原地形、低山丘陵，平原地形起伏不大。低山丘陵地形起伏较大。</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本工程实景图,见图3、图4。</w:t>
            </w:r>
            <w:bookmarkEnd w:id="24"/>
            <w:bookmarkEnd w:id="25"/>
          </w:p>
          <w:p w:rsidR="00DD1144" w:rsidRDefault="00CF5A73" w:rsidP="009D3422">
            <w:pPr>
              <w:snapToGrid w:val="0"/>
              <w:spacing w:line="480" w:lineRule="exact"/>
            </w:pPr>
          </w:p>
          <w:p w:rsidR="00DD1144" w:rsidRDefault="00E07BCE">
            <w:pPr>
              <w:snapToGrid w:val="0"/>
              <w:spacing w:line="480" w:lineRule="exact"/>
              <w:rPr>
                <w:rFonts w:ascii="宋体" w:hAnsi="宋体"/>
                <w:b/>
                <w:sz w:val="24"/>
              </w:rPr>
            </w:pPr>
            <w:r>
              <w:rPr>
                <w:rFonts w:ascii="宋体" w:hAnsi="宋体" w:hint="eastAsia"/>
                <w:b/>
                <w:sz w:val="24"/>
              </w:rPr>
              <w:t>2.3 工程地质</w:t>
            </w:r>
          </w:p>
          <w:p w:rsidR="00DD1144" w:rsidRDefault="00E07BCE" w:rsidP="009D3422">
            <w:pPr>
              <w:adjustRightInd w:val="0"/>
              <w:snapToGrid w:val="0"/>
              <w:spacing w:line="480" w:lineRule="exact"/>
              <w:ind w:firstLineChars="200" w:firstLine="480"/>
              <w:rPr>
                <w:rFonts w:ascii="宋体" w:hAnsi="宋体"/>
                <w:sz w:val="24"/>
              </w:rPr>
            </w:pPr>
            <w:r>
              <w:rPr>
                <w:rFonts w:ascii="宋体" w:hAnsi="宋体" w:hint="eastAsia"/>
                <w:sz w:val="24"/>
              </w:rPr>
              <w:t>(1)站址区</w:t>
            </w:r>
          </w:p>
          <w:p w:rsidR="00DD1144" w:rsidRDefault="00E07BCE" w:rsidP="009D3422">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站址区主要地层为第四系冲洪积地层</w:t>
            </w:r>
            <w:r>
              <w:rPr>
                <w:rFonts w:ascii="宋体" w:hAnsi="宋体"/>
                <w:sz w:val="24"/>
              </w:rPr>
              <w:t>(Qal+pl)</w:t>
            </w:r>
            <w:r>
              <w:rPr>
                <w:rFonts w:ascii="宋体" w:hAnsi="宋体" w:hint="eastAsia"/>
                <w:sz w:val="24"/>
              </w:rPr>
              <w:t>，所揭露地层描述如下：</w:t>
            </w:r>
          </w:p>
          <w:p w:rsidR="00DD1144" w:rsidRDefault="00E07BCE" w:rsidP="009D3422">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①卵石：灰白色、青灰色，稍湿、稍密～中密，粒径一般</w:t>
            </w:r>
            <w:r>
              <w:rPr>
                <w:rFonts w:ascii="宋体" w:hAnsi="宋体"/>
                <w:sz w:val="24"/>
              </w:rPr>
              <w:t>20</w:t>
            </w:r>
            <w:r>
              <w:rPr>
                <w:rFonts w:ascii="宋体" w:hAnsi="宋体" w:hint="eastAsia"/>
                <w:sz w:val="24"/>
              </w:rPr>
              <w:t>～</w:t>
            </w:r>
            <w:r>
              <w:rPr>
                <w:rFonts w:ascii="宋体" w:hAnsi="宋体"/>
                <w:sz w:val="24"/>
              </w:rPr>
              <w:t>50mm</w:t>
            </w:r>
            <w:r>
              <w:rPr>
                <w:rFonts w:ascii="宋体" w:hAnsi="宋体" w:hint="eastAsia"/>
                <w:sz w:val="24"/>
              </w:rPr>
              <w:t>，常见漂石。成分以青灰色的凝灰岩和凝灰质砂岩为主，多见花岗岩成分。</w:t>
            </w:r>
          </w:p>
          <w:p w:rsidR="00DD1144" w:rsidRDefault="00E07BCE" w:rsidP="009D3422">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②圆砾</w:t>
            </w:r>
            <w:r>
              <w:rPr>
                <w:rFonts w:ascii="宋体" w:hAnsi="宋体"/>
                <w:sz w:val="24"/>
              </w:rPr>
              <w:t>(Q4a1+pl)</w:t>
            </w:r>
            <w:r>
              <w:rPr>
                <w:rFonts w:ascii="宋体" w:hAnsi="宋体" w:hint="eastAsia"/>
                <w:sz w:val="24"/>
              </w:rPr>
              <w:t>，黑灰色，干燥，稍密～中密，以稍密为主，粒径一般</w:t>
            </w:r>
            <w:r>
              <w:rPr>
                <w:rFonts w:ascii="宋体" w:hAnsi="宋体"/>
                <w:sz w:val="24"/>
              </w:rPr>
              <w:t>2</w:t>
            </w:r>
            <w:r>
              <w:rPr>
                <w:rFonts w:ascii="宋体" w:hAnsi="宋体" w:hint="eastAsia"/>
                <w:sz w:val="24"/>
              </w:rPr>
              <w:t>～</w:t>
            </w:r>
            <w:r>
              <w:rPr>
                <w:rFonts w:ascii="宋体" w:hAnsi="宋体"/>
                <w:sz w:val="24"/>
              </w:rPr>
              <w:t>5mm</w:t>
            </w:r>
            <w:r>
              <w:rPr>
                <w:rFonts w:ascii="宋体" w:hAnsi="宋体" w:hint="eastAsia"/>
                <w:sz w:val="24"/>
              </w:rPr>
              <w:t>成分以青灰色的凝灰岩和凝灰质砂岩为主，多见花岗岩成分。</w:t>
            </w:r>
          </w:p>
          <w:p w:rsidR="00DD1144" w:rsidRDefault="00E07BCE" w:rsidP="009D3422">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lastRenderedPageBreak/>
              <w:t>变电站站址抗震设防烈度为8度，设计基本加速度值为</w:t>
            </w:r>
            <w:r>
              <w:rPr>
                <w:rFonts w:ascii="宋体" w:hAnsi="宋体"/>
                <w:sz w:val="24"/>
              </w:rPr>
              <w:t>0.</w:t>
            </w:r>
            <w:r>
              <w:rPr>
                <w:rFonts w:ascii="宋体" w:hAnsi="宋体" w:hint="eastAsia"/>
                <w:sz w:val="24"/>
              </w:rPr>
              <w:t>20</w:t>
            </w:r>
            <w:r>
              <w:rPr>
                <w:rFonts w:ascii="宋体" w:hAnsi="宋体"/>
                <w:sz w:val="24"/>
              </w:rPr>
              <w:t>g</w:t>
            </w:r>
            <w:r>
              <w:rPr>
                <w:rFonts w:ascii="宋体" w:hAnsi="宋体" w:hint="eastAsia"/>
                <w:sz w:val="24"/>
              </w:rPr>
              <w:t>，反应谱特征周期</w:t>
            </w:r>
            <w:r>
              <w:rPr>
                <w:rFonts w:ascii="宋体" w:hAnsi="宋体"/>
                <w:sz w:val="24"/>
              </w:rPr>
              <w:t>0.</w:t>
            </w:r>
            <w:r>
              <w:rPr>
                <w:rFonts w:ascii="宋体" w:hAnsi="宋体" w:hint="eastAsia"/>
                <w:sz w:val="24"/>
              </w:rPr>
              <w:t>45</w:t>
            </w:r>
            <w:r>
              <w:rPr>
                <w:rFonts w:ascii="宋体" w:hAnsi="宋体"/>
                <w:sz w:val="24"/>
              </w:rPr>
              <w:t>s</w:t>
            </w:r>
            <w:r>
              <w:rPr>
                <w:rFonts w:ascii="宋体" w:hAnsi="宋体" w:hint="eastAsia"/>
                <w:sz w:val="24"/>
              </w:rPr>
              <w:t>。本项目线路途经区域不存在滑坡、崩塌、泥石流、压覆矿产资源等不良地质作用。</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(2)输电线路</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①卵石：灰白色、青灰色，稍湿、稍密～中密，粒径一般</w:t>
            </w:r>
            <w:r>
              <w:rPr>
                <w:rFonts w:ascii="宋体" w:hAnsi="宋体"/>
                <w:sz w:val="24"/>
              </w:rPr>
              <w:t>20</w:t>
            </w:r>
            <w:r>
              <w:rPr>
                <w:rFonts w:ascii="宋体" w:hAnsi="宋体" w:hint="eastAsia"/>
                <w:sz w:val="24"/>
              </w:rPr>
              <w:t>～</w:t>
            </w:r>
            <w:r>
              <w:rPr>
                <w:rFonts w:ascii="宋体" w:hAnsi="宋体"/>
                <w:sz w:val="24"/>
              </w:rPr>
              <w:t>50mm</w:t>
            </w:r>
            <w:r>
              <w:rPr>
                <w:rFonts w:ascii="宋体" w:hAnsi="宋体" w:hint="eastAsia"/>
                <w:sz w:val="24"/>
              </w:rPr>
              <w:t>，常见漂石。成分以青灰色的凝灰岩和凝灰质砂岩为主，多见花岗岩成分。该层在地表</w:t>
            </w:r>
            <w:r>
              <w:rPr>
                <w:rFonts w:ascii="宋体" w:hAnsi="宋体"/>
                <w:sz w:val="24"/>
              </w:rPr>
              <w:t>3m</w:t>
            </w:r>
            <w:r>
              <w:rPr>
                <w:rFonts w:ascii="宋体" w:hAnsi="宋体" w:hint="eastAsia"/>
                <w:sz w:val="24"/>
              </w:rPr>
              <w:t>下稍有胶结，层中常常可见不甚清晰的层理，夹圆砾薄层或透镜体。</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②圆砾，黑灰色，干燥，稍密～中密，以稍密为主，粒径一般</w:t>
            </w:r>
            <w:r>
              <w:rPr>
                <w:rFonts w:ascii="宋体" w:hAnsi="宋体"/>
                <w:sz w:val="24"/>
              </w:rPr>
              <w:t>2</w:t>
            </w:r>
            <w:r>
              <w:rPr>
                <w:rFonts w:ascii="宋体" w:hAnsi="宋体" w:hint="eastAsia"/>
                <w:sz w:val="24"/>
              </w:rPr>
              <w:t>～</w:t>
            </w:r>
            <w:r>
              <w:rPr>
                <w:rFonts w:ascii="宋体" w:hAnsi="宋体"/>
                <w:sz w:val="24"/>
              </w:rPr>
              <w:t>5mm</w:t>
            </w:r>
            <w:r>
              <w:rPr>
                <w:rFonts w:ascii="宋体" w:hAnsi="宋体" w:hint="eastAsia"/>
                <w:sz w:val="24"/>
              </w:rPr>
              <w:t>成分以青灰色的凝灰岩和凝灰质砂岩为主，多见花岗岩成分。级配一般，中细砂和粉土充填，充填物约占</w:t>
            </w:r>
            <w:r>
              <w:rPr>
                <w:rFonts w:ascii="宋体" w:hAnsi="宋体"/>
                <w:sz w:val="24"/>
              </w:rPr>
              <w:t>30%</w:t>
            </w:r>
            <w:r>
              <w:rPr>
                <w:rFonts w:ascii="宋体" w:hAnsi="宋体" w:hint="eastAsia"/>
                <w:sz w:val="24"/>
              </w:rPr>
              <w:t>左右，未见胶结，混漂石。局部为角砾。该层夹有卵石层，以透镜体分布，厚度</w:t>
            </w:r>
            <w:r>
              <w:rPr>
                <w:rFonts w:ascii="宋体" w:hAnsi="宋体"/>
                <w:sz w:val="24"/>
              </w:rPr>
              <w:t>1.50m</w:t>
            </w:r>
            <w:r>
              <w:rPr>
                <w:rFonts w:ascii="宋体" w:hAnsi="宋体" w:hint="eastAsia"/>
                <w:sz w:val="24"/>
              </w:rPr>
              <w:t>左右。</w:t>
            </w:r>
          </w:p>
          <w:p w:rsidR="00DD1144" w:rsidRDefault="00CF5A73" w:rsidP="009D3422">
            <w:pPr>
              <w:snapToGrid w:val="0"/>
              <w:spacing w:line="480" w:lineRule="exact"/>
            </w:pPr>
          </w:p>
          <w:p w:rsidR="00DD1144" w:rsidRDefault="00E07BCE">
            <w:pPr>
              <w:snapToGrid w:val="0"/>
              <w:spacing w:line="480" w:lineRule="exact"/>
              <w:rPr>
                <w:rFonts w:ascii="宋体" w:hAnsi="宋体"/>
                <w:b/>
                <w:sz w:val="24"/>
              </w:rPr>
            </w:pPr>
            <w:r>
              <w:rPr>
                <w:rFonts w:ascii="宋体" w:hAnsi="宋体" w:hint="eastAsia"/>
                <w:b/>
                <w:sz w:val="24"/>
              </w:rPr>
              <w:t>2.4 气象、水文</w:t>
            </w:r>
          </w:p>
          <w:p w:rsidR="00DD1144" w:rsidRDefault="00E07BCE">
            <w:pPr>
              <w:adjustRightInd w:val="0"/>
              <w:snapToGrid w:val="0"/>
              <w:spacing w:line="480" w:lineRule="exact"/>
              <w:ind w:firstLine="482"/>
              <w:rPr>
                <w:rFonts w:ascii="宋体" w:hAnsi="宋体" w:cs="Arial"/>
                <w:kern w:val="0"/>
                <w:sz w:val="24"/>
              </w:rPr>
            </w:pPr>
            <w:r>
              <w:rPr>
                <w:rFonts w:ascii="宋体" w:hAnsi="宋体" w:cs="Arial" w:hint="eastAsia"/>
                <w:kern w:val="0"/>
                <w:sz w:val="24"/>
              </w:rPr>
              <w:t>(1)气象</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独山子地处北疆西部中心，欧亚大陆腹地，远离海洋，属于典型的北温带干旱大陆性气候，夏季炎热，冬季严寒又漫长，春季较短，且温度的年、日变化大，降水量少，积雪期较长，冻土较深，蒸发量大，空气干燥，光照充足，无霜期长。</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根据独山子气象站</w:t>
            </w:r>
            <w:r>
              <w:rPr>
                <w:rFonts w:ascii="宋体" w:hAnsi="宋体"/>
                <w:sz w:val="24"/>
              </w:rPr>
              <w:t>1989</w:t>
            </w:r>
            <w:r>
              <w:rPr>
                <w:rFonts w:ascii="宋体" w:hAnsi="宋体" w:hint="eastAsia"/>
                <w:sz w:val="24"/>
              </w:rPr>
              <w:t>～</w:t>
            </w:r>
            <w:r>
              <w:rPr>
                <w:rFonts w:ascii="宋体" w:hAnsi="宋体"/>
                <w:sz w:val="24"/>
              </w:rPr>
              <w:t>2018</w:t>
            </w:r>
            <w:r>
              <w:rPr>
                <w:rFonts w:ascii="宋体" w:hAnsi="宋体" w:hint="eastAsia"/>
                <w:sz w:val="24"/>
              </w:rPr>
              <w:t>年实测气象资料，统计各常规气象特征值如下：</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累年平均气压                </w:t>
            </w:r>
            <w:r>
              <w:rPr>
                <w:rFonts w:ascii="宋体" w:hAnsi="宋体"/>
                <w:sz w:val="24"/>
              </w:rPr>
              <w:t xml:space="preserve"> 940.5hPa </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累年平均气温                </w:t>
            </w:r>
            <w:r>
              <w:rPr>
                <w:rFonts w:ascii="宋体" w:hAnsi="宋体"/>
                <w:sz w:val="24"/>
              </w:rPr>
              <w:t xml:space="preserve"> 7.9</w:t>
            </w:r>
            <w:r>
              <w:rPr>
                <w:rFonts w:ascii="宋体" w:hAnsi="宋体" w:hint="eastAsia"/>
                <w:sz w:val="24"/>
              </w:rPr>
              <w:t>℃</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累年极端最高气温            </w:t>
            </w:r>
            <w:r>
              <w:rPr>
                <w:rFonts w:ascii="宋体" w:hAnsi="宋体"/>
                <w:sz w:val="24"/>
              </w:rPr>
              <w:t xml:space="preserve"> 40.3</w:t>
            </w:r>
            <w:r>
              <w:rPr>
                <w:rFonts w:ascii="宋体" w:hAnsi="宋体" w:hint="eastAsia"/>
                <w:sz w:val="24"/>
              </w:rPr>
              <w:t>℃(</w:t>
            </w:r>
            <w:r>
              <w:rPr>
                <w:rFonts w:ascii="宋体" w:hAnsi="宋体"/>
                <w:sz w:val="24"/>
              </w:rPr>
              <w:t>2015</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22</w:t>
            </w:r>
            <w:r>
              <w:rPr>
                <w:rFonts w:ascii="宋体" w:hAnsi="宋体" w:hint="eastAsia"/>
                <w:sz w:val="24"/>
              </w:rPr>
              <w:t>日)</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累年极端最低气温            </w:t>
            </w:r>
            <w:r>
              <w:rPr>
                <w:rFonts w:ascii="宋体" w:hAnsi="宋体"/>
                <w:sz w:val="24"/>
              </w:rPr>
              <w:t xml:space="preserve"> -32.4</w:t>
            </w:r>
            <w:r>
              <w:rPr>
                <w:rFonts w:ascii="宋体" w:hAnsi="宋体" w:hint="eastAsia"/>
                <w:sz w:val="24"/>
              </w:rPr>
              <w:t>℃(</w:t>
            </w:r>
            <w:r>
              <w:rPr>
                <w:rFonts w:ascii="宋体" w:hAnsi="宋体"/>
                <w:sz w:val="24"/>
              </w:rPr>
              <w:t>2018</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27</w:t>
            </w:r>
            <w:r>
              <w:rPr>
                <w:rFonts w:ascii="宋体" w:hAnsi="宋体" w:hint="eastAsia"/>
                <w:sz w:val="24"/>
              </w:rPr>
              <w:t>日)</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累年最多雷暴日数            </w:t>
            </w:r>
            <w:r>
              <w:rPr>
                <w:rFonts w:ascii="宋体" w:hAnsi="宋体"/>
                <w:sz w:val="24"/>
              </w:rPr>
              <w:t xml:space="preserve"> 20d </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累年平均雷暴日数            </w:t>
            </w:r>
            <w:r>
              <w:rPr>
                <w:rFonts w:ascii="宋体" w:hAnsi="宋体"/>
                <w:sz w:val="24"/>
              </w:rPr>
              <w:t xml:space="preserve"> 3d </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累年最大积雪深度            </w:t>
            </w:r>
            <w:r>
              <w:rPr>
                <w:rFonts w:ascii="宋体" w:hAnsi="宋体"/>
                <w:sz w:val="24"/>
              </w:rPr>
              <w:t xml:space="preserve"> 50cm</w:t>
            </w:r>
            <w:r>
              <w:rPr>
                <w:rFonts w:ascii="宋体" w:hAnsi="宋体" w:hint="eastAsia"/>
                <w:sz w:val="24"/>
              </w:rPr>
              <w:t>(</w:t>
            </w:r>
            <w:r>
              <w:rPr>
                <w:rFonts w:ascii="宋体" w:hAnsi="宋体"/>
                <w:sz w:val="24"/>
              </w:rPr>
              <w:t>2010</w:t>
            </w:r>
            <w:r>
              <w:rPr>
                <w:rFonts w:ascii="宋体" w:hAnsi="宋体" w:hint="eastAsia"/>
                <w:sz w:val="24"/>
              </w:rPr>
              <w:t>年</w:t>
            </w:r>
            <w:r>
              <w:rPr>
                <w:rFonts w:ascii="宋体" w:hAnsi="宋体"/>
                <w:sz w:val="24"/>
              </w:rPr>
              <w:t>2</w:t>
            </w:r>
            <w:r>
              <w:rPr>
                <w:rFonts w:ascii="宋体" w:hAnsi="宋体" w:hint="eastAsia"/>
                <w:sz w:val="24"/>
              </w:rPr>
              <w:t>月</w:t>
            </w:r>
            <w:r>
              <w:rPr>
                <w:rFonts w:ascii="宋体" w:hAnsi="宋体"/>
                <w:sz w:val="24"/>
              </w:rPr>
              <w:t>24</w:t>
            </w:r>
            <w:r>
              <w:rPr>
                <w:rFonts w:ascii="宋体" w:hAnsi="宋体" w:hint="eastAsia"/>
                <w:sz w:val="24"/>
              </w:rPr>
              <w:t>日</w:t>
            </w:r>
            <w:r>
              <w:rPr>
                <w:rFonts w:ascii="宋体" w:hAnsi="宋体"/>
                <w:sz w:val="24"/>
              </w:rPr>
              <w:t>-26</w:t>
            </w:r>
            <w:r>
              <w:rPr>
                <w:rFonts w:ascii="宋体" w:hAnsi="宋体" w:hint="eastAsia"/>
                <w:sz w:val="24"/>
              </w:rPr>
              <w:t>日)</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累年最大冻土深度            </w:t>
            </w:r>
            <w:r>
              <w:rPr>
                <w:rFonts w:ascii="宋体" w:hAnsi="宋体"/>
                <w:sz w:val="24"/>
              </w:rPr>
              <w:t xml:space="preserve"> 162cm</w:t>
            </w:r>
            <w:r>
              <w:rPr>
                <w:rFonts w:ascii="宋体" w:hAnsi="宋体" w:hint="eastAsia"/>
                <w:sz w:val="24"/>
              </w:rPr>
              <w:t>(</w:t>
            </w:r>
            <w:r>
              <w:rPr>
                <w:rFonts w:ascii="宋体" w:hAnsi="宋体"/>
                <w:sz w:val="24"/>
              </w:rPr>
              <w:t>1996</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sz w:val="24"/>
              </w:rPr>
              <w:t>4</w:t>
            </w:r>
            <w:r>
              <w:rPr>
                <w:rFonts w:ascii="宋体" w:hAnsi="宋体" w:hint="eastAsia"/>
                <w:sz w:val="24"/>
              </w:rPr>
              <w:t>日</w:t>
            </w:r>
            <w:r>
              <w:rPr>
                <w:rFonts w:ascii="宋体" w:hAnsi="宋体"/>
                <w:sz w:val="24"/>
              </w:rPr>
              <w:t>-5</w:t>
            </w:r>
            <w:r>
              <w:rPr>
                <w:rFonts w:ascii="宋体" w:hAnsi="宋体" w:hint="eastAsia"/>
                <w:sz w:val="24"/>
              </w:rPr>
              <w:t>日)</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累年平均降水量              </w:t>
            </w:r>
            <w:r>
              <w:rPr>
                <w:rFonts w:ascii="宋体" w:hAnsi="宋体"/>
                <w:sz w:val="24"/>
              </w:rPr>
              <w:t xml:space="preserve"> 217.9mm </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lastRenderedPageBreak/>
              <w:t>累年最大一日降水量</w:t>
            </w:r>
            <w:r>
              <w:rPr>
                <w:rFonts w:ascii="宋体" w:hAnsi="宋体"/>
                <w:sz w:val="24"/>
              </w:rPr>
              <w:t>46.4mm</w:t>
            </w:r>
            <w:r>
              <w:rPr>
                <w:rFonts w:ascii="宋体" w:hAnsi="宋体" w:hint="eastAsia"/>
                <w:sz w:val="24"/>
              </w:rPr>
              <w:t>(</w:t>
            </w:r>
            <w:r>
              <w:rPr>
                <w:rFonts w:ascii="宋体" w:hAnsi="宋体"/>
                <w:sz w:val="24"/>
              </w:rPr>
              <w:t>2016</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30</w:t>
            </w:r>
            <w:r>
              <w:rPr>
                <w:rFonts w:ascii="宋体" w:hAnsi="宋体" w:hint="eastAsia"/>
                <w:sz w:val="24"/>
              </w:rPr>
              <w:t>日)</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累年平均风速</w:t>
            </w:r>
            <w:r>
              <w:rPr>
                <w:rFonts w:ascii="宋体" w:hAnsi="宋体"/>
                <w:sz w:val="24"/>
              </w:rPr>
              <w:t xml:space="preserve">1.8m/s </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全年主导风向</w:t>
            </w:r>
            <w:r>
              <w:rPr>
                <w:rFonts w:ascii="宋体" w:hAnsi="宋体"/>
                <w:sz w:val="24"/>
              </w:rPr>
              <w:t>W</w:t>
            </w:r>
          </w:p>
          <w:p w:rsidR="00DD1144" w:rsidRDefault="00E07BCE">
            <w:pPr>
              <w:snapToGrid w:val="0"/>
              <w:spacing w:line="48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水文</w:t>
            </w:r>
          </w:p>
          <w:p w:rsidR="00DD1144" w:rsidRDefault="00E07BCE">
            <w:pPr>
              <w:snapToGrid w:val="0"/>
              <w:spacing w:line="480" w:lineRule="exact"/>
              <w:ind w:firstLineChars="200" w:firstLine="480"/>
              <w:rPr>
                <w:rFonts w:ascii="宋体" w:hAnsi="宋体"/>
                <w:sz w:val="24"/>
              </w:rPr>
            </w:pPr>
            <w:r>
              <w:rPr>
                <w:rFonts w:ascii="宋体" w:hAnsi="宋体" w:hint="eastAsia"/>
                <w:sz w:val="24"/>
              </w:rPr>
              <w:t>本项目变电站及输电线路均属于奎屯河流域。</w:t>
            </w:r>
          </w:p>
          <w:p w:rsidR="00DD1144" w:rsidRDefault="00E07BCE">
            <w:pPr>
              <w:snapToGrid w:val="0"/>
              <w:spacing w:line="480" w:lineRule="exact"/>
              <w:ind w:firstLineChars="200" w:firstLine="480"/>
              <w:rPr>
                <w:rFonts w:ascii="宋体" w:hAnsi="宋体"/>
                <w:sz w:val="24"/>
              </w:rPr>
            </w:pPr>
            <w:r>
              <w:rPr>
                <w:rFonts w:ascii="宋体" w:hAnsi="宋体" w:hint="eastAsia"/>
                <w:sz w:val="24"/>
              </w:rPr>
              <w:t>奎屯河发源于依连哈比尔尕山北坡海拔</w:t>
            </w:r>
            <w:r>
              <w:rPr>
                <w:rFonts w:ascii="宋体" w:hAnsi="宋体"/>
                <w:sz w:val="24"/>
              </w:rPr>
              <w:t>2800</w:t>
            </w:r>
            <w:r>
              <w:rPr>
                <w:rFonts w:ascii="宋体" w:hAnsi="宋体" w:hint="eastAsia"/>
                <w:sz w:val="24"/>
              </w:rPr>
              <w:t>～</w:t>
            </w:r>
            <w:r>
              <w:rPr>
                <w:rFonts w:ascii="宋体" w:hAnsi="宋体"/>
                <w:sz w:val="24"/>
              </w:rPr>
              <w:t>3600m</w:t>
            </w:r>
            <w:r>
              <w:rPr>
                <w:rFonts w:ascii="宋体" w:hAnsi="宋体" w:hint="eastAsia"/>
                <w:sz w:val="24"/>
              </w:rPr>
              <w:t>的山区。由南向北经131团山区牧场，乌苏县巴音沟牧场，</w:t>
            </w:r>
            <w:r>
              <w:rPr>
                <w:rFonts w:ascii="宋体" w:hAnsi="宋体"/>
                <w:sz w:val="24"/>
              </w:rPr>
              <w:t>36145</w:t>
            </w:r>
            <w:r>
              <w:rPr>
                <w:rFonts w:ascii="宋体" w:hAnsi="宋体" w:hint="eastAsia"/>
                <w:sz w:val="24"/>
              </w:rPr>
              <w:t>部队，在独山子矿区出山后流入准噶尔盆地区，在乌伊公路奎屯河大桥处沿131团西缘向北流，经乌苏良种场、九间楼和皇宫乡、头台乡，沿130团西北流入奎屯水库，再沿125团东缘向北，经乌苏车排子乡向西北，沿123团和127团西南缘及126团南缘向西流经乌苏县石桥乡甘家湖林场，甘家湖牧场，在五道泉处进入精河县东北经散德克库木大沙漠流入艾比湖。全长</w:t>
            </w:r>
            <w:r>
              <w:rPr>
                <w:rFonts w:ascii="宋体" w:hAnsi="宋体"/>
                <w:sz w:val="24"/>
              </w:rPr>
              <w:t>359.6km</w:t>
            </w:r>
            <w:r>
              <w:rPr>
                <w:rFonts w:ascii="宋体" w:hAnsi="宋体" w:hint="eastAsia"/>
                <w:sz w:val="24"/>
              </w:rPr>
              <w:t>。</w:t>
            </w:r>
          </w:p>
          <w:p w:rsidR="00DD1144" w:rsidRDefault="00E07BCE">
            <w:pPr>
              <w:snapToGrid w:val="0"/>
              <w:spacing w:line="480" w:lineRule="exact"/>
              <w:ind w:firstLineChars="200" w:firstLine="480"/>
              <w:rPr>
                <w:rFonts w:ascii="宋体" w:hAnsi="宋体"/>
                <w:sz w:val="24"/>
              </w:rPr>
            </w:pPr>
            <w:r>
              <w:rPr>
                <w:rFonts w:ascii="宋体" w:hAnsi="宋体" w:hint="eastAsia"/>
                <w:sz w:val="24"/>
              </w:rPr>
              <w:t>上游：从源头到海拔</w:t>
            </w:r>
            <w:r>
              <w:rPr>
                <w:rFonts w:ascii="宋体" w:hAnsi="宋体"/>
                <w:sz w:val="24"/>
              </w:rPr>
              <w:t>1000m</w:t>
            </w:r>
            <w:r>
              <w:rPr>
                <w:rFonts w:ascii="宋体" w:hAnsi="宋体" w:hint="eastAsia"/>
                <w:sz w:val="24"/>
              </w:rPr>
              <w:t>以上的山区河道，长</w:t>
            </w:r>
            <w:r>
              <w:rPr>
                <w:rFonts w:ascii="宋体" w:hAnsi="宋体"/>
                <w:sz w:val="24"/>
              </w:rPr>
              <w:t>79.6km</w:t>
            </w:r>
            <w:r>
              <w:rPr>
                <w:rFonts w:ascii="宋体" w:hAnsi="宋体" w:hint="eastAsia"/>
                <w:sz w:val="24"/>
              </w:rPr>
              <w:t>。其中：最长的支流一乌兰萨德克河从发源地门克廷达坂海拔</w:t>
            </w:r>
            <w:r>
              <w:rPr>
                <w:rFonts w:ascii="宋体" w:hAnsi="宋体"/>
                <w:sz w:val="24"/>
              </w:rPr>
              <w:t>3600m</w:t>
            </w:r>
            <w:r>
              <w:rPr>
                <w:rFonts w:ascii="宋体" w:hAnsi="宋体" w:hint="eastAsia"/>
                <w:sz w:val="24"/>
              </w:rPr>
              <w:t>处至与奥尔塔乌尊的汇流处，河长</w:t>
            </w:r>
            <w:r>
              <w:rPr>
                <w:rFonts w:ascii="宋体" w:hAnsi="宋体"/>
                <w:sz w:val="24"/>
              </w:rPr>
              <w:t>48.9km</w:t>
            </w:r>
            <w:r>
              <w:rPr>
                <w:rFonts w:ascii="宋体" w:hAnsi="宋体" w:hint="eastAsia"/>
                <w:sz w:val="24"/>
              </w:rPr>
              <w:t>，河床狭窄，多成</w:t>
            </w:r>
            <w:r>
              <w:rPr>
                <w:rFonts w:ascii="宋体" w:hAnsi="宋体"/>
                <w:sz w:val="24"/>
              </w:rPr>
              <w:t>“V”</w:t>
            </w:r>
            <w:r>
              <w:rPr>
                <w:rFonts w:ascii="宋体" w:hAnsi="宋体" w:hint="eastAsia"/>
                <w:sz w:val="24"/>
              </w:rPr>
              <w:t>型谷，两岸山坡陡峻，河沟多岩石和大石块。从两大支流汇流口至与海拔</w:t>
            </w:r>
            <w:r>
              <w:rPr>
                <w:rFonts w:ascii="宋体" w:hAnsi="宋体"/>
                <w:sz w:val="24"/>
              </w:rPr>
              <w:t>1000m</w:t>
            </w:r>
            <w:r>
              <w:rPr>
                <w:rFonts w:ascii="宋体" w:hAnsi="宋体" w:hint="eastAsia"/>
                <w:sz w:val="24"/>
              </w:rPr>
              <w:t>等高线的交汇处的奎屯主河道长</w:t>
            </w:r>
            <w:r>
              <w:rPr>
                <w:rFonts w:ascii="宋体" w:hAnsi="宋体"/>
                <w:sz w:val="24"/>
              </w:rPr>
              <w:t>30.7km</w:t>
            </w:r>
            <w:r>
              <w:rPr>
                <w:rFonts w:ascii="宋体" w:hAnsi="宋体" w:hint="eastAsia"/>
                <w:sz w:val="24"/>
              </w:rPr>
              <w:t>。从上到下河谷由深窄变得较浅宽，两岸山坡植被稀少，岩石风化，山区河道的平均纵坡降高达</w:t>
            </w:r>
            <w:r>
              <w:rPr>
                <w:rFonts w:ascii="宋体" w:hAnsi="宋体"/>
                <w:sz w:val="24"/>
              </w:rPr>
              <w:t>55.6</w:t>
            </w:r>
            <w:r>
              <w:rPr>
                <w:rFonts w:ascii="宋体" w:hAnsi="宋体" w:hint="eastAsia"/>
                <w:sz w:val="24"/>
              </w:rPr>
              <w:t>‰，河床中的碎石由大到小，洪水期多形成泥石流急下。</w:t>
            </w:r>
          </w:p>
          <w:p w:rsidR="00DD1144" w:rsidRDefault="00E07BCE">
            <w:pPr>
              <w:snapToGrid w:val="0"/>
              <w:spacing w:line="480" w:lineRule="exact"/>
              <w:ind w:firstLineChars="200" w:firstLine="480"/>
              <w:rPr>
                <w:rFonts w:ascii="宋体" w:hAnsi="宋体"/>
                <w:sz w:val="24"/>
              </w:rPr>
            </w:pPr>
            <w:r>
              <w:rPr>
                <w:rFonts w:ascii="宋体" w:hAnsi="宋体" w:hint="eastAsia"/>
                <w:sz w:val="24"/>
              </w:rPr>
              <w:t>中游：从海拔</w:t>
            </w:r>
            <w:r>
              <w:rPr>
                <w:rFonts w:ascii="宋体" w:hAnsi="宋体"/>
                <w:sz w:val="24"/>
              </w:rPr>
              <w:t>1000m</w:t>
            </w:r>
            <w:r>
              <w:rPr>
                <w:rFonts w:ascii="宋体" w:hAnsi="宋体" w:hint="eastAsia"/>
                <w:sz w:val="24"/>
              </w:rPr>
              <w:t>～</w:t>
            </w:r>
            <w:r>
              <w:rPr>
                <w:rFonts w:ascii="宋体" w:hAnsi="宋体"/>
                <w:sz w:val="24"/>
              </w:rPr>
              <w:t>400m(</w:t>
            </w:r>
            <w:r>
              <w:rPr>
                <w:rFonts w:ascii="宋体" w:hAnsi="宋体" w:hint="eastAsia"/>
                <w:sz w:val="24"/>
              </w:rPr>
              <w:t>河岸和河底无砾石与有砾石的交界处</w:t>
            </w:r>
            <w:r>
              <w:rPr>
                <w:rFonts w:ascii="宋体" w:hAnsi="宋体"/>
                <w:sz w:val="24"/>
              </w:rPr>
              <w:t>)</w:t>
            </w:r>
            <w:r>
              <w:rPr>
                <w:rFonts w:ascii="宋体" w:hAnsi="宋体" w:hint="eastAsia"/>
                <w:sz w:val="24"/>
              </w:rPr>
              <w:t>之间的河道。长</w:t>
            </w:r>
            <w:r>
              <w:rPr>
                <w:rFonts w:ascii="宋体" w:hAnsi="宋体"/>
                <w:sz w:val="24"/>
              </w:rPr>
              <w:t>42.6km</w:t>
            </w:r>
            <w:r>
              <w:rPr>
                <w:rFonts w:ascii="宋体" w:hAnsi="宋体" w:hint="eastAsia"/>
                <w:sz w:val="24"/>
              </w:rPr>
              <w:t>，落差</w:t>
            </w:r>
            <w:r>
              <w:rPr>
                <w:rFonts w:ascii="宋体" w:hAnsi="宋体"/>
                <w:sz w:val="24"/>
              </w:rPr>
              <w:t>600m</w:t>
            </w:r>
            <w:r>
              <w:rPr>
                <w:rFonts w:ascii="宋体" w:hAnsi="宋体" w:hint="eastAsia"/>
                <w:sz w:val="24"/>
              </w:rPr>
              <w:t>，流经山前平原区的河道平均坡降为</w:t>
            </w:r>
            <w:r>
              <w:rPr>
                <w:rFonts w:ascii="宋体" w:hAnsi="宋体"/>
                <w:sz w:val="24"/>
              </w:rPr>
              <w:t>14.1</w:t>
            </w:r>
            <w:r>
              <w:rPr>
                <w:rFonts w:ascii="宋体" w:hAnsi="宋体" w:hint="eastAsia"/>
                <w:sz w:val="24"/>
              </w:rPr>
              <w:t>‰，河床宽</w:t>
            </w:r>
            <w:r>
              <w:rPr>
                <w:rFonts w:ascii="宋体" w:hAnsi="宋体"/>
                <w:sz w:val="24"/>
              </w:rPr>
              <w:t>40</w:t>
            </w:r>
            <w:r>
              <w:rPr>
                <w:rFonts w:ascii="宋体" w:hAnsi="宋体" w:hint="eastAsia"/>
                <w:sz w:val="24"/>
              </w:rPr>
              <w:t>～</w:t>
            </w:r>
            <w:r>
              <w:rPr>
                <w:rFonts w:ascii="宋体" w:hAnsi="宋体"/>
                <w:sz w:val="24"/>
              </w:rPr>
              <w:t>200m</w:t>
            </w:r>
            <w:r>
              <w:rPr>
                <w:rFonts w:ascii="宋体" w:hAnsi="宋体" w:hint="eastAsia"/>
                <w:sz w:val="24"/>
              </w:rPr>
              <w:t>。河水流速减缓，枯水期多渗入河底石块和沙隙中，河面常断流。在乌苏大桥北部地区西岸形成了三级阶地。在天山老坝公路旁，有深切</w:t>
            </w:r>
            <w:r>
              <w:rPr>
                <w:rFonts w:ascii="宋体" w:hAnsi="宋体"/>
                <w:sz w:val="24"/>
              </w:rPr>
              <w:t>15m</w:t>
            </w:r>
            <w:r>
              <w:rPr>
                <w:rFonts w:ascii="宋体" w:hAnsi="宋体" w:hint="eastAsia"/>
                <w:sz w:val="24"/>
              </w:rPr>
              <w:t>左右的河岸绝壁。</w:t>
            </w:r>
          </w:p>
          <w:p w:rsidR="00DD1144" w:rsidRDefault="00E07BCE">
            <w:pPr>
              <w:snapToGrid w:val="0"/>
              <w:spacing w:line="480" w:lineRule="exact"/>
              <w:ind w:firstLineChars="200" w:firstLine="480"/>
              <w:rPr>
                <w:rFonts w:ascii="宋体" w:hAnsi="宋体"/>
                <w:sz w:val="24"/>
              </w:rPr>
            </w:pPr>
            <w:r>
              <w:rPr>
                <w:rFonts w:ascii="宋体" w:hAnsi="宋体" w:hint="eastAsia"/>
                <w:sz w:val="24"/>
              </w:rPr>
              <w:t>下游：从海拔</w:t>
            </w:r>
            <w:r>
              <w:rPr>
                <w:rFonts w:ascii="宋体" w:hAnsi="宋体"/>
                <w:sz w:val="24"/>
              </w:rPr>
              <w:t>400</w:t>
            </w:r>
            <w:r>
              <w:rPr>
                <w:rFonts w:ascii="宋体" w:hAnsi="宋体" w:hint="eastAsia"/>
                <w:sz w:val="24"/>
              </w:rPr>
              <w:t>～</w:t>
            </w:r>
            <w:r>
              <w:rPr>
                <w:rFonts w:ascii="宋体" w:hAnsi="宋体"/>
                <w:sz w:val="24"/>
              </w:rPr>
              <w:t>189m</w:t>
            </w:r>
            <w:r>
              <w:rPr>
                <w:rFonts w:ascii="宋体" w:hAnsi="宋体" w:hint="eastAsia"/>
                <w:sz w:val="24"/>
              </w:rPr>
              <w:t>(艾比湖面高程)的河道。河长</w:t>
            </w:r>
            <w:r>
              <w:rPr>
                <w:rFonts w:ascii="宋体" w:hAnsi="宋体"/>
                <w:sz w:val="24"/>
              </w:rPr>
              <w:t>237.4km</w:t>
            </w:r>
            <w:r>
              <w:rPr>
                <w:rFonts w:ascii="宋体" w:hAnsi="宋体" w:hint="eastAsia"/>
                <w:sz w:val="24"/>
              </w:rPr>
              <w:t>。所处地势平坦，地面坡降</w:t>
            </w:r>
            <w:r>
              <w:rPr>
                <w:rFonts w:ascii="宋体" w:hAnsi="宋体"/>
                <w:sz w:val="24"/>
              </w:rPr>
              <w:t>0.7</w:t>
            </w:r>
            <w:r>
              <w:rPr>
                <w:rFonts w:ascii="宋体" w:hAnsi="宋体" w:hint="eastAsia"/>
                <w:sz w:val="24"/>
              </w:rPr>
              <w:t>～</w:t>
            </w:r>
            <w:r>
              <w:rPr>
                <w:rFonts w:ascii="宋体" w:hAnsi="宋体"/>
                <w:sz w:val="24"/>
              </w:rPr>
              <w:t>3</w:t>
            </w:r>
            <w:r>
              <w:rPr>
                <w:rFonts w:ascii="宋体" w:hAnsi="宋体" w:hint="eastAsia"/>
                <w:sz w:val="24"/>
              </w:rPr>
              <w:t>‰。河水量小、流速较缓。河床宽</w:t>
            </w:r>
            <w:r>
              <w:rPr>
                <w:rFonts w:ascii="宋体" w:hAnsi="宋体"/>
                <w:sz w:val="24"/>
              </w:rPr>
              <w:t>20</w:t>
            </w:r>
            <w:r>
              <w:rPr>
                <w:rFonts w:ascii="宋体" w:hAnsi="宋体" w:hint="eastAsia"/>
                <w:sz w:val="24"/>
              </w:rPr>
              <w:t>～</w:t>
            </w:r>
            <w:r>
              <w:rPr>
                <w:rFonts w:ascii="宋体" w:hAnsi="宋体"/>
                <w:sz w:val="24"/>
              </w:rPr>
              <w:t>50m</w:t>
            </w:r>
            <w:r>
              <w:rPr>
                <w:rFonts w:ascii="宋体" w:hAnsi="宋体" w:hint="eastAsia"/>
                <w:sz w:val="24"/>
              </w:rPr>
              <w:t>。石砾少、泥砂多。河岸多因泥土柱状塌方而成陡壁，河深</w:t>
            </w:r>
            <w:r>
              <w:rPr>
                <w:rFonts w:ascii="宋体" w:hAnsi="宋体"/>
                <w:sz w:val="24"/>
              </w:rPr>
              <w:t>31</w:t>
            </w:r>
            <w:r>
              <w:rPr>
                <w:rFonts w:ascii="宋体" w:hAnsi="宋体" w:hint="eastAsia"/>
                <w:sz w:val="24"/>
              </w:rPr>
              <w:t>～</w:t>
            </w:r>
            <w:r>
              <w:rPr>
                <w:rFonts w:ascii="宋体" w:hAnsi="宋体"/>
                <w:sz w:val="24"/>
              </w:rPr>
              <w:t>5m</w:t>
            </w:r>
            <w:r>
              <w:rPr>
                <w:rFonts w:ascii="宋体" w:hAnsi="宋体" w:hint="eastAsia"/>
                <w:sz w:val="24"/>
              </w:rPr>
              <w:t>。</w:t>
            </w:r>
          </w:p>
          <w:p w:rsidR="00DD1144" w:rsidRDefault="00E07BCE">
            <w:pPr>
              <w:snapToGrid w:val="0"/>
              <w:spacing w:line="480" w:lineRule="exact"/>
              <w:ind w:firstLineChars="200" w:firstLine="480"/>
              <w:rPr>
                <w:rFonts w:ascii="宋体" w:hAnsi="宋体"/>
                <w:sz w:val="24"/>
              </w:rPr>
            </w:pPr>
            <w:r>
              <w:rPr>
                <w:rFonts w:ascii="宋体" w:hAnsi="宋体" w:hint="eastAsia"/>
                <w:sz w:val="24"/>
              </w:rPr>
              <w:t>根据可研收集的资料和现场勘察，站址及输电线路</w:t>
            </w:r>
            <w:r>
              <w:rPr>
                <w:rFonts w:ascii="宋体" w:hAnsi="宋体"/>
                <w:sz w:val="24"/>
              </w:rPr>
              <w:t>20m</w:t>
            </w:r>
            <w:r>
              <w:rPr>
                <w:rFonts w:ascii="宋体" w:hAnsi="宋体" w:hint="eastAsia"/>
                <w:sz w:val="24"/>
              </w:rPr>
              <w:t>范围内未见地下水。</w:t>
            </w:r>
          </w:p>
          <w:p w:rsidR="00DD1144" w:rsidRDefault="00CF5A73" w:rsidP="009D3422">
            <w:pPr>
              <w:snapToGrid w:val="0"/>
              <w:spacing w:line="480" w:lineRule="exact"/>
            </w:pPr>
          </w:p>
          <w:p w:rsidR="00DD1144" w:rsidRDefault="00E07BCE">
            <w:pPr>
              <w:adjustRightInd w:val="0"/>
              <w:snapToGrid w:val="0"/>
              <w:spacing w:line="480" w:lineRule="exact"/>
              <w:rPr>
                <w:rFonts w:ascii="宋体" w:hAnsi="宋体"/>
                <w:b/>
                <w:sz w:val="24"/>
              </w:rPr>
            </w:pPr>
            <w:r>
              <w:rPr>
                <w:rFonts w:ascii="宋体" w:hAnsi="宋体" w:hint="eastAsia"/>
                <w:b/>
                <w:sz w:val="24"/>
              </w:rPr>
              <w:lastRenderedPageBreak/>
              <w:t>2.5生态环境现状</w:t>
            </w:r>
          </w:p>
          <w:p w:rsidR="00CE5B08" w:rsidRDefault="00E07BCE" w:rsidP="00CE5B08">
            <w:pPr>
              <w:adjustRightInd w:val="0"/>
              <w:snapToGrid w:val="0"/>
              <w:spacing w:line="480" w:lineRule="exact"/>
              <w:ind w:firstLineChars="200" w:firstLine="480"/>
              <w:jc w:val="left"/>
              <w:rPr>
                <w:rFonts w:ascii="宋体" w:hAnsi="宋体"/>
                <w:snapToGrid w:val="0"/>
                <w:kern w:val="0"/>
                <w:sz w:val="24"/>
              </w:rPr>
            </w:pPr>
            <w:r>
              <w:rPr>
                <w:rFonts w:ascii="宋体" w:hAnsi="宋体"/>
                <w:snapToGrid w:val="0"/>
                <w:kern w:val="0"/>
                <w:sz w:val="24"/>
              </w:rPr>
              <w:t>根据《新疆生态</w:t>
            </w:r>
            <w:r>
              <w:rPr>
                <w:rFonts w:ascii="宋体" w:hAnsi="宋体" w:hint="eastAsia"/>
                <w:snapToGrid w:val="0"/>
                <w:kern w:val="0"/>
                <w:sz w:val="24"/>
              </w:rPr>
              <w:t>环境</w:t>
            </w:r>
            <w:r>
              <w:rPr>
                <w:rFonts w:ascii="宋体" w:hAnsi="宋体"/>
                <w:snapToGrid w:val="0"/>
                <w:kern w:val="0"/>
                <w:sz w:val="24"/>
              </w:rPr>
              <w:t>功能区划》，</w:t>
            </w:r>
            <w:r>
              <w:rPr>
                <w:rFonts w:ascii="宋体" w:hAnsi="宋体" w:hint="eastAsia"/>
                <w:snapToGrid w:val="0"/>
                <w:kern w:val="0"/>
                <w:sz w:val="24"/>
              </w:rPr>
              <w:t>本工程</w:t>
            </w:r>
            <w:r>
              <w:rPr>
                <w:rFonts w:ascii="宋体" w:hAnsi="宋体"/>
                <w:snapToGrid w:val="0"/>
                <w:kern w:val="0"/>
                <w:sz w:val="24"/>
              </w:rPr>
              <w:t>所在区域属于</w:t>
            </w:r>
            <w:r>
              <w:rPr>
                <w:rFonts w:ascii="宋体" w:hAnsi="宋体" w:hint="eastAsia"/>
                <w:snapToGrid w:val="0"/>
                <w:kern w:val="0"/>
                <w:sz w:val="24"/>
              </w:rPr>
              <w:t>人群聚居区，详见表2.5-1。</w:t>
            </w:r>
          </w:p>
          <w:p w:rsidR="00CE5B08" w:rsidRDefault="00E07BCE" w:rsidP="003F22BE">
            <w:pPr>
              <w:adjustRightInd w:val="0"/>
              <w:snapToGrid w:val="0"/>
              <w:spacing w:line="480" w:lineRule="exact"/>
              <w:ind w:firstLineChars="200" w:firstLine="482"/>
              <w:rPr>
                <w:rFonts w:ascii="宋体" w:hAnsi="宋体"/>
                <w:b/>
                <w:snapToGrid w:val="0"/>
                <w:kern w:val="0"/>
                <w:sz w:val="24"/>
              </w:rPr>
            </w:pPr>
            <w:r>
              <w:rPr>
                <w:rFonts w:ascii="宋体" w:hAnsi="宋体" w:hint="eastAsia"/>
                <w:b/>
                <w:snapToGrid w:val="0"/>
                <w:kern w:val="0"/>
                <w:sz w:val="24"/>
              </w:rPr>
              <w:t>表</w:t>
            </w:r>
            <w:r>
              <w:rPr>
                <w:rFonts w:ascii="宋体" w:hAnsi="宋体" w:hint="eastAsia"/>
                <w:snapToGrid w:val="0"/>
                <w:kern w:val="0"/>
                <w:sz w:val="24"/>
              </w:rPr>
              <w:t xml:space="preserve">2.5-1      </w:t>
            </w:r>
            <w:r w:rsidRPr="003F22BE">
              <w:rPr>
                <w:rFonts w:ascii="宋体" w:hAnsi="宋体" w:hint="eastAsia"/>
                <w:b/>
                <w:snapToGrid w:val="0"/>
                <w:kern w:val="0"/>
                <w:sz w:val="24"/>
              </w:rPr>
              <w:t xml:space="preserve">   人群聚居区</w:t>
            </w:r>
            <w:r>
              <w:rPr>
                <w:rFonts w:ascii="宋体" w:hAnsi="宋体" w:hint="eastAsia"/>
                <w:b/>
                <w:snapToGrid w:val="0"/>
                <w:kern w:val="0"/>
                <w:sz w:val="24"/>
              </w:rPr>
              <w:t>生态环境功能主要特征</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218"/>
              <w:gridCol w:w="6887"/>
            </w:tblGrid>
            <w:tr w:rsidR="00CE5B08" w:rsidTr="00B20FB3">
              <w:trPr>
                <w:trHeight w:val="568"/>
                <w:jc w:val="center"/>
              </w:trPr>
              <w:tc>
                <w:tcPr>
                  <w:tcW w:w="1218" w:type="dxa"/>
                  <w:tcBorders>
                    <w:top w:val="single" w:sz="12" w:space="0" w:color="000000"/>
                    <w:bottom w:val="single" w:sz="6" w:space="0" w:color="000000"/>
                  </w:tcBorders>
                  <w:vAlign w:val="center"/>
                </w:tcPr>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概况</w:t>
                  </w:r>
                </w:p>
              </w:tc>
              <w:tc>
                <w:tcPr>
                  <w:tcW w:w="6887" w:type="dxa"/>
                  <w:vAlign w:val="center"/>
                </w:tcPr>
                <w:p w:rsidR="00CE5B08" w:rsidRPr="003F22BE" w:rsidRDefault="00E07BCE" w:rsidP="003F22BE">
                  <w:pPr>
                    <w:snapToGrid w:val="0"/>
                    <w:ind w:firstLineChars="200" w:firstLine="420"/>
                    <w:rPr>
                      <w:rFonts w:asciiTheme="minorEastAsia" w:hAnsiTheme="minorEastAsia"/>
                      <w:szCs w:val="21"/>
                    </w:rPr>
                  </w:pPr>
                  <w:r w:rsidRPr="003F22BE">
                    <w:rPr>
                      <w:rFonts w:asciiTheme="minorEastAsia" w:hAnsiTheme="minorEastAsia"/>
                      <w:szCs w:val="21"/>
                    </w:rPr>
                    <w:t>位于绿洲内，呈点状分布，主要分布在两大盆地的冲洪积扇、冲洪积平原、河谷平原、湖岸平原等。涵盖全疆</w:t>
                  </w:r>
                  <w:r w:rsidRPr="003F22BE">
                    <w:rPr>
                      <w:rFonts w:asciiTheme="minorEastAsia" w:hAnsiTheme="minorEastAsia" w:hint="eastAsia"/>
                      <w:szCs w:val="21"/>
                    </w:rPr>
                    <w:t>所有城市和</w:t>
                  </w:r>
                  <w:r w:rsidRPr="003F22BE">
                    <w:rPr>
                      <w:rFonts w:asciiTheme="minorEastAsia" w:hAnsiTheme="minorEastAsia"/>
                      <w:szCs w:val="21"/>
                    </w:rPr>
                    <w:t>县</w:t>
                  </w:r>
                  <w:r w:rsidRPr="003F22BE">
                    <w:rPr>
                      <w:rFonts w:asciiTheme="minorEastAsia" w:hAnsiTheme="minorEastAsia" w:hint="eastAsia"/>
                      <w:szCs w:val="21"/>
                    </w:rPr>
                    <w:t>城</w:t>
                  </w:r>
                  <w:r w:rsidRPr="003F22BE">
                    <w:rPr>
                      <w:rFonts w:asciiTheme="minorEastAsia" w:hAnsiTheme="minorEastAsia"/>
                      <w:szCs w:val="21"/>
                    </w:rPr>
                    <w:t>的建成区及其外围一定范围，总面积1.69万平方公里，约占全疆面积的1.02%。</w:t>
                  </w:r>
                </w:p>
              </w:tc>
            </w:tr>
            <w:tr w:rsidR="00CE5B08" w:rsidTr="00B20FB3">
              <w:trPr>
                <w:trHeight w:val="330"/>
                <w:jc w:val="center"/>
              </w:trPr>
              <w:tc>
                <w:tcPr>
                  <w:tcW w:w="1218" w:type="dxa"/>
                  <w:tcBorders>
                    <w:top w:val="single" w:sz="6" w:space="0" w:color="000000"/>
                  </w:tcBorders>
                  <w:vAlign w:val="center"/>
                </w:tcPr>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自然</w:t>
                  </w:r>
                </w:p>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环境特征</w:t>
                  </w:r>
                </w:p>
              </w:tc>
              <w:tc>
                <w:tcPr>
                  <w:tcW w:w="6887" w:type="dxa"/>
                  <w:vAlign w:val="center"/>
                </w:tcPr>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szCs w:val="21"/>
                    </w:rPr>
                    <w:t>处在干旱自然环境、生态环境脆弱和绿色景观稀少背景下。镶嵌于绿洲之中，与周围环境迥异，建成区绿化覆盖率</w:t>
                  </w:r>
                  <w:r w:rsidRPr="003F22BE">
                    <w:rPr>
                      <w:rFonts w:asciiTheme="minorEastAsia" w:hAnsiTheme="minorEastAsia" w:hint="eastAsia"/>
                      <w:szCs w:val="21"/>
                    </w:rPr>
                    <w:t>相对</w:t>
                  </w:r>
                  <w:r w:rsidRPr="003F22BE">
                    <w:rPr>
                      <w:rFonts w:asciiTheme="minorEastAsia" w:hAnsiTheme="minorEastAsia"/>
                      <w:szCs w:val="21"/>
                    </w:rPr>
                    <w:t>较高，以人工植被为主，环境的自净能力不强。</w:t>
                  </w:r>
                </w:p>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szCs w:val="21"/>
                    </w:rPr>
                    <w:t>城镇以综合型为主，规模</w:t>
                  </w:r>
                  <w:r w:rsidRPr="003F22BE">
                    <w:rPr>
                      <w:rFonts w:asciiTheme="minorEastAsia" w:hAnsiTheme="minorEastAsia" w:hint="eastAsia"/>
                      <w:szCs w:val="21"/>
                    </w:rPr>
                    <w:t>总体</w:t>
                  </w:r>
                  <w:r w:rsidRPr="003F22BE">
                    <w:rPr>
                      <w:rFonts w:asciiTheme="minorEastAsia" w:hAnsiTheme="minorEastAsia"/>
                      <w:szCs w:val="21"/>
                    </w:rPr>
                    <w:t>偏小</w:t>
                  </w:r>
                  <w:r w:rsidRPr="003F22BE">
                    <w:rPr>
                      <w:rFonts w:asciiTheme="minorEastAsia" w:hAnsiTheme="minorEastAsia" w:hint="eastAsia"/>
                      <w:szCs w:val="21"/>
                    </w:rPr>
                    <w:t>，</w:t>
                  </w:r>
                  <w:r w:rsidRPr="003F22BE">
                    <w:rPr>
                      <w:rFonts w:asciiTheme="minorEastAsia" w:hAnsiTheme="minorEastAsia"/>
                      <w:szCs w:val="21"/>
                    </w:rPr>
                    <w:t>是农业绿洲或新型垦区的经济社会活动中心，经济活动频繁，工业集中，现代工业基础落后。河流小而分散，绿洲城镇用地较小。</w:t>
                  </w:r>
                </w:p>
                <w:p w:rsidR="00CE5B08" w:rsidRPr="003F22BE" w:rsidRDefault="00E07BCE" w:rsidP="003F22BE">
                  <w:pPr>
                    <w:adjustRightInd w:val="0"/>
                    <w:snapToGrid w:val="0"/>
                    <w:rPr>
                      <w:rFonts w:asciiTheme="minorEastAsia" w:hAnsiTheme="minorEastAsia"/>
                      <w:snapToGrid w:val="0"/>
                      <w:kern w:val="0"/>
                      <w:szCs w:val="21"/>
                    </w:rPr>
                  </w:pPr>
                  <w:r w:rsidRPr="003F22BE">
                    <w:rPr>
                      <w:rFonts w:asciiTheme="minorEastAsia" w:hAnsiTheme="minorEastAsia"/>
                      <w:szCs w:val="21"/>
                    </w:rPr>
                    <w:t>人口聚集度高，密度大</w:t>
                  </w:r>
                  <w:r w:rsidRPr="003F22BE">
                    <w:rPr>
                      <w:rFonts w:asciiTheme="minorEastAsia" w:hAnsiTheme="minorEastAsia" w:hint="eastAsia"/>
                      <w:szCs w:val="21"/>
                    </w:rPr>
                    <w:t>，</w:t>
                  </w:r>
                  <w:r w:rsidRPr="003F22BE">
                    <w:rPr>
                      <w:rFonts w:asciiTheme="minorEastAsia" w:hAnsiTheme="minorEastAsia"/>
                      <w:szCs w:val="21"/>
                    </w:rPr>
                    <w:t>开放程度低，文化景观多样。绿洲城镇多自成体系，城镇建设和经济文化活动多呈封闭、半封闭性，对外开放程度较低。多民族聚居形成了独具特色的城镇文化景观。</w:t>
                  </w:r>
                </w:p>
              </w:tc>
            </w:tr>
            <w:tr w:rsidR="00CE5B08" w:rsidTr="00B20FB3">
              <w:trPr>
                <w:trHeight w:val="330"/>
                <w:jc w:val="center"/>
              </w:trPr>
              <w:tc>
                <w:tcPr>
                  <w:tcW w:w="1218" w:type="dxa"/>
                  <w:vAlign w:val="center"/>
                </w:tcPr>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主要生态</w:t>
                  </w:r>
                </w:p>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环境压力</w:t>
                  </w:r>
                </w:p>
              </w:tc>
              <w:tc>
                <w:tcPr>
                  <w:tcW w:w="6887" w:type="dxa"/>
                  <w:vAlign w:val="center"/>
                </w:tcPr>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szCs w:val="21"/>
                    </w:rPr>
                    <w:t>区域城镇化率不断提高，人口持续增加，城市用地规模及生活能源、资源消耗量增大，水、土地等资源承载压力较大；生活污水、生活垃圾、机动车尾气、采暖废气等污染物排放量增长，城市环保基础设施相对滞后，大气</w:t>
                  </w:r>
                  <w:r w:rsidRPr="003F22BE">
                    <w:rPr>
                      <w:rFonts w:asciiTheme="minorEastAsia" w:hAnsiTheme="minorEastAsia" w:hint="eastAsia"/>
                      <w:szCs w:val="21"/>
                    </w:rPr>
                    <w:t>环境</w:t>
                  </w:r>
                  <w:r w:rsidRPr="003F22BE">
                    <w:rPr>
                      <w:rFonts w:asciiTheme="minorEastAsia" w:hAnsiTheme="minorEastAsia"/>
                      <w:szCs w:val="21"/>
                    </w:rPr>
                    <w:t>、水环境压力加大，流经城市的部分河流受到污染。</w:t>
                  </w:r>
                </w:p>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szCs w:val="21"/>
                    </w:rPr>
                    <w:t>工业快速发展，产业布局不合理，工业废气、废水和固废排放总量不断增加，污染负荷加重，各类污染叠加，部分区域综合性污染已经显现，部分城市环境空气受到污染</w:t>
                  </w:r>
                  <w:r w:rsidRPr="003F22BE">
                    <w:rPr>
                      <w:rFonts w:asciiTheme="minorEastAsia" w:hAnsiTheme="minorEastAsia" w:hint="eastAsia"/>
                      <w:szCs w:val="21"/>
                    </w:rPr>
                    <w:t>，南疆地区城市受沙尘污染影响较大。</w:t>
                  </w:r>
                </w:p>
              </w:tc>
            </w:tr>
            <w:tr w:rsidR="00CE5B08" w:rsidTr="00B20FB3">
              <w:trPr>
                <w:trHeight w:val="331"/>
                <w:jc w:val="center"/>
              </w:trPr>
              <w:tc>
                <w:tcPr>
                  <w:tcW w:w="1218" w:type="dxa"/>
                  <w:vAlign w:val="center"/>
                </w:tcPr>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生态环境目标</w:t>
                  </w:r>
                </w:p>
              </w:tc>
              <w:tc>
                <w:tcPr>
                  <w:tcW w:w="6887" w:type="dxa"/>
                  <w:vAlign w:val="center"/>
                </w:tcPr>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hint="eastAsia"/>
                      <w:szCs w:val="21"/>
                    </w:rPr>
                    <w:t>城镇功能布局得到优化，环境基础设施和</w:t>
                  </w:r>
                  <w:r w:rsidRPr="003F22BE">
                    <w:rPr>
                      <w:rFonts w:asciiTheme="minorEastAsia" w:hAnsiTheme="minorEastAsia"/>
                      <w:szCs w:val="21"/>
                    </w:rPr>
                    <w:t>环境</w:t>
                  </w:r>
                  <w:r w:rsidRPr="003F22BE">
                    <w:rPr>
                      <w:rFonts w:asciiTheme="minorEastAsia" w:hAnsiTheme="minorEastAsia" w:hint="eastAsia"/>
                      <w:szCs w:val="21"/>
                    </w:rPr>
                    <w:t>风险</w:t>
                  </w:r>
                  <w:r w:rsidRPr="003F22BE">
                    <w:rPr>
                      <w:rFonts w:asciiTheme="minorEastAsia" w:hAnsiTheme="minorEastAsia"/>
                      <w:szCs w:val="21"/>
                    </w:rPr>
                    <w:t>防控体系</w:t>
                  </w:r>
                  <w:r w:rsidRPr="003F22BE">
                    <w:rPr>
                      <w:rFonts w:asciiTheme="minorEastAsia" w:hAnsiTheme="minorEastAsia" w:hint="eastAsia"/>
                      <w:szCs w:val="21"/>
                    </w:rPr>
                    <w:t>比较完备，</w:t>
                  </w:r>
                  <w:r w:rsidRPr="003F22BE">
                    <w:rPr>
                      <w:rFonts w:asciiTheme="minorEastAsia" w:hAnsiTheme="minorEastAsia"/>
                      <w:szCs w:val="21"/>
                    </w:rPr>
                    <w:t>各类污染物排放得到有效控制，主要污染物排放总量大幅下降，环境空气质量达到《环境空气质量标准》二级标准以上；地表水水质达到《地表水环境质量标准》III类标准以上，城镇集中式饮用水水源地水质全面达标</w:t>
                  </w:r>
                  <w:r w:rsidRPr="003F22BE">
                    <w:rPr>
                      <w:rFonts w:asciiTheme="minorEastAsia" w:hAnsiTheme="minorEastAsia" w:hint="eastAsia"/>
                      <w:szCs w:val="21"/>
                    </w:rPr>
                    <w:t>；建成区绿化覆盖率稳步提高，环境优美宜居。</w:t>
                  </w:r>
                </w:p>
              </w:tc>
            </w:tr>
            <w:tr w:rsidR="00CE5B08" w:rsidTr="00B20FB3">
              <w:trPr>
                <w:trHeight w:val="304"/>
                <w:jc w:val="center"/>
              </w:trPr>
              <w:tc>
                <w:tcPr>
                  <w:tcW w:w="1218" w:type="dxa"/>
                  <w:vAlign w:val="center"/>
                </w:tcPr>
                <w:p w:rsidR="00CE5B08" w:rsidRPr="003F22BE" w:rsidRDefault="00E07BCE" w:rsidP="003F22BE">
                  <w:pPr>
                    <w:adjustRightInd w:val="0"/>
                    <w:snapToGrid w:val="0"/>
                    <w:jc w:val="center"/>
                    <w:rPr>
                      <w:rFonts w:asciiTheme="minorEastAsia" w:hAnsiTheme="minorEastAsia"/>
                      <w:snapToGrid w:val="0"/>
                      <w:kern w:val="0"/>
                      <w:szCs w:val="21"/>
                    </w:rPr>
                  </w:pPr>
                  <w:r w:rsidRPr="003F22BE">
                    <w:rPr>
                      <w:rFonts w:asciiTheme="minorEastAsia" w:hAnsiTheme="minorEastAsia" w:hint="eastAsia"/>
                      <w:snapToGrid w:val="0"/>
                      <w:kern w:val="0"/>
                      <w:szCs w:val="21"/>
                    </w:rPr>
                    <w:t>保护对策</w:t>
                  </w:r>
                </w:p>
              </w:tc>
              <w:tc>
                <w:tcPr>
                  <w:tcW w:w="6887" w:type="dxa"/>
                  <w:vAlign w:val="center"/>
                </w:tcPr>
                <w:p w:rsidR="00CE5B08" w:rsidRPr="003F22BE" w:rsidRDefault="00E07BCE" w:rsidP="003F22BE">
                  <w:pPr>
                    <w:autoSpaceDE w:val="0"/>
                    <w:autoSpaceDN w:val="0"/>
                    <w:adjustRightInd w:val="0"/>
                    <w:snapToGrid w:val="0"/>
                    <w:ind w:firstLineChars="200" w:firstLine="420"/>
                    <w:rPr>
                      <w:rFonts w:asciiTheme="minorEastAsia" w:hAnsiTheme="minorEastAsia"/>
                      <w:szCs w:val="21"/>
                    </w:rPr>
                  </w:pPr>
                  <w:r w:rsidRPr="003F22BE">
                    <w:rPr>
                      <w:rFonts w:asciiTheme="minorEastAsia" w:hAnsiTheme="minorEastAsia"/>
                      <w:szCs w:val="21"/>
                    </w:rPr>
                    <w:t>禁止在城镇建成区建设除采暖供热以外排放大气污染物的工业项目和噪声污染严重的项目。禁止布局重化工园区、建设产生危险废物和排放重金属的化工、冶炼</w:t>
                  </w:r>
                  <w:r w:rsidRPr="003F22BE">
                    <w:rPr>
                      <w:rFonts w:asciiTheme="minorEastAsia" w:hAnsiTheme="minorEastAsia" w:hint="eastAsia"/>
                      <w:szCs w:val="21"/>
                    </w:rPr>
                    <w:t>和水泥</w:t>
                  </w:r>
                  <w:r w:rsidRPr="003F22BE">
                    <w:rPr>
                      <w:rFonts w:asciiTheme="minorEastAsia" w:hAnsiTheme="minorEastAsia"/>
                      <w:szCs w:val="21"/>
                    </w:rPr>
                    <w:t>等企业。禁止倾倒和填埋危险废物。</w:t>
                  </w:r>
                  <w:r w:rsidRPr="003F22BE">
                    <w:rPr>
                      <w:rFonts w:asciiTheme="minorEastAsia" w:hAnsiTheme="minorEastAsia" w:hint="eastAsia"/>
                      <w:szCs w:val="21"/>
                    </w:rPr>
                    <w:t>禁止未经无害化治理污染场地进入土地流转和二次开发。</w:t>
                  </w:r>
                </w:p>
                <w:p w:rsidR="00CE5B08" w:rsidRPr="003F22BE" w:rsidRDefault="00E07BCE" w:rsidP="003F22BE">
                  <w:pPr>
                    <w:snapToGrid w:val="0"/>
                    <w:ind w:firstLineChars="200" w:firstLine="420"/>
                    <w:rPr>
                      <w:rFonts w:asciiTheme="minorEastAsia" w:hAnsiTheme="minorEastAsia"/>
                      <w:b/>
                      <w:szCs w:val="21"/>
                    </w:rPr>
                  </w:pPr>
                  <w:r w:rsidRPr="003F22BE">
                    <w:rPr>
                      <w:rFonts w:asciiTheme="minorEastAsia" w:hAnsiTheme="minorEastAsia"/>
                      <w:szCs w:val="21"/>
                    </w:rPr>
                    <w:t>严格规范</w:t>
                  </w:r>
                  <w:r w:rsidRPr="003F22BE">
                    <w:rPr>
                      <w:rFonts w:asciiTheme="minorEastAsia" w:hAnsiTheme="minorEastAsia" w:hint="eastAsia"/>
                      <w:szCs w:val="21"/>
                    </w:rPr>
                    <w:t>各类</w:t>
                  </w:r>
                  <w:r w:rsidRPr="003F22BE">
                    <w:rPr>
                      <w:rFonts w:asciiTheme="minorEastAsia" w:hAnsiTheme="minorEastAsia"/>
                      <w:szCs w:val="21"/>
                    </w:rPr>
                    <w:t>建设活动，</w:t>
                  </w:r>
                  <w:r w:rsidRPr="003F22BE">
                    <w:rPr>
                      <w:rFonts w:asciiTheme="minorEastAsia" w:hAnsiTheme="minorEastAsia" w:hint="eastAsia"/>
                      <w:szCs w:val="21"/>
                    </w:rPr>
                    <w:t>实行特定区域污染物排放限值控制，</w:t>
                  </w:r>
                  <w:r w:rsidRPr="003F22BE">
                    <w:rPr>
                      <w:rFonts w:asciiTheme="minorEastAsia" w:hAnsiTheme="minorEastAsia"/>
                      <w:szCs w:val="21"/>
                    </w:rPr>
                    <w:t>将污染物排放总量控制在环境容量之内，</w:t>
                  </w:r>
                  <w:r w:rsidRPr="003F22BE">
                    <w:rPr>
                      <w:rFonts w:asciiTheme="minorEastAsia" w:hAnsiTheme="minorEastAsia" w:hint="eastAsia"/>
                      <w:szCs w:val="21"/>
                    </w:rPr>
                    <w:t>减少对</w:t>
                  </w:r>
                  <w:r w:rsidRPr="003F22BE">
                    <w:rPr>
                      <w:rFonts w:asciiTheme="minorEastAsia" w:hAnsiTheme="minorEastAsia"/>
                      <w:szCs w:val="21"/>
                    </w:rPr>
                    <w:t>水环境</w:t>
                  </w:r>
                  <w:r w:rsidRPr="003F22BE">
                    <w:rPr>
                      <w:rFonts w:asciiTheme="minorEastAsia" w:hAnsiTheme="minorEastAsia" w:hint="eastAsia"/>
                      <w:szCs w:val="21"/>
                    </w:rPr>
                    <w:t>、</w:t>
                  </w:r>
                  <w:r w:rsidRPr="003F22BE">
                    <w:rPr>
                      <w:rFonts w:asciiTheme="minorEastAsia" w:hAnsiTheme="minorEastAsia"/>
                      <w:szCs w:val="21"/>
                    </w:rPr>
                    <w:t>大气环境</w:t>
                  </w:r>
                  <w:r w:rsidRPr="003F22BE">
                    <w:rPr>
                      <w:rFonts w:asciiTheme="minorEastAsia" w:hAnsiTheme="minorEastAsia" w:hint="eastAsia"/>
                      <w:szCs w:val="21"/>
                    </w:rPr>
                    <w:t>和土壤环境的</w:t>
                  </w:r>
                  <w:r w:rsidRPr="003F22BE">
                    <w:rPr>
                      <w:rFonts w:asciiTheme="minorEastAsia" w:hAnsiTheme="minorEastAsia"/>
                      <w:szCs w:val="21"/>
                    </w:rPr>
                    <w:t>污染，防范环境风险，确保人居环境健康安全。</w:t>
                  </w:r>
                </w:p>
                <w:p w:rsidR="00CE5B08" w:rsidRPr="003F22BE" w:rsidRDefault="00E07BCE" w:rsidP="003F22BE">
                  <w:pPr>
                    <w:adjustRightInd w:val="0"/>
                    <w:snapToGrid w:val="0"/>
                    <w:ind w:firstLineChars="194" w:firstLine="407"/>
                    <w:rPr>
                      <w:rFonts w:asciiTheme="minorEastAsia" w:hAnsiTheme="minorEastAsia"/>
                      <w:snapToGrid w:val="0"/>
                      <w:kern w:val="0"/>
                      <w:szCs w:val="21"/>
                    </w:rPr>
                  </w:pPr>
                  <w:r w:rsidRPr="003F22BE">
                    <w:rPr>
                      <w:rFonts w:asciiTheme="minorEastAsia" w:hAnsiTheme="minorEastAsia" w:hint="eastAsia"/>
                      <w:szCs w:val="21"/>
                    </w:rPr>
                    <w:t>科学编制城镇总体规划，</w:t>
                  </w:r>
                  <w:r w:rsidRPr="003F22BE">
                    <w:rPr>
                      <w:rFonts w:asciiTheme="minorEastAsia" w:hAnsiTheme="minorEastAsia"/>
                      <w:szCs w:val="21"/>
                    </w:rPr>
                    <w:t>优化城市</w:t>
                  </w:r>
                  <w:r w:rsidRPr="003F22BE">
                    <w:rPr>
                      <w:rFonts w:asciiTheme="minorEastAsia" w:hAnsiTheme="minorEastAsia" w:hint="eastAsia"/>
                      <w:szCs w:val="21"/>
                    </w:rPr>
                    <w:t>功能区</w:t>
                  </w:r>
                  <w:r w:rsidRPr="003F22BE">
                    <w:rPr>
                      <w:rFonts w:asciiTheme="minorEastAsia" w:hAnsiTheme="minorEastAsia"/>
                      <w:szCs w:val="21"/>
                    </w:rPr>
                    <w:t>布局</w:t>
                  </w:r>
                  <w:r w:rsidRPr="003F22BE">
                    <w:rPr>
                      <w:rFonts w:asciiTheme="minorEastAsia" w:hAnsiTheme="minorEastAsia" w:hint="eastAsia"/>
                      <w:szCs w:val="21"/>
                    </w:rPr>
                    <w:t>。</w:t>
                  </w:r>
                  <w:r w:rsidRPr="003F22BE">
                    <w:rPr>
                      <w:rFonts w:asciiTheme="minorEastAsia" w:hAnsiTheme="minorEastAsia"/>
                      <w:szCs w:val="21"/>
                    </w:rPr>
                    <w:t>实施城</w:t>
                  </w:r>
                  <w:r w:rsidRPr="003F22BE">
                    <w:rPr>
                      <w:rFonts w:asciiTheme="minorEastAsia" w:hAnsiTheme="minorEastAsia" w:hint="eastAsia"/>
                      <w:szCs w:val="21"/>
                    </w:rPr>
                    <w:t>镇</w:t>
                  </w:r>
                  <w:r w:rsidRPr="003F22BE">
                    <w:rPr>
                      <w:rFonts w:asciiTheme="minorEastAsia" w:hAnsiTheme="minorEastAsia"/>
                      <w:szCs w:val="21"/>
                    </w:rPr>
                    <w:t>环境综合整治</w:t>
                  </w:r>
                  <w:r w:rsidRPr="003F22BE">
                    <w:rPr>
                      <w:rFonts w:asciiTheme="minorEastAsia" w:hAnsiTheme="minorEastAsia" w:hint="eastAsia"/>
                      <w:szCs w:val="21"/>
                    </w:rPr>
                    <w:t>和生态示范创建</w:t>
                  </w:r>
                  <w:r w:rsidRPr="003F22BE">
                    <w:rPr>
                      <w:rFonts w:asciiTheme="minorEastAsia" w:hAnsiTheme="minorEastAsia"/>
                      <w:szCs w:val="21"/>
                    </w:rPr>
                    <w:t>。</w:t>
                  </w:r>
                  <w:r w:rsidRPr="003F22BE">
                    <w:rPr>
                      <w:rFonts w:asciiTheme="minorEastAsia" w:hAnsiTheme="minorEastAsia" w:hint="eastAsia"/>
                      <w:szCs w:val="21"/>
                    </w:rPr>
                    <w:t>完善</w:t>
                  </w:r>
                  <w:r w:rsidRPr="003F22BE">
                    <w:rPr>
                      <w:rFonts w:asciiTheme="minorEastAsia" w:hAnsiTheme="minorEastAsia"/>
                      <w:szCs w:val="21"/>
                    </w:rPr>
                    <w:t>城镇</w:t>
                  </w:r>
                  <w:r w:rsidRPr="003F22BE">
                    <w:rPr>
                      <w:rFonts w:asciiTheme="minorEastAsia" w:hAnsiTheme="minorEastAsia" w:hint="eastAsia"/>
                      <w:szCs w:val="21"/>
                    </w:rPr>
                    <w:t>污水、垃圾处理等</w:t>
                  </w:r>
                  <w:r w:rsidRPr="003F22BE">
                    <w:rPr>
                      <w:rFonts w:asciiTheme="minorEastAsia" w:hAnsiTheme="minorEastAsia"/>
                      <w:szCs w:val="21"/>
                    </w:rPr>
                    <w:t>环保基础设施建设</w:t>
                  </w:r>
                  <w:r w:rsidRPr="003F22BE">
                    <w:rPr>
                      <w:rFonts w:asciiTheme="minorEastAsia" w:hAnsiTheme="minorEastAsia" w:hint="eastAsia"/>
                      <w:szCs w:val="21"/>
                    </w:rPr>
                    <w:t>，实行危险废物和医疗废物安全处置</w:t>
                  </w:r>
                  <w:r w:rsidRPr="003F22BE">
                    <w:rPr>
                      <w:rFonts w:asciiTheme="minorEastAsia" w:hAnsiTheme="minorEastAsia"/>
                      <w:szCs w:val="21"/>
                    </w:rPr>
                    <w:t>。</w:t>
                  </w:r>
                  <w:r w:rsidRPr="003F22BE">
                    <w:rPr>
                      <w:rFonts w:asciiTheme="minorEastAsia" w:hAnsiTheme="minorEastAsia" w:hint="eastAsia"/>
                      <w:szCs w:val="21"/>
                    </w:rPr>
                    <w:t>推进重点区域大气污染治理。</w:t>
                  </w:r>
                  <w:r w:rsidRPr="003F22BE">
                    <w:rPr>
                      <w:rFonts w:asciiTheme="minorEastAsia" w:hAnsiTheme="minorEastAsia"/>
                      <w:szCs w:val="21"/>
                    </w:rPr>
                    <w:t>改善能源结构，控制煤炭消费总量。提高机动车</w:t>
                  </w:r>
                  <w:r w:rsidRPr="003F22BE">
                    <w:rPr>
                      <w:rFonts w:asciiTheme="minorEastAsia" w:hAnsiTheme="minorEastAsia" w:hint="eastAsia"/>
                      <w:szCs w:val="21"/>
                    </w:rPr>
                    <w:t>和油品</w:t>
                  </w:r>
                  <w:r w:rsidRPr="003F22BE">
                    <w:rPr>
                      <w:rFonts w:asciiTheme="minorEastAsia" w:hAnsiTheme="minorEastAsia"/>
                      <w:szCs w:val="21"/>
                    </w:rPr>
                    <w:t>准入标准，</w:t>
                  </w:r>
                  <w:r w:rsidRPr="003F22BE">
                    <w:rPr>
                      <w:rFonts w:asciiTheme="minorEastAsia" w:hAnsiTheme="minorEastAsia" w:hint="eastAsia"/>
                      <w:szCs w:val="21"/>
                    </w:rPr>
                    <w:t>优化路网建设，</w:t>
                  </w:r>
                  <w:r w:rsidRPr="003F22BE">
                    <w:rPr>
                      <w:rFonts w:asciiTheme="minorEastAsia" w:hAnsiTheme="minorEastAsia"/>
                      <w:szCs w:val="21"/>
                    </w:rPr>
                    <w:t>实</w:t>
                  </w:r>
                  <w:r w:rsidRPr="003F22BE">
                    <w:rPr>
                      <w:rFonts w:asciiTheme="minorEastAsia" w:hAnsiTheme="minorEastAsia" w:hint="eastAsia"/>
                      <w:szCs w:val="21"/>
                    </w:rPr>
                    <w:t>行</w:t>
                  </w:r>
                  <w:r w:rsidRPr="003F22BE">
                    <w:rPr>
                      <w:rFonts w:asciiTheme="minorEastAsia" w:hAnsiTheme="minorEastAsia"/>
                      <w:szCs w:val="21"/>
                    </w:rPr>
                    <w:t>绿色施工，控制各种生活污染。</w:t>
                  </w:r>
                  <w:r w:rsidRPr="003F22BE">
                    <w:rPr>
                      <w:rFonts w:asciiTheme="minorEastAsia" w:hAnsiTheme="minorEastAsia" w:hint="eastAsia"/>
                      <w:szCs w:val="21"/>
                    </w:rPr>
                    <w:t>实施重点行业污染防治。</w:t>
                  </w:r>
                  <w:r w:rsidRPr="003F22BE">
                    <w:rPr>
                      <w:rFonts w:asciiTheme="minorEastAsia" w:hAnsiTheme="minorEastAsia"/>
                      <w:szCs w:val="21"/>
                    </w:rPr>
                    <w:t>治理、关闭、搬迁对人群</w:t>
                  </w:r>
                  <w:r w:rsidRPr="003F22BE">
                    <w:rPr>
                      <w:rFonts w:asciiTheme="minorEastAsia" w:hAnsiTheme="minorEastAsia" w:hint="eastAsia"/>
                      <w:szCs w:val="21"/>
                    </w:rPr>
                    <w:t>和饮用水水源地</w:t>
                  </w:r>
                  <w:r w:rsidRPr="003F22BE">
                    <w:rPr>
                      <w:rFonts w:asciiTheme="minorEastAsia" w:hAnsiTheme="minorEastAsia"/>
                      <w:szCs w:val="21"/>
                    </w:rPr>
                    <w:t>有影响的工业企业。健全环境风险防范机制。推进重点区域污染</w:t>
                  </w:r>
                  <w:r w:rsidRPr="003F22BE">
                    <w:rPr>
                      <w:rFonts w:asciiTheme="minorEastAsia" w:hAnsiTheme="minorEastAsia" w:hint="eastAsia"/>
                      <w:szCs w:val="21"/>
                    </w:rPr>
                    <w:t>联防联控。因地制宜开展绿化建设，</w:t>
                  </w:r>
                  <w:r w:rsidRPr="003F22BE">
                    <w:rPr>
                      <w:rFonts w:asciiTheme="minorEastAsia" w:hAnsiTheme="minorEastAsia"/>
                      <w:szCs w:val="21"/>
                    </w:rPr>
                    <w:t>营造宜居环境。</w:t>
                  </w:r>
                </w:p>
              </w:tc>
            </w:tr>
            <w:tr w:rsidR="00CE5B08" w:rsidTr="00B20FB3">
              <w:trPr>
                <w:trHeight w:val="304"/>
                <w:jc w:val="center"/>
              </w:trPr>
              <w:tc>
                <w:tcPr>
                  <w:tcW w:w="1218" w:type="dxa"/>
                  <w:vAlign w:val="center"/>
                </w:tcPr>
                <w:p w:rsidR="00CE5B08" w:rsidRDefault="00E07BCE" w:rsidP="00B20FB3">
                  <w:pPr>
                    <w:adjustRightInd w:val="0"/>
                    <w:snapToGrid w:val="0"/>
                    <w:jc w:val="center"/>
                    <w:rPr>
                      <w:rFonts w:ascii="宋体" w:hAnsi="宋体"/>
                      <w:snapToGrid w:val="0"/>
                      <w:kern w:val="0"/>
                      <w:szCs w:val="21"/>
                    </w:rPr>
                  </w:pPr>
                  <w:r>
                    <w:rPr>
                      <w:rFonts w:ascii="宋体" w:hAnsi="宋体" w:hint="eastAsia"/>
                      <w:snapToGrid w:val="0"/>
                      <w:kern w:val="0"/>
                      <w:szCs w:val="21"/>
                    </w:rPr>
                    <w:t>本工程</w:t>
                  </w:r>
                </w:p>
              </w:tc>
              <w:tc>
                <w:tcPr>
                  <w:tcW w:w="6887" w:type="dxa"/>
                  <w:vAlign w:val="center"/>
                </w:tcPr>
                <w:p w:rsidR="00CE5B08" w:rsidRDefault="00E07BCE" w:rsidP="003F22BE">
                  <w:pPr>
                    <w:adjustRightInd w:val="0"/>
                    <w:snapToGrid w:val="0"/>
                    <w:ind w:firstLineChars="200" w:firstLine="420"/>
                    <w:rPr>
                      <w:rFonts w:ascii="宋体" w:hAnsi="宋体" w:cs="宋体-方正超大字符集"/>
                      <w:snapToGrid w:val="0"/>
                      <w:kern w:val="0"/>
                      <w:szCs w:val="21"/>
                    </w:rPr>
                  </w:pPr>
                  <w:r>
                    <w:rPr>
                      <w:rFonts w:ascii="宋体" w:hAnsi="宋体" w:cs="宋体-方正超大字符集" w:hint="eastAsia"/>
                      <w:snapToGrid w:val="0"/>
                      <w:kern w:val="0"/>
                      <w:szCs w:val="21"/>
                    </w:rPr>
                    <w:t>本工程为输变电工程，无大气污染物排放，无工业废水排放，不会对地表水、地下水产生阻隔，不会改变天然径流状态及阻隔野生动物迁徙。</w:t>
                  </w:r>
                </w:p>
              </w:tc>
            </w:tr>
          </w:tbl>
          <w:p w:rsidR="00DD1144" w:rsidRPr="00CE5B08" w:rsidRDefault="00CF5A73">
            <w:pPr>
              <w:snapToGrid w:val="0"/>
              <w:spacing w:line="480" w:lineRule="exact"/>
              <w:ind w:firstLineChars="200" w:firstLine="480"/>
              <w:rPr>
                <w:rFonts w:ascii="宋体" w:hAnsi="宋体"/>
                <w:color w:val="FF0000"/>
                <w:sz w:val="24"/>
              </w:rPr>
            </w:pPr>
          </w:p>
        </w:tc>
      </w:tr>
    </w:tbl>
    <w:p w:rsidR="00DD1144" w:rsidRDefault="00CF5A73">
      <w:pPr>
        <w:rPr>
          <w:rFonts w:ascii="宋体" w:hAnsi="宋体"/>
          <w:b/>
          <w:color w:val="0070C0"/>
          <w:sz w:val="28"/>
        </w:rPr>
        <w:sectPr w:rsidR="00DD1144">
          <w:footerReference w:type="default" r:id="rId17"/>
          <w:headerReference w:type="first" r:id="rId18"/>
          <w:footerReference w:type="first" r:id="rId19"/>
          <w:pgSz w:w="11907" w:h="16840"/>
          <w:pgMar w:top="1440" w:right="1701" w:bottom="1440" w:left="1701" w:header="851" w:footer="992" w:gutter="0"/>
          <w:pgNumType w:start="1"/>
          <w:cols w:space="720"/>
          <w:titlePg/>
          <w:docGrid w:linePitch="312"/>
        </w:sectPr>
      </w:pPr>
    </w:p>
    <w:p w:rsidR="00DD1144" w:rsidRDefault="00E07BCE">
      <w:pPr>
        <w:ind w:firstLineChars="49" w:firstLine="138"/>
        <w:outlineLvl w:val="0"/>
        <w:rPr>
          <w:rFonts w:ascii="宋体" w:hAnsi="宋体"/>
          <w:b/>
          <w:sz w:val="28"/>
          <w:shd w:val="pct10" w:color="auto" w:fill="FFFFFF"/>
        </w:rPr>
      </w:pPr>
      <w:bookmarkStart w:id="26" w:name="_Toc2003027"/>
      <w:bookmarkStart w:id="27" w:name="_Toc21601071"/>
      <w:bookmarkStart w:id="28" w:name="_Toc513746098"/>
      <w:bookmarkStart w:id="29" w:name="_Toc21616177"/>
      <w:bookmarkStart w:id="30" w:name="_Toc29781"/>
      <w:bookmarkStart w:id="31" w:name="_Toc32606"/>
      <w:bookmarkStart w:id="32" w:name="_Toc513746275"/>
      <w:bookmarkStart w:id="33" w:name="_Toc21616115"/>
      <w:bookmarkStart w:id="34" w:name="_Toc29996421"/>
      <w:r>
        <w:rPr>
          <w:rFonts w:ascii="宋体" w:hAnsi="宋体" w:hint="eastAsia"/>
          <w:b/>
          <w:sz w:val="28"/>
        </w:rPr>
        <w:lastRenderedPageBreak/>
        <w:t>三、环境质量状况</w:t>
      </w:r>
      <w:bookmarkEnd w:id="26"/>
      <w:bookmarkEnd w:id="27"/>
      <w:bookmarkEnd w:id="28"/>
      <w:bookmarkEnd w:id="29"/>
      <w:bookmarkEnd w:id="30"/>
      <w:bookmarkEnd w:id="31"/>
      <w:bookmarkEnd w:id="32"/>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06"/>
      </w:tblGrid>
      <w:tr w:rsidR="00DD1144">
        <w:trPr>
          <w:trHeight w:val="90"/>
          <w:jc w:val="center"/>
        </w:trPr>
        <w:tc>
          <w:tcPr>
            <w:tcW w:w="8106" w:type="dxa"/>
          </w:tcPr>
          <w:p w:rsidR="00DD1144" w:rsidRDefault="00E07BCE">
            <w:pPr>
              <w:adjustRightInd w:val="0"/>
              <w:snapToGrid w:val="0"/>
              <w:spacing w:line="480" w:lineRule="exact"/>
              <w:rPr>
                <w:rFonts w:ascii="宋体" w:hAnsi="宋体"/>
                <w:b/>
                <w:sz w:val="24"/>
              </w:rPr>
            </w:pPr>
            <w:r>
              <w:rPr>
                <w:rFonts w:ascii="宋体" w:hAnsi="宋体" w:hint="eastAsia"/>
                <w:b/>
                <w:sz w:val="24"/>
              </w:rPr>
              <w:t>建设项目所在地区域环境质量现状及主要环境问题(环境空气、地面水、地下水、声环境、生态环境等)</w:t>
            </w:r>
          </w:p>
          <w:p w:rsidR="00DD1144" w:rsidRDefault="00E07BCE">
            <w:pPr>
              <w:autoSpaceDE w:val="0"/>
              <w:autoSpaceDN w:val="0"/>
              <w:adjustRightInd w:val="0"/>
              <w:snapToGrid w:val="0"/>
              <w:spacing w:line="480" w:lineRule="exact"/>
              <w:rPr>
                <w:rFonts w:ascii="宋体" w:hAnsi="宋体"/>
                <w:b/>
                <w:kern w:val="0"/>
                <w:sz w:val="24"/>
              </w:rPr>
            </w:pPr>
            <w:r>
              <w:rPr>
                <w:rFonts w:ascii="宋体" w:hAnsi="宋体" w:hint="eastAsia"/>
                <w:b/>
                <w:kern w:val="0"/>
                <w:sz w:val="24"/>
              </w:rPr>
              <w:t>3.1 电磁环境现状</w:t>
            </w:r>
          </w:p>
          <w:p w:rsidR="00DD1144" w:rsidRDefault="00E07BCE">
            <w:pPr>
              <w:adjustRightInd w:val="0"/>
              <w:snapToGrid w:val="0"/>
              <w:spacing w:line="480" w:lineRule="exact"/>
              <w:rPr>
                <w:rFonts w:ascii="宋体" w:hAnsi="宋体"/>
                <w:b/>
                <w:sz w:val="24"/>
              </w:rPr>
            </w:pPr>
            <w:r>
              <w:rPr>
                <w:rFonts w:ascii="宋体" w:hAnsi="宋体" w:hint="eastAsia"/>
                <w:b/>
                <w:sz w:val="24"/>
              </w:rPr>
              <w:t>3.1.1 监测因子</w:t>
            </w:r>
          </w:p>
          <w:p w:rsidR="00DD1144" w:rsidRDefault="00E07BCE">
            <w:pPr>
              <w:snapToGrid w:val="0"/>
              <w:spacing w:line="480" w:lineRule="exact"/>
              <w:ind w:firstLineChars="200" w:firstLine="480"/>
              <w:rPr>
                <w:rFonts w:ascii="宋体" w:hAnsi="宋体"/>
                <w:sz w:val="24"/>
              </w:rPr>
            </w:pPr>
            <w:r>
              <w:rPr>
                <w:rFonts w:ascii="宋体" w:hAnsi="宋体" w:hint="eastAsia"/>
                <w:sz w:val="24"/>
              </w:rPr>
              <w:t>工频电场、工频磁场。</w:t>
            </w:r>
          </w:p>
          <w:p w:rsidR="00DD1144" w:rsidRDefault="00E07BCE">
            <w:pPr>
              <w:adjustRightInd w:val="0"/>
              <w:snapToGrid w:val="0"/>
              <w:spacing w:line="480" w:lineRule="exact"/>
              <w:rPr>
                <w:rFonts w:ascii="宋体" w:hAnsi="宋体"/>
                <w:b/>
                <w:sz w:val="24"/>
              </w:rPr>
            </w:pPr>
            <w:r>
              <w:rPr>
                <w:rFonts w:ascii="宋体" w:hAnsi="宋体" w:hint="eastAsia"/>
                <w:b/>
                <w:sz w:val="24"/>
              </w:rPr>
              <w:t>3.1.2 监测方法及布点</w:t>
            </w:r>
          </w:p>
          <w:p w:rsidR="00DD1144" w:rsidRDefault="00E07BCE">
            <w:pPr>
              <w:snapToGrid w:val="0"/>
              <w:spacing w:line="480" w:lineRule="exact"/>
              <w:ind w:firstLineChars="200" w:firstLine="480"/>
              <w:rPr>
                <w:rFonts w:ascii="宋体" w:hAnsi="宋体"/>
                <w:sz w:val="24"/>
              </w:rPr>
            </w:pPr>
            <w:r>
              <w:rPr>
                <w:rFonts w:ascii="宋体" w:hAnsi="宋体" w:hint="eastAsia"/>
                <w:sz w:val="24"/>
              </w:rPr>
              <w:t>监测方法：《交流输变电工程电磁环境监测办法(试行)》(HJ681-2013)。根据《环境影响评价技术导则 输变电工程》(HJ24-2014)的要求，本次评价设置5个现状监测点，具体点位见图5。</w:t>
            </w:r>
          </w:p>
          <w:p w:rsidR="00DD1144" w:rsidRDefault="00E07BCE">
            <w:pPr>
              <w:adjustRightInd w:val="0"/>
              <w:snapToGrid w:val="0"/>
              <w:spacing w:line="480" w:lineRule="exact"/>
              <w:rPr>
                <w:rFonts w:ascii="宋体" w:hAnsi="宋体"/>
                <w:b/>
                <w:sz w:val="24"/>
              </w:rPr>
            </w:pPr>
            <w:r>
              <w:rPr>
                <w:rFonts w:ascii="宋体" w:hAnsi="宋体" w:hint="eastAsia"/>
                <w:b/>
                <w:sz w:val="24"/>
              </w:rPr>
              <w:t>3.1.3 监测单位及监测时间</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监测单位：新疆鼎耀工程咨询有限公司</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监测时间：2019年12月11日。</w:t>
            </w:r>
          </w:p>
          <w:p w:rsidR="00F356C3" w:rsidRDefault="00E07BCE">
            <w:pPr>
              <w:adjustRightInd w:val="0"/>
              <w:snapToGrid w:val="0"/>
              <w:spacing w:line="480" w:lineRule="exact"/>
              <w:rPr>
                <w:rFonts w:ascii="宋体" w:hAnsi="宋体"/>
                <w:b/>
                <w:sz w:val="24"/>
              </w:rPr>
            </w:pPr>
            <w:r>
              <w:rPr>
                <w:rFonts w:ascii="宋体" w:hAnsi="宋体" w:hint="eastAsia"/>
                <w:b/>
                <w:sz w:val="24"/>
              </w:rPr>
              <w:t>3.1.4 监测仪器、监测条件及工况</w:t>
            </w:r>
          </w:p>
          <w:p w:rsidR="00333BB6" w:rsidRDefault="00E07BCE" w:rsidP="00333BB6">
            <w:pPr>
              <w:autoSpaceDE w:val="0"/>
              <w:autoSpaceDN w:val="0"/>
              <w:adjustRightInd w:val="0"/>
              <w:snapToGrid w:val="0"/>
              <w:spacing w:line="490" w:lineRule="exact"/>
              <w:ind w:firstLineChars="200" w:firstLine="480"/>
              <w:rPr>
                <w:rFonts w:ascii="宋体" w:hAnsi="宋体"/>
                <w:sz w:val="24"/>
              </w:rPr>
            </w:pPr>
            <w:r>
              <w:rPr>
                <w:rFonts w:ascii="宋体" w:hAnsi="宋体" w:hint="eastAsia"/>
                <w:sz w:val="24"/>
              </w:rPr>
              <w:t>监测仪器参数，见表3.1-1。</w:t>
            </w:r>
          </w:p>
          <w:p w:rsidR="00333BB6" w:rsidRDefault="00E07BCE" w:rsidP="00333BB6">
            <w:pPr>
              <w:autoSpaceDE w:val="0"/>
              <w:autoSpaceDN w:val="0"/>
              <w:adjustRightInd w:val="0"/>
              <w:snapToGrid w:val="0"/>
              <w:spacing w:line="490" w:lineRule="exact"/>
              <w:ind w:firstLineChars="200" w:firstLine="482"/>
              <w:rPr>
                <w:rFonts w:ascii="宋体" w:hAnsi="宋体"/>
                <w:b/>
                <w:sz w:val="24"/>
              </w:rPr>
            </w:pPr>
            <w:r>
              <w:rPr>
                <w:rFonts w:ascii="宋体" w:hAnsi="宋体" w:hint="eastAsia"/>
                <w:b/>
                <w:sz w:val="24"/>
              </w:rPr>
              <w:t>表3.1-1               监测仪器一览表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169"/>
              <w:gridCol w:w="2126"/>
              <w:gridCol w:w="1372"/>
              <w:gridCol w:w="1729"/>
              <w:gridCol w:w="1326"/>
            </w:tblGrid>
            <w:tr w:rsidR="00333BB6" w:rsidTr="00333BB6">
              <w:trPr>
                <w:trHeight w:val="474"/>
                <w:jc w:val="center"/>
              </w:trPr>
              <w:tc>
                <w:tcPr>
                  <w:tcW w:w="1169"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仪器名称</w:t>
                  </w:r>
                </w:p>
              </w:tc>
              <w:tc>
                <w:tcPr>
                  <w:tcW w:w="21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测量范围</w:t>
                  </w:r>
                </w:p>
              </w:tc>
              <w:tc>
                <w:tcPr>
                  <w:tcW w:w="1372" w:type="dxa"/>
                  <w:tcBorders>
                    <w:right w:val="single" w:sz="4" w:space="0" w:color="auto"/>
                  </w:tcBorders>
                  <w:vAlign w:val="center"/>
                </w:tcPr>
                <w:p w:rsidR="00333BB6" w:rsidRDefault="00E07BCE" w:rsidP="00333BB6">
                  <w:pPr>
                    <w:autoSpaceDE w:val="0"/>
                    <w:autoSpaceDN w:val="0"/>
                    <w:adjustRightInd w:val="0"/>
                    <w:snapToGrid w:val="0"/>
                    <w:jc w:val="center"/>
                    <w:rPr>
                      <w:rFonts w:ascii="宋体" w:hAnsi="宋体"/>
                    </w:rPr>
                  </w:pPr>
                  <w:r>
                    <w:rPr>
                      <w:rFonts w:ascii="宋体" w:hAnsi="宋体" w:hint="eastAsia"/>
                    </w:rPr>
                    <w:t>校准单位</w:t>
                  </w:r>
                </w:p>
              </w:tc>
              <w:tc>
                <w:tcPr>
                  <w:tcW w:w="1729" w:type="dxa"/>
                  <w:tcBorders>
                    <w:left w:val="single" w:sz="4" w:space="0" w:color="auto"/>
                  </w:tcBorders>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检定有效期</w:t>
                  </w:r>
                </w:p>
              </w:tc>
              <w:tc>
                <w:tcPr>
                  <w:tcW w:w="13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备注</w:t>
                  </w:r>
                </w:p>
              </w:tc>
            </w:tr>
            <w:tr w:rsidR="00333BB6" w:rsidTr="00333BB6">
              <w:trPr>
                <w:trHeight w:val="469"/>
                <w:jc w:val="center"/>
              </w:trPr>
              <w:tc>
                <w:tcPr>
                  <w:tcW w:w="1169" w:type="dxa"/>
                  <w:vMerge w:val="restart"/>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场强仪</w:t>
                  </w:r>
                </w:p>
              </w:tc>
              <w:tc>
                <w:tcPr>
                  <w:tcW w:w="21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0.01V/m～100kV/m</w:t>
                  </w:r>
                </w:p>
              </w:tc>
              <w:tc>
                <w:tcPr>
                  <w:tcW w:w="1372" w:type="dxa"/>
                  <w:vMerge w:val="restart"/>
                  <w:tcBorders>
                    <w:right w:val="single" w:sz="4" w:space="0" w:color="auto"/>
                  </w:tcBorders>
                  <w:vAlign w:val="center"/>
                </w:tcPr>
                <w:p w:rsidR="00333BB6" w:rsidRDefault="00E07BCE" w:rsidP="00333BB6">
                  <w:pPr>
                    <w:autoSpaceDE w:val="0"/>
                    <w:autoSpaceDN w:val="0"/>
                    <w:adjustRightInd w:val="0"/>
                    <w:snapToGrid w:val="0"/>
                    <w:jc w:val="center"/>
                    <w:rPr>
                      <w:rFonts w:ascii="宋体" w:hAnsi="宋体"/>
                    </w:rPr>
                  </w:pPr>
                  <w:r>
                    <w:rPr>
                      <w:rFonts w:ascii="宋体" w:hAnsi="宋体" w:hint="eastAsia"/>
                    </w:rPr>
                    <w:t>中国计量科学研究院</w:t>
                  </w:r>
                </w:p>
              </w:tc>
              <w:tc>
                <w:tcPr>
                  <w:tcW w:w="1729" w:type="dxa"/>
                  <w:vMerge w:val="restart"/>
                  <w:tcBorders>
                    <w:left w:val="single" w:sz="4" w:space="0" w:color="auto"/>
                  </w:tcBorders>
                  <w:vAlign w:val="center"/>
                </w:tcPr>
                <w:p w:rsidR="00333BB6" w:rsidRDefault="00E07BCE" w:rsidP="00333BB6">
                  <w:pPr>
                    <w:autoSpaceDE w:val="0"/>
                    <w:autoSpaceDN w:val="0"/>
                    <w:adjustRightInd w:val="0"/>
                    <w:snapToGrid w:val="0"/>
                    <w:jc w:val="center"/>
                    <w:rPr>
                      <w:rFonts w:ascii="宋体" w:hAnsi="宋体"/>
                    </w:rPr>
                  </w:pPr>
                  <w:r>
                    <w:rPr>
                      <w:rFonts w:ascii="宋体" w:hAnsi="宋体" w:hint="eastAsia"/>
                    </w:rPr>
                    <w:t>2019年10月09日～2020年10月08日</w:t>
                  </w:r>
                </w:p>
              </w:tc>
              <w:tc>
                <w:tcPr>
                  <w:tcW w:w="13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工频电场</w:t>
                  </w:r>
                </w:p>
              </w:tc>
            </w:tr>
            <w:tr w:rsidR="00333BB6" w:rsidTr="00333BB6">
              <w:trPr>
                <w:trHeight w:val="419"/>
                <w:jc w:val="center"/>
              </w:trPr>
              <w:tc>
                <w:tcPr>
                  <w:tcW w:w="1169" w:type="dxa"/>
                  <w:vMerge/>
                  <w:vAlign w:val="center"/>
                </w:tcPr>
                <w:p w:rsidR="00333BB6" w:rsidRDefault="00CF5A73" w:rsidP="008D2581">
                  <w:pPr>
                    <w:autoSpaceDE w:val="0"/>
                    <w:autoSpaceDN w:val="0"/>
                    <w:adjustRightInd w:val="0"/>
                    <w:snapToGrid w:val="0"/>
                    <w:jc w:val="center"/>
                    <w:rPr>
                      <w:rFonts w:ascii="宋体" w:hAnsi="宋体"/>
                    </w:rPr>
                  </w:pPr>
                </w:p>
              </w:tc>
              <w:tc>
                <w:tcPr>
                  <w:tcW w:w="21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1nT～10mT</w:t>
                  </w:r>
                </w:p>
              </w:tc>
              <w:tc>
                <w:tcPr>
                  <w:tcW w:w="1372" w:type="dxa"/>
                  <w:vMerge/>
                  <w:tcBorders>
                    <w:right w:val="single" w:sz="4" w:space="0" w:color="auto"/>
                  </w:tcBorders>
                  <w:vAlign w:val="center"/>
                </w:tcPr>
                <w:p w:rsidR="00333BB6" w:rsidRDefault="00CF5A73" w:rsidP="008D2581">
                  <w:pPr>
                    <w:autoSpaceDE w:val="0"/>
                    <w:autoSpaceDN w:val="0"/>
                    <w:adjustRightInd w:val="0"/>
                    <w:snapToGrid w:val="0"/>
                    <w:jc w:val="center"/>
                    <w:rPr>
                      <w:rFonts w:ascii="宋体" w:hAnsi="宋体"/>
                    </w:rPr>
                  </w:pPr>
                </w:p>
              </w:tc>
              <w:tc>
                <w:tcPr>
                  <w:tcW w:w="1729" w:type="dxa"/>
                  <w:vMerge/>
                  <w:tcBorders>
                    <w:left w:val="single" w:sz="4" w:space="0" w:color="auto"/>
                  </w:tcBorders>
                  <w:vAlign w:val="center"/>
                </w:tcPr>
                <w:p w:rsidR="00333BB6" w:rsidRDefault="00CF5A73" w:rsidP="008D2581">
                  <w:pPr>
                    <w:autoSpaceDE w:val="0"/>
                    <w:autoSpaceDN w:val="0"/>
                    <w:adjustRightInd w:val="0"/>
                    <w:snapToGrid w:val="0"/>
                    <w:jc w:val="center"/>
                    <w:rPr>
                      <w:rFonts w:ascii="宋体" w:hAnsi="宋体"/>
                    </w:rPr>
                  </w:pPr>
                </w:p>
              </w:tc>
              <w:tc>
                <w:tcPr>
                  <w:tcW w:w="132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工频磁场</w:t>
                  </w:r>
                </w:p>
              </w:tc>
            </w:tr>
          </w:tbl>
          <w:p w:rsidR="00333BB6" w:rsidRDefault="00CF5A73">
            <w:pPr>
              <w:autoSpaceDE w:val="0"/>
              <w:autoSpaceDN w:val="0"/>
              <w:adjustRightInd w:val="0"/>
              <w:snapToGrid w:val="0"/>
              <w:spacing w:line="480" w:lineRule="exact"/>
              <w:ind w:firstLineChars="200" w:firstLine="480"/>
              <w:rPr>
                <w:rFonts w:ascii="宋体" w:hAnsi="宋体"/>
                <w:sz w:val="24"/>
              </w:rPr>
            </w:pP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监测条件：多云、相对湿度24.5</w:t>
            </w:r>
            <w:r>
              <w:rPr>
                <w:rFonts w:ascii="宋体" w:hAnsi="宋体" w:cs="宋体" w:hint="eastAsia"/>
                <w:sz w:val="24"/>
              </w:rPr>
              <w:t>～</w:t>
            </w:r>
            <w:r>
              <w:rPr>
                <w:rFonts w:ascii="宋体" w:hAnsi="宋体" w:hint="eastAsia"/>
                <w:sz w:val="24"/>
              </w:rPr>
              <w:t>54.3%、温度-16</w:t>
            </w:r>
            <w:r>
              <w:rPr>
                <w:rFonts w:ascii="宋体" w:hAnsi="宋体" w:cs="宋体" w:hint="eastAsia"/>
                <w:sz w:val="24"/>
              </w:rPr>
              <w:t>～-7</w:t>
            </w:r>
            <w:r>
              <w:rPr>
                <w:rFonts w:ascii="宋体" w:hAnsi="宋体" w:hint="eastAsia"/>
                <w:sz w:val="24"/>
              </w:rPr>
              <w:t>℃。</w:t>
            </w:r>
          </w:p>
          <w:p w:rsidR="00DD1144" w:rsidRDefault="00E07BCE">
            <w:pPr>
              <w:adjustRightInd w:val="0"/>
              <w:snapToGrid w:val="0"/>
              <w:spacing w:line="480" w:lineRule="exact"/>
              <w:rPr>
                <w:rFonts w:ascii="宋体" w:hAnsi="宋体"/>
                <w:b/>
                <w:sz w:val="24"/>
              </w:rPr>
            </w:pPr>
            <w:r>
              <w:rPr>
                <w:rFonts w:ascii="宋体" w:hAnsi="宋体" w:hint="eastAsia"/>
                <w:b/>
                <w:sz w:val="24"/>
              </w:rPr>
              <w:t>3.1.5 监测结果</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监测结果，见表3.1-2。</w:t>
            </w:r>
          </w:p>
          <w:p w:rsidR="00DD1144" w:rsidRDefault="00E07BCE">
            <w:pPr>
              <w:autoSpaceDE w:val="0"/>
              <w:autoSpaceDN w:val="0"/>
              <w:adjustRightInd w:val="0"/>
              <w:snapToGrid w:val="0"/>
              <w:spacing w:line="480" w:lineRule="exact"/>
              <w:ind w:firstLineChars="200" w:firstLine="482"/>
              <w:rPr>
                <w:rFonts w:ascii="宋体" w:hAnsi="宋体"/>
                <w:b/>
                <w:sz w:val="24"/>
              </w:rPr>
            </w:pPr>
            <w:r>
              <w:rPr>
                <w:rFonts w:ascii="宋体" w:hAnsi="宋体" w:hint="eastAsia"/>
                <w:b/>
                <w:sz w:val="24"/>
              </w:rPr>
              <w:t>表3.1-2            电磁环境现状监测结果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6"/>
              <w:gridCol w:w="4678"/>
              <w:gridCol w:w="1134"/>
              <w:gridCol w:w="1076"/>
            </w:tblGrid>
            <w:tr w:rsidR="00DD1144">
              <w:trPr>
                <w:trHeight w:val="340"/>
                <w:jc w:val="center"/>
              </w:trPr>
              <w:tc>
                <w:tcPr>
                  <w:tcW w:w="5614" w:type="dxa"/>
                  <w:gridSpan w:val="2"/>
                  <w:tcBorders>
                    <w:top w:val="single" w:sz="12"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监测点</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电场强度(V/m)</w:t>
                  </w:r>
                </w:p>
              </w:tc>
              <w:tc>
                <w:tcPr>
                  <w:tcW w:w="1076" w:type="dxa"/>
                  <w:vMerge w:val="restart"/>
                  <w:tcBorders>
                    <w:top w:val="single" w:sz="12" w:space="0" w:color="auto"/>
                    <w:left w:val="single" w:sz="4" w:space="0" w:color="auto"/>
                    <w:bottom w:val="single" w:sz="4" w:space="0" w:color="auto"/>
                    <w:right w:val="single" w:sz="12"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磁感应强度(μT)</w:t>
                  </w: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编号</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监测点位置</w:t>
                  </w:r>
                </w:p>
              </w:tc>
              <w:tc>
                <w:tcPr>
                  <w:tcW w:w="1134" w:type="dxa"/>
                  <w:vMerge/>
                  <w:tcBorders>
                    <w:top w:val="single" w:sz="12" w:space="0" w:color="auto"/>
                    <w:left w:val="single" w:sz="4" w:space="0" w:color="auto"/>
                    <w:bottom w:val="single" w:sz="4" w:space="0" w:color="auto"/>
                    <w:right w:val="single" w:sz="4" w:space="0" w:color="auto"/>
                  </w:tcBorders>
                  <w:vAlign w:val="center"/>
                </w:tcPr>
                <w:p w:rsidR="00DD1144" w:rsidRDefault="00CF5A73">
                  <w:pPr>
                    <w:widowControl/>
                    <w:jc w:val="left"/>
                    <w:rPr>
                      <w:rFonts w:ascii="宋体" w:hAnsi="宋体"/>
                    </w:rPr>
                  </w:pPr>
                </w:p>
              </w:tc>
              <w:tc>
                <w:tcPr>
                  <w:tcW w:w="1076" w:type="dxa"/>
                  <w:vMerge/>
                  <w:tcBorders>
                    <w:top w:val="single" w:sz="12" w:space="0" w:color="auto"/>
                    <w:left w:val="single" w:sz="4" w:space="0" w:color="auto"/>
                    <w:bottom w:val="single" w:sz="4" w:space="0" w:color="auto"/>
                    <w:right w:val="single" w:sz="12" w:space="0" w:color="auto"/>
                  </w:tcBorders>
                  <w:vAlign w:val="center"/>
                </w:tcPr>
                <w:p w:rsidR="00DD1144" w:rsidRDefault="00CF5A73">
                  <w:pPr>
                    <w:widowControl/>
                    <w:jc w:val="left"/>
                    <w:rPr>
                      <w:rFonts w:ascii="宋体" w:hAnsi="宋体"/>
                    </w:rPr>
                  </w:pP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1</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独石化220kV变电站站址中心(拟建)</w:t>
                  </w:r>
                </w:p>
              </w:tc>
              <w:tc>
                <w:tcPr>
                  <w:tcW w:w="1134" w:type="dxa"/>
                  <w:tcBorders>
                    <w:top w:val="single" w:sz="4" w:space="0" w:color="auto"/>
                    <w:left w:val="single" w:sz="4" w:space="0" w:color="auto"/>
                    <w:bottom w:val="single" w:sz="4" w:space="0" w:color="auto"/>
                    <w:right w:val="single" w:sz="4" w:space="0" w:color="auto"/>
                  </w:tcBorders>
                  <w:vAlign w:val="center"/>
                </w:tcPr>
                <w:p w:rsidR="00DD1144" w:rsidRDefault="00E07BCE">
                  <w:pPr>
                    <w:autoSpaceDN w:val="0"/>
                    <w:spacing w:line="276" w:lineRule="auto"/>
                    <w:jc w:val="center"/>
                    <w:textAlignment w:val="center"/>
                    <w:rPr>
                      <w:rFonts w:ascii="宋体" w:hAnsi="宋体"/>
                      <w:szCs w:val="21"/>
                    </w:rPr>
                  </w:pPr>
                  <w:r>
                    <w:rPr>
                      <w:rFonts w:ascii="宋体" w:hAnsi="宋体" w:hint="eastAsia"/>
                      <w:szCs w:val="21"/>
                    </w:rPr>
                    <w:t>2.77</w:t>
                  </w:r>
                </w:p>
              </w:tc>
              <w:tc>
                <w:tcPr>
                  <w:tcW w:w="1076"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spacing w:line="276" w:lineRule="auto"/>
                    <w:jc w:val="center"/>
                    <w:rPr>
                      <w:rFonts w:ascii="宋体" w:hAnsi="宋体"/>
                      <w:kern w:val="0"/>
                      <w:szCs w:val="21"/>
                    </w:rPr>
                  </w:pPr>
                  <w:r>
                    <w:rPr>
                      <w:rFonts w:ascii="宋体" w:hAnsi="宋体" w:hint="eastAsia"/>
                      <w:kern w:val="0"/>
                      <w:szCs w:val="21"/>
                    </w:rPr>
                    <w:t>0.0102</w:t>
                  </w: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2</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π接线路π接点</w:t>
                  </w:r>
                </w:p>
              </w:tc>
              <w:tc>
                <w:tcPr>
                  <w:tcW w:w="1134" w:type="dxa"/>
                  <w:tcBorders>
                    <w:top w:val="single" w:sz="4" w:space="0" w:color="auto"/>
                    <w:left w:val="single" w:sz="4" w:space="0" w:color="auto"/>
                    <w:bottom w:val="single" w:sz="4" w:space="0" w:color="auto"/>
                    <w:right w:val="single" w:sz="4" w:space="0" w:color="auto"/>
                  </w:tcBorders>
                  <w:vAlign w:val="center"/>
                </w:tcPr>
                <w:p w:rsidR="00DD1144" w:rsidRDefault="00E07BCE">
                  <w:pPr>
                    <w:autoSpaceDN w:val="0"/>
                    <w:spacing w:line="276" w:lineRule="auto"/>
                    <w:jc w:val="center"/>
                    <w:textAlignment w:val="center"/>
                    <w:rPr>
                      <w:rFonts w:ascii="宋体" w:hAnsi="宋体"/>
                      <w:szCs w:val="21"/>
                    </w:rPr>
                  </w:pPr>
                  <w:r>
                    <w:rPr>
                      <w:rFonts w:ascii="宋体" w:hAnsi="宋体" w:hint="eastAsia"/>
                      <w:szCs w:val="21"/>
                    </w:rPr>
                    <w:t>174.01</w:t>
                  </w:r>
                </w:p>
              </w:tc>
              <w:tc>
                <w:tcPr>
                  <w:tcW w:w="1076"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spacing w:line="276" w:lineRule="auto"/>
                    <w:jc w:val="center"/>
                    <w:rPr>
                      <w:rFonts w:ascii="宋体" w:hAnsi="宋体"/>
                      <w:kern w:val="0"/>
                      <w:szCs w:val="21"/>
                    </w:rPr>
                  </w:pPr>
                  <w:r>
                    <w:rPr>
                      <w:rFonts w:ascii="宋体" w:hAnsi="宋体" w:hint="eastAsia"/>
                      <w:kern w:val="0"/>
                      <w:szCs w:val="21"/>
                    </w:rPr>
                    <w:t>0.5084</w:t>
                  </w: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3</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乌独线监测点一</w:t>
                  </w:r>
                </w:p>
              </w:tc>
              <w:tc>
                <w:tcPr>
                  <w:tcW w:w="1134" w:type="dxa"/>
                  <w:tcBorders>
                    <w:top w:val="single" w:sz="4" w:space="0" w:color="auto"/>
                    <w:left w:val="single" w:sz="4" w:space="0" w:color="auto"/>
                    <w:bottom w:val="single" w:sz="4" w:space="0" w:color="auto"/>
                    <w:right w:val="single" w:sz="4" w:space="0" w:color="auto"/>
                  </w:tcBorders>
                  <w:vAlign w:val="center"/>
                </w:tcPr>
                <w:p w:rsidR="00DD1144" w:rsidRDefault="00E07BCE">
                  <w:pPr>
                    <w:autoSpaceDN w:val="0"/>
                    <w:spacing w:line="276" w:lineRule="auto"/>
                    <w:jc w:val="center"/>
                    <w:textAlignment w:val="center"/>
                    <w:rPr>
                      <w:rFonts w:ascii="宋体" w:hAnsi="宋体"/>
                      <w:szCs w:val="21"/>
                    </w:rPr>
                  </w:pPr>
                  <w:r>
                    <w:rPr>
                      <w:rFonts w:ascii="宋体" w:hAnsi="宋体" w:hint="eastAsia"/>
                      <w:szCs w:val="21"/>
                    </w:rPr>
                    <w:t>42.82</w:t>
                  </w:r>
                </w:p>
              </w:tc>
              <w:tc>
                <w:tcPr>
                  <w:tcW w:w="1076"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spacing w:line="276" w:lineRule="auto"/>
                    <w:jc w:val="center"/>
                    <w:rPr>
                      <w:rFonts w:ascii="宋体" w:hAnsi="宋体"/>
                      <w:kern w:val="0"/>
                      <w:szCs w:val="21"/>
                    </w:rPr>
                  </w:pPr>
                  <w:r>
                    <w:rPr>
                      <w:rFonts w:ascii="宋体" w:hAnsi="宋体" w:hint="eastAsia"/>
                      <w:kern w:val="0"/>
                      <w:szCs w:val="21"/>
                    </w:rPr>
                    <w:t>0.0578</w:t>
                  </w: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4</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乌独线监测点二</w:t>
                  </w:r>
                </w:p>
              </w:tc>
              <w:tc>
                <w:tcPr>
                  <w:tcW w:w="1134" w:type="dxa"/>
                  <w:tcBorders>
                    <w:top w:val="single" w:sz="4" w:space="0" w:color="auto"/>
                    <w:left w:val="single" w:sz="4" w:space="0" w:color="auto"/>
                    <w:bottom w:val="single" w:sz="4" w:space="0" w:color="auto"/>
                    <w:right w:val="single" w:sz="4" w:space="0" w:color="auto"/>
                  </w:tcBorders>
                  <w:vAlign w:val="center"/>
                </w:tcPr>
                <w:p w:rsidR="00DD1144" w:rsidRDefault="00E07BCE">
                  <w:pPr>
                    <w:autoSpaceDN w:val="0"/>
                    <w:spacing w:line="276" w:lineRule="auto"/>
                    <w:jc w:val="center"/>
                    <w:textAlignment w:val="center"/>
                    <w:rPr>
                      <w:rFonts w:ascii="宋体" w:hAnsi="宋体"/>
                      <w:szCs w:val="21"/>
                    </w:rPr>
                  </w:pPr>
                  <w:r>
                    <w:rPr>
                      <w:rFonts w:ascii="宋体" w:hAnsi="宋体" w:hint="eastAsia"/>
                      <w:szCs w:val="21"/>
                    </w:rPr>
                    <w:t>0.43</w:t>
                  </w:r>
                </w:p>
              </w:tc>
              <w:tc>
                <w:tcPr>
                  <w:tcW w:w="1076"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spacing w:line="276" w:lineRule="auto"/>
                    <w:jc w:val="center"/>
                    <w:rPr>
                      <w:rFonts w:ascii="宋体" w:hAnsi="宋体"/>
                      <w:kern w:val="0"/>
                      <w:szCs w:val="21"/>
                    </w:rPr>
                  </w:pPr>
                  <w:r>
                    <w:rPr>
                      <w:rFonts w:ascii="宋体" w:hAnsi="宋体" w:hint="eastAsia"/>
                      <w:kern w:val="0"/>
                      <w:szCs w:val="21"/>
                    </w:rPr>
                    <w:t>0.0094</w:t>
                  </w:r>
                </w:p>
              </w:tc>
            </w:tr>
            <w:tr w:rsidR="00DD1144">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5</w:t>
                  </w:r>
                </w:p>
              </w:tc>
              <w:tc>
                <w:tcPr>
                  <w:tcW w:w="4678"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乌苏750kV变电站出线端</w:t>
                  </w:r>
                </w:p>
              </w:tc>
              <w:tc>
                <w:tcPr>
                  <w:tcW w:w="1134" w:type="dxa"/>
                  <w:tcBorders>
                    <w:top w:val="single" w:sz="4" w:space="0" w:color="auto"/>
                    <w:left w:val="single" w:sz="4" w:space="0" w:color="auto"/>
                    <w:bottom w:val="single" w:sz="4" w:space="0" w:color="auto"/>
                    <w:right w:val="single" w:sz="4" w:space="0" w:color="auto"/>
                  </w:tcBorders>
                  <w:vAlign w:val="center"/>
                </w:tcPr>
                <w:p w:rsidR="00DD1144" w:rsidRDefault="00E07BCE">
                  <w:pPr>
                    <w:autoSpaceDN w:val="0"/>
                    <w:spacing w:line="276" w:lineRule="auto"/>
                    <w:jc w:val="center"/>
                    <w:textAlignment w:val="center"/>
                    <w:rPr>
                      <w:rFonts w:ascii="宋体" w:hAnsi="宋体"/>
                      <w:szCs w:val="21"/>
                    </w:rPr>
                  </w:pPr>
                  <w:r>
                    <w:rPr>
                      <w:rFonts w:ascii="宋体" w:hAnsi="宋体" w:hint="eastAsia"/>
                      <w:szCs w:val="21"/>
                    </w:rPr>
                    <w:t>350.46</w:t>
                  </w:r>
                </w:p>
              </w:tc>
              <w:tc>
                <w:tcPr>
                  <w:tcW w:w="1076"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spacing w:line="276" w:lineRule="auto"/>
                    <w:jc w:val="center"/>
                    <w:rPr>
                      <w:rFonts w:ascii="宋体" w:hAnsi="宋体"/>
                      <w:kern w:val="0"/>
                      <w:szCs w:val="21"/>
                    </w:rPr>
                  </w:pPr>
                  <w:r>
                    <w:rPr>
                      <w:rFonts w:ascii="宋体" w:hAnsi="宋体" w:hint="eastAsia"/>
                      <w:kern w:val="0"/>
                      <w:szCs w:val="21"/>
                    </w:rPr>
                    <w:t>1.2752</w:t>
                  </w:r>
                </w:p>
              </w:tc>
            </w:tr>
          </w:tbl>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lastRenderedPageBreak/>
              <w:t xml:space="preserve">由表3.1-2分析可知，监测点工频电场、工频磁场监测结果均满足《电磁环境控制限值》(GB 8702-2014)中的(电场强度≤4000V/m；磁感应强度≤100μT)公众曝露控制限值。 </w:t>
            </w:r>
          </w:p>
          <w:p w:rsidR="00DD1144" w:rsidRDefault="00CF5A73">
            <w:pPr>
              <w:autoSpaceDE w:val="0"/>
              <w:autoSpaceDN w:val="0"/>
              <w:adjustRightInd w:val="0"/>
              <w:snapToGrid w:val="0"/>
              <w:spacing w:line="480" w:lineRule="exact"/>
              <w:rPr>
                <w:rFonts w:ascii="宋体" w:hAnsi="宋体"/>
                <w:color w:val="FF0000"/>
                <w:sz w:val="24"/>
              </w:rPr>
            </w:pPr>
          </w:p>
          <w:p w:rsidR="00DD1144" w:rsidRDefault="00E07BCE">
            <w:pPr>
              <w:autoSpaceDE w:val="0"/>
              <w:autoSpaceDN w:val="0"/>
              <w:adjustRightInd w:val="0"/>
              <w:snapToGrid w:val="0"/>
              <w:spacing w:line="480" w:lineRule="exact"/>
              <w:rPr>
                <w:rFonts w:ascii="宋体" w:hAnsi="宋体"/>
                <w:b/>
                <w:kern w:val="0"/>
                <w:sz w:val="24"/>
              </w:rPr>
            </w:pPr>
            <w:r>
              <w:rPr>
                <w:rFonts w:ascii="宋体" w:hAnsi="宋体" w:hint="eastAsia"/>
                <w:b/>
                <w:kern w:val="0"/>
                <w:sz w:val="24"/>
              </w:rPr>
              <w:t>3.2 声环境现状</w:t>
            </w:r>
          </w:p>
          <w:p w:rsidR="00DD1144" w:rsidRDefault="00E07BCE">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本次评价过程中对项目周边声环境现状进行了监测，共设置5个现状监测点，监测时间为2019年12月11日，监测仪器见表3.2-1，监测结果见表3.2-2。</w:t>
            </w:r>
          </w:p>
          <w:p w:rsidR="00333BB6" w:rsidRDefault="00E07BCE" w:rsidP="00333BB6">
            <w:pPr>
              <w:autoSpaceDE w:val="0"/>
              <w:autoSpaceDN w:val="0"/>
              <w:adjustRightInd w:val="0"/>
              <w:snapToGrid w:val="0"/>
              <w:spacing w:line="490" w:lineRule="exact"/>
              <w:ind w:firstLineChars="200" w:firstLine="482"/>
              <w:rPr>
                <w:rFonts w:ascii="宋体" w:hAnsi="宋体"/>
                <w:b/>
                <w:sz w:val="24"/>
              </w:rPr>
            </w:pPr>
            <w:r>
              <w:rPr>
                <w:rFonts w:ascii="宋体" w:hAnsi="宋体" w:hint="eastAsia"/>
                <w:b/>
                <w:sz w:val="24"/>
              </w:rPr>
              <w:t>表3.2-1               测量设备特性表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051"/>
              <w:gridCol w:w="2236"/>
              <w:gridCol w:w="2175"/>
              <w:gridCol w:w="1170"/>
            </w:tblGrid>
            <w:tr w:rsidR="00333BB6" w:rsidTr="008D2581">
              <w:trPr>
                <w:trHeight w:val="511"/>
                <w:jc w:val="center"/>
              </w:trPr>
              <w:tc>
                <w:tcPr>
                  <w:tcW w:w="2051"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仪器名称</w:t>
                  </w:r>
                </w:p>
              </w:tc>
              <w:tc>
                <w:tcPr>
                  <w:tcW w:w="2236"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测量范围</w:t>
                  </w:r>
                </w:p>
              </w:tc>
              <w:tc>
                <w:tcPr>
                  <w:tcW w:w="2175"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检定有效期</w:t>
                  </w:r>
                </w:p>
              </w:tc>
              <w:tc>
                <w:tcPr>
                  <w:tcW w:w="1170"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备注</w:t>
                  </w:r>
                </w:p>
              </w:tc>
            </w:tr>
            <w:tr w:rsidR="00333BB6" w:rsidTr="008D2581">
              <w:trPr>
                <w:trHeight w:val="465"/>
                <w:jc w:val="center"/>
              </w:trPr>
              <w:tc>
                <w:tcPr>
                  <w:tcW w:w="2051" w:type="dxa"/>
                  <w:vAlign w:val="center"/>
                </w:tcPr>
                <w:p w:rsidR="00333BB6" w:rsidRDefault="00E07BCE" w:rsidP="00333BB6">
                  <w:pPr>
                    <w:autoSpaceDE w:val="0"/>
                    <w:autoSpaceDN w:val="0"/>
                    <w:adjustRightInd w:val="0"/>
                    <w:snapToGrid w:val="0"/>
                    <w:jc w:val="center"/>
                    <w:rPr>
                      <w:rFonts w:ascii="宋体" w:hAnsi="宋体"/>
                    </w:rPr>
                  </w:pPr>
                  <w:r>
                    <w:rPr>
                      <w:rFonts w:ascii="宋体" w:hAnsi="宋体" w:hint="eastAsia"/>
                    </w:rPr>
                    <w:t>AWA5688型声级计</w:t>
                  </w:r>
                </w:p>
              </w:tc>
              <w:tc>
                <w:tcPr>
                  <w:tcW w:w="2236" w:type="dxa"/>
                  <w:vAlign w:val="center"/>
                </w:tcPr>
                <w:p w:rsidR="00333BB6" w:rsidRDefault="00E07BCE" w:rsidP="00333BB6">
                  <w:pPr>
                    <w:autoSpaceDE w:val="0"/>
                    <w:autoSpaceDN w:val="0"/>
                    <w:adjustRightInd w:val="0"/>
                    <w:snapToGrid w:val="0"/>
                    <w:jc w:val="center"/>
                    <w:rPr>
                      <w:rFonts w:ascii="宋体" w:hAnsi="宋体"/>
                    </w:rPr>
                  </w:pPr>
                  <w:r>
                    <w:rPr>
                      <w:rFonts w:ascii="宋体" w:hAnsi="宋体" w:hint="eastAsia"/>
                    </w:rPr>
                    <w:t>28dB～133dB</w:t>
                  </w:r>
                </w:p>
              </w:tc>
              <w:tc>
                <w:tcPr>
                  <w:tcW w:w="2175"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2019年5月10日</w:t>
                  </w:r>
                </w:p>
                <w:p w:rsidR="00333BB6" w:rsidRDefault="00E07BCE" w:rsidP="00333BB6">
                  <w:pPr>
                    <w:autoSpaceDE w:val="0"/>
                    <w:autoSpaceDN w:val="0"/>
                    <w:adjustRightInd w:val="0"/>
                    <w:snapToGrid w:val="0"/>
                    <w:jc w:val="center"/>
                    <w:rPr>
                      <w:rFonts w:ascii="宋体" w:hAnsi="宋体"/>
                    </w:rPr>
                  </w:pPr>
                  <w:r>
                    <w:rPr>
                      <w:rFonts w:ascii="宋体" w:hAnsi="宋体" w:hint="eastAsia"/>
                    </w:rPr>
                    <w:t>～2020年5月09日</w:t>
                  </w:r>
                </w:p>
              </w:tc>
              <w:tc>
                <w:tcPr>
                  <w:tcW w:w="1170" w:type="dxa"/>
                  <w:vAlign w:val="center"/>
                </w:tcPr>
                <w:p w:rsidR="00333BB6" w:rsidRDefault="00E07BCE" w:rsidP="008D2581">
                  <w:pPr>
                    <w:autoSpaceDE w:val="0"/>
                    <w:autoSpaceDN w:val="0"/>
                    <w:adjustRightInd w:val="0"/>
                    <w:snapToGrid w:val="0"/>
                    <w:jc w:val="center"/>
                    <w:rPr>
                      <w:rFonts w:ascii="宋体" w:hAnsi="宋体"/>
                    </w:rPr>
                  </w:pPr>
                  <w:r>
                    <w:rPr>
                      <w:rFonts w:ascii="宋体" w:hAnsi="宋体" w:hint="eastAsia"/>
                    </w:rPr>
                    <w:t>声环境</w:t>
                  </w:r>
                </w:p>
              </w:tc>
            </w:tr>
          </w:tbl>
          <w:p w:rsidR="00DD1144" w:rsidRDefault="00E07BCE">
            <w:pPr>
              <w:autoSpaceDE w:val="0"/>
              <w:autoSpaceDN w:val="0"/>
              <w:adjustRightInd w:val="0"/>
              <w:snapToGrid w:val="0"/>
              <w:spacing w:line="480" w:lineRule="exact"/>
              <w:ind w:firstLineChars="196" w:firstLine="472"/>
              <w:rPr>
                <w:rFonts w:ascii="宋体" w:hAnsi="宋体"/>
                <w:b/>
                <w:sz w:val="24"/>
              </w:rPr>
            </w:pPr>
            <w:r>
              <w:rPr>
                <w:rFonts w:ascii="宋体" w:hAnsi="宋体" w:hint="eastAsia"/>
                <w:b/>
                <w:sz w:val="24"/>
              </w:rPr>
              <w:t>表3.2-2             声环境现状监测结果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8"/>
              <w:gridCol w:w="4359"/>
              <w:gridCol w:w="1379"/>
              <w:gridCol w:w="1398"/>
            </w:tblGrid>
            <w:tr w:rsidR="00DD1144">
              <w:trPr>
                <w:trHeight w:val="340"/>
                <w:tblHeader/>
                <w:jc w:val="center"/>
              </w:trPr>
              <w:tc>
                <w:tcPr>
                  <w:tcW w:w="688" w:type="dxa"/>
                  <w:vMerge w:val="restart"/>
                  <w:tcBorders>
                    <w:top w:val="single" w:sz="12"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检测</w:t>
                  </w:r>
                </w:p>
                <w:p w:rsidR="00DD1144" w:rsidRDefault="00E07BCE">
                  <w:pPr>
                    <w:autoSpaceDE w:val="0"/>
                    <w:autoSpaceDN w:val="0"/>
                    <w:adjustRightInd w:val="0"/>
                    <w:snapToGrid w:val="0"/>
                    <w:jc w:val="center"/>
                    <w:rPr>
                      <w:rFonts w:ascii="宋体" w:hAnsi="宋体"/>
                    </w:rPr>
                  </w:pPr>
                  <w:r>
                    <w:rPr>
                      <w:rFonts w:ascii="宋体" w:hAnsi="宋体" w:hint="eastAsia"/>
                    </w:rPr>
                    <w:t>点号</w:t>
                  </w:r>
                </w:p>
              </w:tc>
              <w:tc>
                <w:tcPr>
                  <w:tcW w:w="4359" w:type="dxa"/>
                  <w:vMerge w:val="restart"/>
                  <w:tcBorders>
                    <w:top w:val="single" w:sz="12" w:space="0" w:color="auto"/>
                    <w:left w:val="single" w:sz="4"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测点描述</w:t>
                  </w:r>
                </w:p>
              </w:tc>
              <w:tc>
                <w:tcPr>
                  <w:tcW w:w="2777" w:type="dxa"/>
                  <w:gridSpan w:val="2"/>
                  <w:tcBorders>
                    <w:top w:val="single" w:sz="12" w:space="0" w:color="auto"/>
                    <w:left w:val="single" w:sz="4" w:space="0" w:color="auto"/>
                    <w:bottom w:val="single" w:sz="4" w:space="0" w:color="auto"/>
                    <w:right w:val="single" w:sz="12"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检测数值(dB(A))</w:t>
                  </w:r>
                </w:p>
              </w:tc>
            </w:tr>
            <w:tr w:rsidR="00DD1144">
              <w:trPr>
                <w:trHeight w:val="340"/>
                <w:tblHeader/>
                <w:jc w:val="center"/>
              </w:trPr>
              <w:tc>
                <w:tcPr>
                  <w:tcW w:w="688" w:type="dxa"/>
                  <w:vMerge/>
                  <w:tcBorders>
                    <w:top w:val="single" w:sz="12" w:space="0" w:color="auto"/>
                    <w:left w:val="single" w:sz="12" w:space="0" w:color="auto"/>
                    <w:bottom w:val="single" w:sz="4" w:space="0" w:color="auto"/>
                    <w:right w:val="single" w:sz="4" w:space="0" w:color="auto"/>
                  </w:tcBorders>
                  <w:vAlign w:val="center"/>
                </w:tcPr>
                <w:p w:rsidR="00DD1144" w:rsidRDefault="00CF5A73">
                  <w:pPr>
                    <w:widowControl/>
                    <w:jc w:val="left"/>
                    <w:rPr>
                      <w:rFonts w:ascii="宋体" w:hAnsi="宋体"/>
                    </w:rPr>
                  </w:pPr>
                </w:p>
              </w:tc>
              <w:tc>
                <w:tcPr>
                  <w:tcW w:w="4359" w:type="dxa"/>
                  <w:vMerge/>
                  <w:tcBorders>
                    <w:top w:val="single" w:sz="12" w:space="0" w:color="auto"/>
                    <w:left w:val="single" w:sz="4" w:space="0" w:color="auto"/>
                    <w:bottom w:val="single" w:sz="4" w:space="0" w:color="auto"/>
                    <w:right w:val="single" w:sz="4" w:space="0" w:color="auto"/>
                  </w:tcBorders>
                  <w:vAlign w:val="center"/>
                </w:tcPr>
                <w:p w:rsidR="00DD1144" w:rsidRDefault="00CF5A73">
                  <w:pPr>
                    <w:widowControl/>
                    <w:jc w:val="left"/>
                    <w:rPr>
                      <w:rFonts w:ascii="宋体" w:hAnsi="宋体"/>
                    </w:rPr>
                  </w:pP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昼间</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夜间</w:t>
                  </w:r>
                </w:p>
              </w:tc>
            </w:tr>
            <w:tr w:rsidR="00DD1144">
              <w:trPr>
                <w:trHeight w:val="340"/>
                <w:jc w:val="center"/>
              </w:trPr>
              <w:tc>
                <w:tcPr>
                  <w:tcW w:w="688"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1#</w:t>
                  </w:r>
                </w:p>
              </w:tc>
              <w:tc>
                <w:tcPr>
                  <w:tcW w:w="4359"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独石化220kV变电站站址中心(拟建)</w:t>
                  </w: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spacing w:line="276" w:lineRule="auto"/>
                    <w:jc w:val="center"/>
                    <w:rPr>
                      <w:rFonts w:ascii="宋体" w:hAnsi="宋体"/>
                    </w:rPr>
                  </w:pPr>
                  <w:r>
                    <w:rPr>
                      <w:rFonts w:ascii="宋体" w:hAnsi="宋体" w:hint="eastAsia"/>
                      <w:sz w:val="20"/>
                    </w:rPr>
                    <w:t>44</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autoSpaceDE w:val="0"/>
                    <w:autoSpaceDN w:val="0"/>
                    <w:spacing w:line="276" w:lineRule="auto"/>
                    <w:jc w:val="center"/>
                    <w:rPr>
                      <w:rFonts w:ascii="宋体" w:hAnsi="宋体"/>
                    </w:rPr>
                  </w:pPr>
                  <w:r>
                    <w:rPr>
                      <w:rFonts w:ascii="宋体" w:hAnsi="宋体" w:hint="eastAsia"/>
                      <w:sz w:val="20"/>
                    </w:rPr>
                    <w:t>38</w:t>
                  </w:r>
                </w:p>
              </w:tc>
            </w:tr>
            <w:tr w:rsidR="00DD1144">
              <w:trPr>
                <w:trHeight w:val="340"/>
                <w:jc w:val="center"/>
              </w:trPr>
              <w:tc>
                <w:tcPr>
                  <w:tcW w:w="688"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2#</w:t>
                  </w:r>
                </w:p>
              </w:tc>
              <w:tc>
                <w:tcPr>
                  <w:tcW w:w="4359"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π接线路π接点</w:t>
                  </w: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jc w:val="center"/>
                    <w:rPr>
                      <w:rFonts w:ascii="宋体" w:hAnsi="宋体"/>
                    </w:rPr>
                  </w:pPr>
                  <w:r>
                    <w:rPr>
                      <w:rFonts w:ascii="宋体" w:hAnsi="宋体" w:hint="eastAsia"/>
                      <w:sz w:val="20"/>
                    </w:rPr>
                    <w:t>40</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autoSpaceDE w:val="0"/>
                    <w:autoSpaceDN w:val="0"/>
                    <w:spacing w:line="276" w:lineRule="auto"/>
                    <w:jc w:val="center"/>
                    <w:rPr>
                      <w:rFonts w:ascii="宋体" w:hAnsi="宋体"/>
                    </w:rPr>
                  </w:pPr>
                  <w:r>
                    <w:rPr>
                      <w:rFonts w:ascii="宋体" w:hAnsi="宋体" w:hint="eastAsia"/>
                      <w:sz w:val="20"/>
                    </w:rPr>
                    <w:t>38</w:t>
                  </w:r>
                </w:p>
              </w:tc>
            </w:tr>
            <w:tr w:rsidR="00DD1144">
              <w:trPr>
                <w:trHeight w:val="340"/>
                <w:jc w:val="center"/>
              </w:trPr>
              <w:tc>
                <w:tcPr>
                  <w:tcW w:w="688"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3#</w:t>
                  </w:r>
                </w:p>
              </w:tc>
              <w:tc>
                <w:tcPr>
                  <w:tcW w:w="4359"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乌独线监测点一</w:t>
                  </w: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jc w:val="center"/>
                    <w:rPr>
                      <w:rFonts w:ascii="宋体" w:hAnsi="宋体"/>
                    </w:rPr>
                  </w:pPr>
                  <w:r>
                    <w:rPr>
                      <w:rFonts w:ascii="宋体" w:hAnsi="宋体" w:hint="eastAsia"/>
                      <w:sz w:val="20"/>
                    </w:rPr>
                    <w:t>34</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autoSpaceDE w:val="0"/>
                    <w:autoSpaceDN w:val="0"/>
                    <w:spacing w:line="276" w:lineRule="auto"/>
                    <w:jc w:val="center"/>
                    <w:rPr>
                      <w:rFonts w:ascii="宋体" w:hAnsi="宋体"/>
                    </w:rPr>
                  </w:pPr>
                  <w:r>
                    <w:rPr>
                      <w:rFonts w:ascii="宋体" w:hAnsi="宋体" w:hint="eastAsia"/>
                      <w:sz w:val="20"/>
                    </w:rPr>
                    <w:t>30</w:t>
                  </w:r>
                </w:p>
              </w:tc>
            </w:tr>
            <w:tr w:rsidR="00DD1144">
              <w:trPr>
                <w:trHeight w:val="340"/>
                <w:jc w:val="center"/>
              </w:trPr>
              <w:tc>
                <w:tcPr>
                  <w:tcW w:w="688"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4#</w:t>
                  </w:r>
                </w:p>
              </w:tc>
              <w:tc>
                <w:tcPr>
                  <w:tcW w:w="4359"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乌独线监测点二</w:t>
                  </w: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jc w:val="center"/>
                    <w:rPr>
                      <w:rFonts w:ascii="宋体" w:hAnsi="宋体"/>
                    </w:rPr>
                  </w:pPr>
                  <w:r>
                    <w:rPr>
                      <w:rFonts w:ascii="宋体" w:hAnsi="宋体" w:hint="eastAsia"/>
                      <w:sz w:val="20"/>
                    </w:rPr>
                    <w:t>37</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autoSpaceDE w:val="0"/>
                    <w:autoSpaceDN w:val="0"/>
                    <w:spacing w:line="276" w:lineRule="auto"/>
                    <w:jc w:val="center"/>
                    <w:rPr>
                      <w:rFonts w:ascii="宋体" w:hAnsi="宋体"/>
                    </w:rPr>
                  </w:pPr>
                  <w:r>
                    <w:rPr>
                      <w:rFonts w:ascii="宋体" w:hAnsi="宋体" w:hint="eastAsia"/>
                      <w:sz w:val="20"/>
                    </w:rPr>
                    <w:t>36</w:t>
                  </w:r>
                </w:p>
              </w:tc>
            </w:tr>
            <w:tr w:rsidR="00DD1144">
              <w:trPr>
                <w:trHeight w:val="340"/>
                <w:jc w:val="center"/>
              </w:trPr>
              <w:tc>
                <w:tcPr>
                  <w:tcW w:w="688" w:type="dxa"/>
                  <w:tcBorders>
                    <w:top w:val="single" w:sz="4" w:space="0" w:color="auto"/>
                    <w:left w:val="single" w:sz="12" w:space="0" w:color="auto"/>
                    <w:bottom w:val="single" w:sz="4" w:space="0" w:color="auto"/>
                    <w:right w:val="single" w:sz="4" w:space="0" w:color="auto"/>
                  </w:tcBorders>
                  <w:vAlign w:val="center"/>
                </w:tcPr>
                <w:p w:rsidR="00DD1144" w:rsidRDefault="00E07BCE">
                  <w:pPr>
                    <w:autoSpaceDE w:val="0"/>
                    <w:autoSpaceDN w:val="0"/>
                    <w:adjustRightInd w:val="0"/>
                    <w:snapToGrid w:val="0"/>
                    <w:jc w:val="center"/>
                    <w:rPr>
                      <w:rFonts w:ascii="宋体" w:hAnsi="宋体"/>
                    </w:rPr>
                  </w:pPr>
                  <w:r>
                    <w:rPr>
                      <w:rFonts w:ascii="宋体" w:hAnsi="宋体" w:hint="eastAsia"/>
                    </w:rPr>
                    <w:t>5#</w:t>
                  </w:r>
                </w:p>
              </w:tc>
              <w:tc>
                <w:tcPr>
                  <w:tcW w:w="4359" w:type="dxa"/>
                  <w:tcBorders>
                    <w:top w:val="single" w:sz="4" w:space="0" w:color="auto"/>
                    <w:left w:val="single" w:sz="4" w:space="0" w:color="auto"/>
                    <w:bottom w:val="single" w:sz="4" w:space="0" w:color="auto"/>
                    <w:right w:val="single" w:sz="4" w:space="0" w:color="auto"/>
                  </w:tcBorders>
                  <w:vAlign w:val="center"/>
                </w:tcPr>
                <w:p w:rsidR="00DD1144" w:rsidRDefault="00E07BCE">
                  <w:pPr>
                    <w:adjustRightInd w:val="0"/>
                    <w:snapToGrid w:val="0"/>
                    <w:jc w:val="center"/>
                    <w:rPr>
                      <w:rFonts w:ascii="宋体" w:hAnsi="宋体"/>
                    </w:rPr>
                  </w:pPr>
                  <w:r>
                    <w:rPr>
                      <w:rFonts w:ascii="宋体" w:hAnsi="宋体" w:hint="eastAsia"/>
                    </w:rPr>
                    <w:t>乌苏750kV变电站出线端</w:t>
                  </w:r>
                </w:p>
              </w:tc>
              <w:tc>
                <w:tcPr>
                  <w:tcW w:w="1379" w:type="dxa"/>
                  <w:tcBorders>
                    <w:top w:val="single" w:sz="4" w:space="0" w:color="auto"/>
                    <w:left w:val="single" w:sz="4" w:space="0" w:color="auto"/>
                    <w:bottom w:val="single" w:sz="4" w:space="0" w:color="auto"/>
                    <w:right w:val="single" w:sz="4" w:space="0" w:color="auto"/>
                  </w:tcBorders>
                  <w:vAlign w:val="center"/>
                </w:tcPr>
                <w:p w:rsidR="00DD1144" w:rsidRDefault="00E07BCE">
                  <w:pPr>
                    <w:jc w:val="center"/>
                    <w:rPr>
                      <w:rFonts w:ascii="宋体" w:hAnsi="宋体"/>
                    </w:rPr>
                  </w:pPr>
                  <w:r>
                    <w:rPr>
                      <w:rFonts w:ascii="宋体" w:hAnsi="宋体" w:hint="eastAsia"/>
                      <w:sz w:val="20"/>
                    </w:rPr>
                    <w:t>43</w:t>
                  </w:r>
                </w:p>
              </w:tc>
              <w:tc>
                <w:tcPr>
                  <w:tcW w:w="1398" w:type="dxa"/>
                  <w:tcBorders>
                    <w:top w:val="single" w:sz="4" w:space="0" w:color="auto"/>
                    <w:left w:val="single" w:sz="4" w:space="0" w:color="auto"/>
                    <w:bottom w:val="single" w:sz="4" w:space="0" w:color="auto"/>
                    <w:right w:val="single" w:sz="12" w:space="0" w:color="auto"/>
                  </w:tcBorders>
                  <w:vAlign w:val="center"/>
                </w:tcPr>
                <w:p w:rsidR="00DD1144" w:rsidRDefault="00E07BCE">
                  <w:pPr>
                    <w:widowControl/>
                    <w:autoSpaceDE w:val="0"/>
                    <w:autoSpaceDN w:val="0"/>
                    <w:spacing w:line="276" w:lineRule="auto"/>
                    <w:jc w:val="center"/>
                    <w:rPr>
                      <w:rFonts w:ascii="宋体" w:hAnsi="宋体"/>
                    </w:rPr>
                  </w:pPr>
                  <w:r>
                    <w:rPr>
                      <w:rFonts w:ascii="宋体" w:hAnsi="宋体" w:hint="eastAsia"/>
                      <w:sz w:val="20"/>
                    </w:rPr>
                    <w:t>37</w:t>
                  </w:r>
                </w:p>
              </w:tc>
            </w:tr>
          </w:tbl>
          <w:p w:rsidR="00DD1144" w:rsidRDefault="00CF5A73">
            <w:pPr>
              <w:autoSpaceDE w:val="0"/>
              <w:autoSpaceDN w:val="0"/>
              <w:adjustRightInd w:val="0"/>
              <w:snapToGrid w:val="0"/>
              <w:ind w:firstLineChars="200" w:firstLine="480"/>
              <w:rPr>
                <w:rFonts w:ascii="宋体" w:hAnsi="宋体"/>
                <w:sz w:val="24"/>
              </w:rPr>
            </w:pPr>
          </w:p>
          <w:p w:rsidR="00DD1144" w:rsidRDefault="00E07BCE" w:rsidP="00C636F9">
            <w:pPr>
              <w:snapToGrid w:val="0"/>
              <w:spacing w:line="480" w:lineRule="exact"/>
              <w:ind w:firstLineChars="200" w:firstLine="480"/>
              <w:rPr>
                <w:rFonts w:ascii="宋体" w:hAnsi="宋体"/>
                <w:sz w:val="24"/>
              </w:rPr>
            </w:pPr>
            <w:r>
              <w:rPr>
                <w:rFonts w:ascii="宋体" w:hAnsi="宋体" w:hint="eastAsia"/>
                <w:sz w:val="24"/>
              </w:rPr>
              <w:t>由表3.2-2分析可知，</w:t>
            </w:r>
            <w:r w:rsidRPr="00C636F9">
              <w:rPr>
                <w:rFonts w:ascii="宋体" w:hAnsi="宋体" w:hint="eastAsia"/>
                <w:sz w:val="24"/>
              </w:rPr>
              <w:t>独石化220kV变电站及线路沿线</w:t>
            </w:r>
            <w:r>
              <w:rPr>
                <w:rFonts w:ascii="宋体" w:hAnsi="宋体" w:hint="eastAsia"/>
                <w:sz w:val="24"/>
              </w:rPr>
              <w:t>各监测点声环境质量满足《声环境质量标准》(GB3096-2008)中2类区标准(昼间60dB(A)、夜间50dB(A))的要求，</w:t>
            </w:r>
            <w:r w:rsidRPr="00C636F9">
              <w:rPr>
                <w:rFonts w:ascii="宋体" w:hAnsi="宋体" w:hint="eastAsia"/>
                <w:sz w:val="24"/>
              </w:rPr>
              <w:t>乌苏750kV变电站出线端声环境质量</w:t>
            </w:r>
            <w:r>
              <w:rPr>
                <w:rFonts w:ascii="宋体" w:hAnsi="宋体" w:hint="eastAsia"/>
                <w:sz w:val="24"/>
              </w:rPr>
              <w:t>满足《声环境质量标准》(GB3096-2008)中3类区标准(昼间65dB(A)、夜间55dB(A))的要求。</w:t>
            </w:r>
          </w:p>
          <w:p w:rsidR="00DD1144" w:rsidRDefault="00CF5A73">
            <w:pPr>
              <w:adjustRightInd w:val="0"/>
              <w:snapToGrid w:val="0"/>
              <w:spacing w:line="480" w:lineRule="exact"/>
              <w:rPr>
                <w:rFonts w:ascii="宋体" w:hAnsi="宋体"/>
                <w:color w:val="FF0000"/>
                <w:sz w:val="24"/>
              </w:rPr>
            </w:pPr>
          </w:p>
          <w:p w:rsidR="00DD1144" w:rsidRDefault="00E07BCE">
            <w:pPr>
              <w:adjustRightInd w:val="0"/>
              <w:snapToGrid w:val="0"/>
              <w:spacing w:line="480" w:lineRule="exact"/>
              <w:jc w:val="left"/>
              <w:rPr>
                <w:rFonts w:ascii="宋体" w:hAnsi="宋体"/>
                <w:b/>
                <w:sz w:val="24"/>
              </w:rPr>
            </w:pPr>
            <w:r>
              <w:rPr>
                <w:rFonts w:ascii="宋体" w:hAnsi="宋体" w:hint="eastAsia"/>
                <w:b/>
                <w:sz w:val="24"/>
              </w:rPr>
              <w:t>3.3 生态环境</w:t>
            </w:r>
          </w:p>
          <w:p w:rsidR="00DD1144" w:rsidRDefault="00E07BCE">
            <w:pPr>
              <w:snapToGrid w:val="0"/>
              <w:spacing w:line="480" w:lineRule="exact"/>
              <w:ind w:firstLineChars="200" w:firstLine="480"/>
              <w:rPr>
                <w:rFonts w:ascii="宋体" w:hAnsi="宋体"/>
                <w:sz w:val="24"/>
              </w:rPr>
            </w:pPr>
            <w:r>
              <w:rPr>
                <w:rFonts w:ascii="宋体" w:hAnsi="宋体" w:hint="eastAsia"/>
                <w:sz w:val="24"/>
              </w:rPr>
              <w:t>本工程所在区域主要为荒漠草场、农田及防护林地，其中荒漠草场林地主要为蒿草等灌木，植被覆盖度10%～20%。防护林地主要为道路两侧人工防护林，以榆树、杨树为主。农田主要农作物为小麦、玉米等。</w:t>
            </w:r>
            <w:r>
              <w:rPr>
                <w:rFonts w:ascii="宋体" w:hAnsi="宋体" w:hint="eastAsia"/>
                <w:sz w:val="24"/>
                <w:lang w:val="zh-CN"/>
              </w:rPr>
              <w:t>沿线无大型野</w:t>
            </w:r>
            <w:r>
              <w:rPr>
                <w:rFonts w:ascii="宋体" w:hAnsi="宋体" w:hint="eastAsia"/>
                <w:sz w:val="24"/>
                <w:lang w:val="zh-CN"/>
              </w:rPr>
              <w:lastRenderedPageBreak/>
              <w:t>生动物活动</w:t>
            </w:r>
            <w:r>
              <w:rPr>
                <w:rFonts w:ascii="宋体" w:hAnsi="宋体" w:hint="eastAsia"/>
                <w:sz w:val="24"/>
              </w:rPr>
              <w:t>，常见有鼠类、蜥蜴、鸟类等。</w:t>
            </w:r>
          </w:p>
          <w:p w:rsidR="00DD1144" w:rsidRDefault="00E07BCE">
            <w:pPr>
              <w:adjustRightInd w:val="0"/>
              <w:snapToGrid w:val="0"/>
              <w:spacing w:line="480" w:lineRule="exact"/>
              <w:rPr>
                <w:rFonts w:ascii="宋体" w:hAnsi="宋体"/>
                <w:b/>
                <w:sz w:val="24"/>
              </w:rPr>
            </w:pPr>
            <w:r>
              <w:rPr>
                <w:rFonts w:ascii="宋体" w:hAnsi="宋体" w:hint="eastAsia"/>
                <w:b/>
                <w:sz w:val="24"/>
              </w:rPr>
              <w:t>3.4主要环境保护目标(列出名单及保护级别)：</w:t>
            </w:r>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hint="eastAsia"/>
                <w:sz w:val="24"/>
                <w:lang w:val="zh-CN"/>
              </w:rPr>
              <w:t>根据《建设项目环境影响评价分类管理目录》及《环境影响评价技术导则</w:t>
            </w:r>
            <w:r>
              <w:rPr>
                <w:rFonts w:ascii="宋体" w:hAnsi="宋体" w:hint="eastAsia"/>
                <w:sz w:val="24"/>
              </w:rPr>
              <w:t xml:space="preserve"> 输变电工程(HJ24-2014)</w:t>
            </w:r>
            <w:r>
              <w:rPr>
                <w:rFonts w:ascii="宋体" w:hAnsi="宋体" w:hint="eastAsia"/>
                <w:sz w:val="24"/>
                <w:lang w:val="zh-CN"/>
              </w:rPr>
              <w:t>》中相关要求，输变电类项目环境敏感区为：</w:t>
            </w:r>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hint="eastAsia"/>
                <w:sz w:val="24"/>
                <w:lang w:val="zh-CN"/>
              </w:rPr>
              <w:t>(一)类，</w:t>
            </w:r>
            <w:r>
              <w:rPr>
                <w:rFonts w:ascii="宋体" w:hAnsi="宋体"/>
                <w:sz w:val="24"/>
                <w:lang w:val="zh-CN"/>
              </w:rPr>
              <w:t>自然保护区、风景名胜区、世界文化和自然遗产地、</w:t>
            </w:r>
            <w:r>
              <w:rPr>
                <w:rFonts w:ascii="宋体" w:hAnsi="宋体" w:hint="eastAsia"/>
                <w:sz w:val="24"/>
                <w:lang w:val="zh-CN"/>
              </w:rPr>
              <w:t>海洋特别保护区、</w:t>
            </w:r>
            <w:r>
              <w:rPr>
                <w:rFonts w:ascii="宋体" w:hAnsi="宋体"/>
                <w:sz w:val="24"/>
                <w:lang w:val="zh-CN"/>
              </w:rPr>
              <w:t>饮用水水源保护区；</w:t>
            </w:r>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sz w:val="24"/>
                <w:lang w:val="zh-CN"/>
              </w:rPr>
              <w:t>(三)</w:t>
            </w:r>
            <w:r>
              <w:rPr>
                <w:rFonts w:ascii="宋体" w:hAnsi="宋体" w:hint="eastAsia"/>
                <w:sz w:val="24"/>
                <w:lang w:val="zh-CN"/>
              </w:rPr>
              <w:t>类，</w:t>
            </w:r>
            <w:r>
              <w:rPr>
                <w:rFonts w:ascii="宋体" w:hAnsi="宋体"/>
                <w:sz w:val="24"/>
                <w:lang w:val="zh-CN"/>
              </w:rPr>
              <w:t>以居住、医疗卫生、文化教育、科研、行政办公等为主要功能的区域。</w:t>
            </w:r>
          </w:p>
          <w:p w:rsidR="00DD1144" w:rsidRDefault="00E07BCE">
            <w:pPr>
              <w:snapToGrid w:val="0"/>
              <w:spacing w:line="480" w:lineRule="exact"/>
              <w:ind w:firstLineChars="200" w:firstLine="480"/>
              <w:rPr>
                <w:rFonts w:ascii="宋体" w:hAnsi="宋体"/>
                <w:sz w:val="24"/>
              </w:rPr>
            </w:pPr>
            <w:r>
              <w:rPr>
                <w:rFonts w:ascii="宋体" w:hAnsi="宋体" w:hint="eastAsia"/>
                <w:sz w:val="24"/>
              </w:rPr>
              <w:t>本工程环境评价范围内不涉及</w:t>
            </w:r>
            <w:r>
              <w:rPr>
                <w:rFonts w:ascii="宋体" w:hAnsi="宋体"/>
                <w:sz w:val="24"/>
                <w:lang w:val="zh-CN"/>
              </w:rPr>
              <w:t>自然保护区、风景名胜区、世界文化和自然遗产地、</w:t>
            </w:r>
            <w:r>
              <w:rPr>
                <w:rFonts w:ascii="宋体" w:hAnsi="宋体" w:hint="eastAsia"/>
                <w:sz w:val="24"/>
                <w:lang w:val="zh-CN"/>
              </w:rPr>
              <w:t>海洋特别保护区、</w:t>
            </w:r>
            <w:r>
              <w:rPr>
                <w:rFonts w:ascii="宋体" w:hAnsi="宋体"/>
                <w:sz w:val="24"/>
                <w:lang w:val="zh-CN"/>
              </w:rPr>
              <w:t>饮用水水源保护区</w:t>
            </w:r>
            <w:r>
              <w:rPr>
                <w:rFonts w:ascii="宋体" w:hAnsi="宋体" w:hint="eastAsia"/>
                <w:sz w:val="24"/>
                <w:lang w:val="zh-CN"/>
              </w:rPr>
              <w:t>及居民区等</w:t>
            </w:r>
            <w:r>
              <w:rPr>
                <w:rFonts w:ascii="宋体" w:hAnsi="宋体" w:hint="eastAsia"/>
                <w:sz w:val="24"/>
              </w:rPr>
              <w:t>环境敏感区，</w:t>
            </w:r>
            <w:r>
              <w:rPr>
                <w:rFonts w:ascii="宋体" w:hAnsi="宋体"/>
                <w:sz w:val="24"/>
              </w:rPr>
              <w:t>本工程</w:t>
            </w:r>
            <w:r>
              <w:rPr>
                <w:rFonts w:ascii="宋体" w:hAnsi="宋体" w:hint="eastAsia"/>
                <w:sz w:val="24"/>
              </w:rPr>
              <w:t>环境保护目标，</w:t>
            </w:r>
            <w:r>
              <w:rPr>
                <w:rFonts w:ascii="宋体" w:hAnsi="宋体" w:hint="eastAsia"/>
                <w:color w:val="000000"/>
                <w:sz w:val="24"/>
              </w:rPr>
              <w:t>见表3.4-1。本项目与各环境保护目标的位置关系见图6。</w:t>
            </w:r>
          </w:p>
          <w:p w:rsidR="00DD1144" w:rsidRDefault="00E07BCE">
            <w:pPr>
              <w:snapToGrid w:val="0"/>
              <w:spacing w:line="480" w:lineRule="exact"/>
              <w:ind w:firstLineChars="200" w:firstLine="482"/>
              <w:rPr>
                <w:rFonts w:ascii="宋体" w:hAnsi="宋体"/>
                <w:b/>
                <w:color w:val="000000"/>
                <w:sz w:val="24"/>
              </w:rPr>
            </w:pPr>
            <w:r>
              <w:rPr>
                <w:rFonts w:ascii="宋体" w:hAnsi="宋体" w:hint="eastAsia"/>
                <w:b/>
                <w:color w:val="000000"/>
                <w:sz w:val="24"/>
              </w:rPr>
              <w:t>表3.4-1              环境保护目标</w:t>
            </w:r>
          </w:p>
          <w:tbl>
            <w:tblPr>
              <w:tblW w:w="78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1"/>
              <w:gridCol w:w="877"/>
              <w:gridCol w:w="2280"/>
              <w:gridCol w:w="2630"/>
              <w:gridCol w:w="1572"/>
            </w:tblGrid>
            <w:tr w:rsidR="00DD1144">
              <w:trPr>
                <w:trHeight w:val="846"/>
                <w:jc w:val="center"/>
              </w:trPr>
              <w:tc>
                <w:tcPr>
                  <w:tcW w:w="491" w:type="dxa"/>
                  <w:vAlign w:val="center"/>
                </w:tcPr>
                <w:p w:rsidR="00DD1144" w:rsidRDefault="00E07BCE">
                  <w:pPr>
                    <w:adjustRightInd w:val="0"/>
                    <w:snapToGrid w:val="0"/>
                    <w:jc w:val="center"/>
                    <w:rPr>
                      <w:rFonts w:ascii="宋体" w:hAnsi="宋体"/>
                    </w:rPr>
                  </w:pPr>
                  <w:r>
                    <w:rPr>
                      <w:rFonts w:ascii="宋体" w:hAnsi="宋体" w:hint="eastAsia"/>
                    </w:rPr>
                    <w:t>序号</w:t>
                  </w:r>
                </w:p>
              </w:tc>
              <w:tc>
                <w:tcPr>
                  <w:tcW w:w="877" w:type="dxa"/>
                  <w:vAlign w:val="center"/>
                </w:tcPr>
                <w:p w:rsidR="00DD1144" w:rsidRDefault="00E07BCE">
                  <w:pPr>
                    <w:adjustRightInd w:val="0"/>
                    <w:snapToGrid w:val="0"/>
                    <w:jc w:val="center"/>
                    <w:rPr>
                      <w:rFonts w:ascii="宋体" w:hAnsi="宋体"/>
                    </w:rPr>
                  </w:pPr>
                  <w:r>
                    <w:rPr>
                      <w:rFonts w:ascii="宋体" w:hAnsi="宋体" w:hint="eastAsia"/>
                    </w:rPr>
                    <w:t>环境要素</w:t>
                  </w:r>
                </w:p>
              </w:tc>
              <w:tc>
                <w:tcPr>
                  <w:tcW w:w="2280" w:type="dxa"/>
                  <w:vAlign w:val="center"/>
                </w:tcPr>
                <w:p w:rsidR="00DD1144" w:rsidRDefault="00E07BCE">
                  <w:pPr>
                    <w:adjustRightInd w:val="0"/>
                    <w:snapToGrid w:val="0"/>
                    <w:jc w:val="center"/>
                    <w:rPr>
                      <w:rFonts w:ascii="宋体" w:hAnsi="宋体"/>
                    </w:rPr>
                  </w:pPr>
                  <w:r>
                    <w:rPr>
                      <w:rFonts w:ascii="宋体" w:hAnsi="宋体" w:hint="eastAsia"/>
                    </w:rPr>
                    <w:t>敏感目标名称</w:t>
                  </w:r>
                </w:p>
              </w:tc>
              <w:tc>
                <w:tcPr>
                  <w:tcW w:w="2630" w:type="dxa"/>
                  <w:vAlign w:val="center"/>
                </w:tcPr>
                <w:p w:rsidR="00DD1144" w:rsidRDefault="00E07BCE">
                  <w:pPr>
                    <w:adjustRightInd w:val="0"/>
                    <w:snapToGrid w:val="0"/>
                    <w:jc w:val="center"/>
                    <w:rPr>
                      <w:rFonts w:ascii="宋体" w:hAnsi="宋体"/>
                    </w:rPr>
                  </w:pPr>
                  <w:r>
                    <w:rPr>
                      <w:rFonts w:ascii="宋体" w:hAnsi="宋体" w:hint="eastAsia"/>
                    </w:rPr>
                    <w:t>功能区类型</w:t>
                  </w:r>
                </w:p>
              </w:tc>
              <w:tc>
                <w:tcPr>
                  <w:tcW w:w="1572" w:type="dxa"/>
                  <w:vAlign w:val="center"/>
                </w:tcPr>
                <w:p w:rsidR="00DD1144" w:rsidRDefault="00E07BCE">
                  <w:pPr>
                    <w:adjustRightInd w:val="0"/>
                    <w:snapToGrid w:val="0"/>
                    <w:jc w:val="center"/>
                    <w:rPr>
                      <w:rFonts w:ascii="宋体" w:hAnsi="宋体"/>
                    </w:rPr>
                  </w:pPr>
                  <w:r>
                    <w:rPr>
                      <w:rFonts w:ascii="宋体" w:hAnsi="宋体" w:hint="eastAsia"/>
                    </w:rPr>
                    <w:t>与工程位置关系</w:t>
                  </w:r>
                </w:p>
              </w:tc>
            </w:tr>
            <w:tr w:rsidR="00DD1144">
              <w:trPr>
                <w:trHeight w:val="674"/>
                <w:jc w:val="center"/>
              </w:trPr>
              <w:tc>
                <w:tcPr>
                  <w:tcW w:w="491" w:type="dxa"/>
                  <w:vAlign w:val="center"/>
                </w:tcPr>
                <w:p w:rsidR="00DD1144" w:rsidRDefault="00E07BCE">
                  <w:pPr>
                    <w:adjustRightInd w:val="0"/>
                    <w:snapToGrid w:val="0"/>
                    <w:jc w:val="center"/>
                    <w:rPr>
                      <w:rFonts w:ascii="宋体" w:hAnsi="宋体"/>
                    </w:rPr>
                  </w:pPr>
                  <w:r>
                    <w:rPr>
                      <w:rFonts w:ascii="宋体" w:hAnsi="宋体" w:hint="eastAsia"/>
                    </w:rPr>
                    <w:t>1</w:t>
                  </w:r>
                </w:p>
              </w:tc>
              <w:tc>
                <w:tcPr>
                  <w:tcW w:w="877" w:type="dxa"/>
                  <w:vAlign w:val="center"/>
                </w:tcPr>
                <w:p w:rsidR="00DD1144" w:rsidRDefault="00E07BCE">
                  <w:pPr>
                    <w:adjustRightInd w:val="0"/>
                    <w:snapToGrid w:val="0"/>
                    <w:jc w:val="center"/>
                    <w:rPr>
                      <w:rFonts w:ascii="宋体" w:hAnsi="宋体"/>
                    </w:rPr>
                  </w:pPr>
                  <w:r>
                    <w:rPr>
                      <w:rFonts w:ascii="宋体" w:hAnsi="宋体" w:hint="eastAsia"/>
                    </w:rPr>
                    <w:t>生态</w:t>
                  </w:r>
                </w:p>
                <w:p w:rsidR="00DD1144" w:rsidRDefault="00E07BCE">
                  <w:pPr>
                    <w:adjustRightInd w:val="0"/>
                    <w:snapToGrid w:val="0"/>
                    <w:jc w:val="center"/>
                    <w:rPr>
                      <w:rFonts w:ascii="宋体" w:hAnsi="宋体"/>
                    </w:rPr>
                  </w:pPr>
                  <w:r>
                    <w:rPr>
                      <w:rFonts w:ascii="宋体" w:hAnsi="宋体" w:hint="eastAsia"/>
                    </w:rPr>
                    <w:t>环境</w:t>
                  </w:r>
                </w:p>
              </w:tc>
              <w:tc>
                <w:tcPr>
                  <w:tcW w:w="2280" w:type="dxa"/>
                  <w:vAlign w:val="center"/>
                </w:tcPr>
                <w:p w:rsidR="00DD1144" w:rsidRDefault="00E07BCE">
                  <w:pPr>
                    <w:adjustRightInd w:val="0"/>
                    <w:snapToGrid w:val="0"/>
                    <w:jc w:val="center"/>
                    <w:rPr>
                      <w:rFonts w:ascii="宋体" w:hAnsi="宋体"/>
                    </w:rPr>
                  </w:pPr>
                  <w:r>
                    <w:rPr>
                      <w:rFonts w:ascii="宋体" w:hAnsi="宋体" w:hint="eastAsia"/>
                    </w:rPr>
                    <w:t>基本农田</w:t>
                  </w:r>
                </w:p>
              </w:tc>
              <w:tc>
                <w:tcPr>
                  <w:tcW w:w="2630" w:type="dxa"/>
                  <w:vAlign w:val="center"/>
                </w:tcPr>
                <w:p w:rsidR="00DD1144" w:rsidRDefault="00E07BCE">
                  <w:pPr>
                    <w:adjustRightInd w:val="0"/>
                    <w:snapToGrid w:val="0"/>
                    <w:jc w:val="center"/>
                    <w:rPr>
                      <w:rFonts w:ascii="宋体" w:hAnsi="宋体"/>
                      <w:szCs w:val="21"/>
                    </w:rPr>
                  </w:pPr>
                  <w:r>
                    <w:rPr>
                      <w:rFonts w:ascii="宋体" w:hAnsi="宋体" w:hint="eastAsia"/>
                      <w:szCs w:val="21"/>
                    </w:rPr>
                    <w:t>/</w:t>
                  </w:r>
                </w:p>
              </w:tc>
              <w:tc>
                <w:tcPr>
                  <w:tcW w:w="1572" w:type="dxa"/>
                  <w:vAlign w:val="center"/>
                </w:tcPr>
                <w:p w:rsidR="00DD1144" w:rsidRDefault="00E07BCE">
                  <w:pPr>
                    <w:adjustRightInd w:val="0"/>
                    <w:snapToGrid w:val="0"/>
                    <w:jc w:val="center"/>
                    <w:rPr>
                      <w:rFonts w:ascii="宋体" w:hAnsi="宋体"/>
                    </w:rPr>
                  </w:pPr>
                  <w:r>
                    <w:rPr>
                      <w:rFonts w:ascii="宋体" w:hAnsi="宋体" w:hint="eastAsia"/>
                    </w:rPr>
                    <w:t>线路北侧约100m</w:t>
                  </w:r>
                </w:p>
              </w:tc>
            </w:tr>
            <w:tr w:rsidR="00DD1144">
              <w:trPr>
                <w:trHeight w:val="674"/>
                <w:jc w:val="center"/>
              </w:trPr>
              <w:tc>
                <w:tcPr>
                  <w:tcW w:w="491" w:type="dxa"/>
                  <w:vAlign w:val="center"/>
                </w:tcPr>
                <w:p w:rsidR="00DD1144" w:rsidRDefault="00E07BCE">
                  <w:pPr>
                    <w:adjustRightInd w:val="0"/>
                    <w:snapToGrid w:val="0"/>
                    <w:jc w:val="center"/>
                    <w:rPr>
                      <w:rFonts w:ascii="宋体" w:hAnsi="宋体"/>
                    </w:rPr>
                  </w:pPr>
                  <w:r>
                    <w:rPr>
                      <w:rFonts w:ascii="宋体" w:hAnsi="宋体" w:hint="eastAsia"/>
                    </w:rPr>
                    <w:t>2</w:t>
                  </w:r>
                </w:p>
              </w:tc>
              <w:tc>
                <w:tcPr>
                  <w:tcW w:w="877" w:type="dxa"/>
                  <w:vAlign w:val="center"/>
                </w:tcPr>
                <w:p w:rsidR="00C636F9" w:rsidRDefault="00E07BCE">
                  <w:pPr>
                    <w:adjustRightInd w:val="0"/>
                    <w:snapToGrid w:val="0"/>
                    <w:jc w:val="center"/>
                    <w:rPr>
                      <w:rFonts w:ascii="宋体" w:hAnsi="宋体"/>
                    </w:rPr>
                  </w:pPr>
                  <w:r>
                    <w:rPr>
                      <w:rFonts w:ascii="宋体" w:hAnsi="宋体" w:hint="eastAsia"/>
                    </w:rPr>
                    <w:t>水</w:t>
                  </w:r>
                </w:p>
                <w:p w:rsidR="00DD1144" w:rsidRDefault="00E07BCE">
                  <w:pPr>
                    <w:adjustRightInd w:val="0"/>
                    <w:snapToGrid w:val="0"/>
                    <w:jc w:val="center"/>
                    <w:rPr>
                      <w:rFonts w:ascii="宋体" w:hAnsi="宋体"/>
                    </w:rPr>
                  </w:pPr>
                  <w:r>
                    <w:rPr>
                      <w:rFonts w:ascii="宋体" w:hAnsi="宋体" w:hint="eastAsia"/>
                    </w:rPr>
                    <w:t>环境</w:t>
                  </w:r>
                </w:p>
              </w:tc>
              <w:tc>
                <w:tcPr>
                  <w:tcW w:w="2280" w:type="dxa"/>
                  <w:vAlign w:val="center"/>
                </w:tcPr>
                <w:p w:rsidR="00DD1144" w:rsidRDefault="00E07BCE">
                  <w:pPr>
                    <w:adjustRightInd w:val="0"/>
                    <w:snapToGrid w:val="0"/>
                    <w:jc w:val="center"/>
                    <w:rPr>
                      <w:rFonts w:ascii="宋体" w:hAnsi="宋体"/>
                    </w:rPr>
                  </w:pPr>
                  <w:r>
                    <w:rPr>
                      <w:rFonts w:ascii="宋体" w:hAnsi="宋体" w:hint="eastAsia"/>
                    </w:rPr>
                    <w:t>奎屯河</w:t>
                  </w:r>
                </w:p>
              </w:tc>
              <w:tc>
                <w:tcPr>
                  <w:tcW w:w="2630" w:type="dxa"/>
                  <w:vAlign w:val="center"/>
                </w:tcPr>
                <w:p w:rsidR="00DD1144" w:rsidRDefault="00E07BCE">
                  <w:pPr>
                    <w:adjustRightInd w:val="0"/>
                    <w:snapToGrid w:val="0"/>
                    <w:jc w:val="center"/>
                    <w:rPr>
                      <w:rFonts w:ascii="宋体" w:hAnsi="宋体"/>
                      <w:szCs w:val="21"/>
                    </w:rPr>
                  </w:pPr>
                  <w:r>
                    <w:rPr>
                      <w:rFonts w:ascii="宋体" w:hAnsi="宋体" w:hint="eastAsia"/>
                      <w:szCs w:val="21"/>
                    </w:rPr>
                    <w:t>Ⅲ类水体</w:t>
                  </w:r>
                </w:p>
              </w:tc>
              <w:tc>
                <w:tcPr>
                  <w:tcW w:w="1572" w:type="dxa"/>
                  <w:vAlign w:val="center"/>
                </w:tcPr>
                <w:p w:rsidR="00DD1144" w:rsidRDefault="00E07BCE">
                  <w:pPr>
                    <w:adjustRightInd w:val="0"/>
                    <w:snapToGrid w:val="0"/>
                    <w:jc w:val="center"/>
                    <w:rPr>
                      <w:rFonts w:ascii="宋体" w:hAnsi="宋体"/>
                    </w:rPr>
                  </w:pPr>
                  <w:r>
                    <w:rPr>
                      <w:rFonts w:ascii="宋体" w:hAnsi="宋体" w:hint="eastAsia"/>
                    </w:rPr>
                    <w:t>一档跨越</w:t>
                  </w:r>
                </w:p>
              </w:tc>
            </w:tr>
          </w:tbl>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490" w:lineRule="exact"/>
              <w:ind w:firstLineChars="200" w:firstLine="480"/>
              <w:rPr>
                <w:rFonts w:ascii="宋体" w:hAnsi="宋体"/>
                <w:color w:val="0070C0"/>
                <w:sz w:val="24"/>
              </w:rPr>
            </w:pPr>
          </w:p>
          <w:p w:rsidR="00DD1144" w:rsidRDefault="00CF5A73">
            <w:pPr>
              <w:snapToGrid w:val="0"/>
              <w:spacing w:line="360" w:lineRule="auto"/>
              <w:textAlignment w:val="baseline"/>
              <w:rPr>
                <w:rFonts w:ascii="宋体" w:hAnsi="宋体"/>
                <w:color w:val="0070C0"/>
                <w:sz w:val="24"/>
                <w:shd w:val="pct10" w:color="auto" w:fill="FFFFFF"/>
              </w:rPr>
            </w:pPr>
          </w:p>
          <w:p w:rsidR="00C636F9" w:rsidRDefault="00CF5A73" w:rsidP="00C636F9"/>
          <w:p w:rsidR="00C636F9" w:rsidRDefault="00CF5A73" w:rsidP="00C636F9"/>
          <w:p w:rsidR="00C636F9" w:rsidRDefault="00CF5A73" w:rsidP="00C636F9"/>
          <w:p w:rsidR="00C636F9" w:rsidRDefault="00CF5A73" w:rsidP="00C636F9"/>
          <w:p w:rsidR="00C636F9" w:rsidRPr="00C636F9" w:rsidRDefault="00CF5A73" w:rsidP="00C636F9"/>
        </w:tc>
      </w:tr>
    </w:tbl>
    <w:p w:rsidR="00DD1144" w:rsidRDefault="00E07BCE">
      <w:pPr>
        <w:outlineLvl w:val="0"/>
        <w:rPr>
          <w:rFonts w:ascii="宋体" w:hAnsi="宋体"/>
          <w:b/>
          <w:sz w:val="28"/>
        </w:rPr>
      </w:pPr>
      <w:r>
        <w:rPr>
          <w:rFonts w:ascii="宋体" w:hAnsi="宋体"/>
          <w:b/>
          <w:color w:val="0070C0"/>
          <w:sz w:val="28"/>
        </w:rPr>
        <w:lastRenderedPageBreak/>
        <w:br w:type="page"/>
      </w:r>
      <w:bookmarkStart w:id="35" w:name="_Toc21616178"/>
      <w:bookmarkStart w:id="36" w:name="_Toc21616116"/>
      <w:bookmarkStart w:id="37" w:name="_Toc513746276"/>
      <w:bookmarkStart w:id="38" w:name="_Toc513746099"/>
      <w:bookmarkStart w:id="39" w:name="_Toc6260"/>
      <w:bookmarkStart w:id="40" w:name="_Toc2003028"/>
      <w:bookmarkStart w:id="41" w:name="_Toc21601072"/>
      <w:bookmarkStart w:id="42" w:name="_Toc3928"/>
      <w:bookmarkStart w:id="43" w:name="_Toc29996422"/>
      <w:r>
        <w:rPr>
          <w:rFonts w:ascii="宋体" w:hAnsi="宋体" w:hint="eastAsia"/>
          <w:b/>
          <w:sz w:val="28"/>
        </w:rPr>
        <w:lastRenderedPageBreak/>
        <w:t>四、评价适用标准</w:t>
      </w:r>
      <w:bookmarkEnd w:id="35"/>
      <w:bookmarkEnd w:id="36"/>
      <w:bookmarkEnd w:id="37"/>
      <w:bookmarkEnd w:id="38"/>
      <w:bookmarkEnd w:id="39"/>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80"/>
        <w:gridCol w:w="7215"/>
      </w:tblGrid>
      <w:tr w:rsidR="00DD1144">
        <w:trPr>
          <w:trHeight w:val="3676"/>
          <w:jc w:val="center"/>
        </w:trPr>
        <w:tc>
          <w:tcPr>
            <w:tcW w:w="1080" w:type="dxa"/>
            <w:vAlign w:val="center"/>
          </w:tcPr>
          <w:p w:rsidR="00DD1144" w:rsidRDefault="00E07BCE">
            <w:pPr>
              <w:jc w:val="center"/>
              <w:rPr>
                <w:rFonts w:ascii="宋体" w:hAnsi="宋体"/>
                <w:b/>
                <w:sz w:val="24"/>
              </w:rPr>
            </w:pPr>
            <w:r>
              <w:rPr>
                <w:rFonts w:ascii="宋体" w:hAnsi="宋体" w:hint="eastAsia"/>
                <w:b/>
                <w:sz w:val="24"/>
              </w:rPr>
              <w:t>环</w:t>
            </w:r>
          </w:p>
          <w:p w:rsidR="00DD1144" w:rsidRDefault="00E07BCE">
            <w:pPr>
              <w:jc w:val="center"/>
              <w:rPr>
                <w:rFonts w:ascii="宋体" w:hAnsi="宋体"/>
                <w:b/>
                <w:sz w:val="24"/>
              </w:rPr>
            </w:pPr>
            <w:r>
              <w:rPr>
                <w:rFonts w:ascii="宋体" w:hAnsi="宋体" w:hint="eastAsia"/>
                <w:b/>
                <w:sz w:val="24"/>
              </w:rPr>
              <w:t>境</w:t>
            </w:r>
          </w:p>
          <w:p w:rsidR="00DD1144" w:rsidRDefault="00E07BCE">
            <w:pPr>
              <w:jc w:val="center"/>
              <w:rPr>
                <w:rFonts w:ascii="宋体" w:hAnsi="宋体"/>
                <w:b/>
                <w:sz w:val="24"/>
              </w:rPr>
            </w:pPr>
            <w:r>
              <w:rPr>
                <w:rFonts w:ascii="宋体" w:hAnsi="宋体" w:hint="eastAsia"/>
                <w:b/>
                <w:sz w:val="24"/>
              </w:rPr>
              <w:t>质</w:t>
            </w:r>
          </w:p>
          <w:p w:rsidR="00DD1144" w:rsidRDefault="00E07BCE">
            <w:pPr>
              <w:jc w:val="center"/>
              <w:rPr>
                <w:rFonts w:ascii="宋体" w:hAnsi="宋体"/>
                <w:b/>
                <w:sz w:val="24"/>
              </w:rPr>
            </w:pPr>
            <w:r>
              <w:rPr>
                <w:rFonts w:ascii="宋体" w:hAnsi="宋体" w:hint="eastAsia"/>
                <w:b/>
                <w:sz w:val="24"/>
              </w:rPr>
              <w:t>量</w:t>
            </w:r>
          </w:p>
          <w:p w:rsidR="00DD1144" w:rsidRDefault="00E07BCE">
            <w:pPr>
              <w:jc w:val="center"/>
              <w:rPr>
                <w:rFonts w:ascii="宋体" w:hAnsi="宋体"/>
                <w:b/>
                <w:sz w:val="24"/>
              </w:rPr>
            </w:pPr>
            <w:r>
              <w:rPr>
                <w:rFonts w:ascii="宋体" w:hAnsi="宋体" w:hint="eastAsia"/>
                <w:b/>
                <w:sz w:val="24"/>
              </w:rPr>
              <w:t>标</w:t>
            </w:r>
          </w:p>
          <w:p w:rsidR="00DD1144" w:rsidRDefault="00E07BCE">
            <w:pPr>
              <w:jc w:val="center"/>
              <w:rPr>
                <w:rFonts w:ascii="宋体" w:hAnsi="宋体"/>
                <w:sz w:val="24"/>
              </w:rPr>
            </w:pPr>
            <w:r>
              <w:rPr>
                <w:rFonts w:ascii="宋体" w:hAnsi="宋体" w:hint="eastAsia"/>
                <w:b/>
                <w:sz w:val="24"/>
              </w:rPr>
              <w:t>准</w:t>
            </w:r>
          </w:p>
        </w:tc>
        <w:tc>
          <w:tcPr>
            <w:tcW w:w="7215" w:type="dxa"/>
          </w:tcPr>
          <w:p w:rsidR="00DD1144" w:rsidRDefault="00CF5A73">
            <w:pPr>
              <w:spacing w:line="360" w:lineRule="auto"/>
              <w:rPr>
                <w:rFonts w:ascii="宋体" w:hAnsi="宋体"/>
                <w:spacing w:val="-4"/>
                <w:sz w:val="24"/>
              </w:rPr>
            </w:pPr>
          </w:p>
          <w:p w:rsidR="00DD1144" w:rsidRDefault="00E07BCE">
            <w:pPr>
              <w:snapToGrid w:val="0"/>
              <w:spacing w:line="480" w:lineRule="exact"/>
              <w:rPr>
                <w:rFonts w:ascii="宋体" w:hAnsi="宋体"/>
                <w:sz w:val="24"/>
              </w:rPr>
            </w:pPr>
            <w:r>
              <w:rPr>
                <w:rFonts w:ascii="宋体" w:hAnsi="宋体" w:hint="eastAsia"/>
                <w:spacing w:val="-4"/>
                <w:sz w:val="24"/>
              </w:rPr>
              <w:t>(</w:t>
            </w:r>
            <w:r>
              <w:rPr>
                <w:rFonts w:ascii="宋体" w:hAnsi="宋体"/>
                <w:spacing w:val="-4"/>
                <w:sz w:val="24"/>
              </w:rPr>
              <w:t>1)</w:t>
            </w:r>
            <w:r>
              <w:rPr>
                <w:rFonts w:ascii="宋体" w:hAnsi="宋体" w:hint="eastAsia"/>
                <w:sz w:val="24"/>
              </w:rPr>
              <w:t>《声环境质量标准》(GB3096-2008)中的2类、4a类标准；</w:t>
            </w:r>
          </w:p>
          <w:p w:rsidR="00DD1144" w:rsidRDefault="00E07BCE">
            <w:pPr>
              <w:snapToGrid w:val="0"/>
              <w:spacing w:line="480" w:lineRule="exact"/>
              <w:rPr>
                <w:rFonts w:ascii="宋体" w:hAnsi="宋体"/>
                <w:sz w:val="24"/>
              </w:rPr>
            </w:pPr>
            <w:r>
              <w:rPr>
                <w:rFonts w:ascii="宋体" w:hAnsi="宋体" w:hint="eastAsia"/>
                <w:sz w:val="24"/>
              </w:rPr>
              <w:t>(2)《电磁环境控制限值》(GB8702-2014)中的(电场强度≤4000V/m；</w:t>
            </w:r>
          </w:p>
          <w:p w:rsidR="00DD1144" w:rsidRDefault="00E07BCE">
            <w:pPr>
              <w:snapToGrid w:val="0"/>
              <w:spacing w:line="480" w:lineRule="exact"/>
              <w:rPr>
                <w:rFonts w:ascii="宋体" w:hAnsi="宋体"/>
                <w:sz w:val="24"/>
              </w:rPr>
            </w:pPr>
            <w:r>
              <w:rPr>
                <w:rFonts w:ascii="宋体" w:hAnsi="宋体" w:hint="eastAsia"/>
                <w:sz w:val="24"/>
              </w:rPr>
              <w:t>磁感应强度≤100μT)。依据《电磁环境控制限值》(GB8702-2014)表1“公众曝露控制限值”规定，电磁环境敏感目标(即为住宅、学校、医院、办公楼、工厂等有公众居住、工作或学习的建筑物”工频电场强度控制限值为4000V/m；磁感应强度控制限值为100μT。</w:t>
            </w:r>
          </w:p>
          <w:p w:rsidR="00DD1144" w:rsidRDefault="00E07BCE">
            <w:pPr>
              <w:snapToGrid w:val="0"/>
              <w:spacing w:line="480" w:lineRule="exact"/>
              <w:rPr>
                <w:rFonts w:ascii="宋体" w:hAnsi="宋体"/>
                <w:sz w:val="24"/>
              </w:rPr>
            </w:pPr>
            <w:r>
              <w:rPr>
                <w:rFonts w:ascii="宋体" w:hAnsi="宋体" w:hint="eastAsia"/>
                <w:sz w:val="24"/>
              </w:rPr>
              <w:t>架空输电线路线下的耕地、园地、牧草地、畜禽饲养地、养殖水面、道路等场所，其频率50Hz的电场强度控制限值为10kV/m，且应给出警示和防护指示标志。</w:t>
            </w:r>
          </w:p>
          <w:p w:rsidR="00DD1144" w:rsidRDefault="00CF5A73">
            <w:pPr>
              <w:spacing w:line="360" w:lineRule="auto"/>
              <w:rPr>
                <w:rFonts w:ascii="宋体" w:hAnsi="宋体"/>
                <w:sz w:val="24"/>
              </w:rPr>
            </w:pPr>
          </w:p>
        </w:tc>
      </w:tr>
      <w:tr w:rsidR="00DD1144">
        <w:trPr>
          <w:trHeight w:val="3581"/>
          <w:jc w:val="center"/>
        </w:trPr>
        <w:tc>
          <w:tcPr>
            <w:tcW w:w="1080" w:type="dxa"/>
            <w:vAlign w:val="center"/>
          </w:tcPr>
          <w:p w:rsidR="00DD1144" w:rsidRDefault="00E07BCE">
            <w:pPr>
              <w:jc w:val="center"/>
              <w:rPr>
                <w:rFonts w:ascii="宋体" w:hAnsi="宋体"/>
                <w:b/>
                <w:sz w:val="24"/>
              </w:rPr>
            </w:pPr>
            <w:r>
              <w:rPr>
                <w:rFonts w:ascii="宋体" w:hAnsi="宋体" w:hint="eastAsia"/>
                <w:b/>
                <w:sz w:val="24"/>
              </w:rPr>
              <w:t>污</w:t>
            </w:r>
          </w:p>
          <w:p w:rsidR="00DD1144" w:rsidRDefault="00E07BCE">
            <w:pPr>
              <w:jc w:val="center"/>
              <w:rPr>
                <w:rFonts w:ascii="宋体" w:hAnsi="宋体"/>
                <w:b/>
                <w:sz w:val="24"/>
              </w:rPr>
            </w:pPr>
            <w:r>
              <w:rPr>
                <w:rFonts w:ascii="宋体" w:hAnsi="宋体" w:hint="eastAsia"/>
                <w:b/>
                <w:sz w:val="24"/>
              </w:rPr>
              <w:t>染</w:t>
            </w:r>
          </w:p>
          <w:p w:rsidR="00DD1144" w:rsidRDefault="00E07BCE">
            <w:pPr>
              <w:jc w:val="center"/>
              <w:rPr>
                <w:rFonts w:ascii="宋体" w:hAnsi="宋体"/>
                <w:b/>
                <w:sz w:val="24"/>
              </w:rPr>
            </w:pPr>
            <w:r>
              <w:rPr>
                <w:rFonts w:ascii="宋体" w:hAnsi="宋体" w:hint="eastAsia"/>
                <w:b/>
                <w:sz w:val="24"/>
              </w:rPr>
              <w:t>物</w:t>
            </w:r>
          </w:p>
          <w:p w:rsidR="00DD1144" w:rsidRDefault="00E07BCE">
            <w:pPr>
              <w:jc w:val="center"/>
              <w:rPr>
                <w:rFonts w:ascii="宋体" w:hAnsi="宋体"/>
                <w:b/>
                <w:sz w:val="24"/>
              </w:rPr>
            </w:pPr>
            <w:r>
              <w:rPr>
                <w:rFonts w:ascii="宋体" w:hAnsi="宋体" w:hint="eastAsia"/>
                <w:b/>
                <w:sz w:val="24"/>
              </w:rPr>
              <w:t>排</w:t>
            </w:r>
          </w:p>
          <w:p w:rsidR="00DD1144" w:rsidRDefault="00E07BCE">
            <w:pPr>
              <w:jc w:val="center"/>
              <w:rPr>
                <w:rFonts w:ascii="宋体" w:hAnsi="宋体"/>
                <w:b/>
                <w:sz w:val="24"/>
              </w:rPr>
            </w:pPr>
            <w:r>
              <w:rPr>
                <w:rFonts w:ascii="宋体" w:hAnsi="宋体" w:hint="eastAsia"/>
                <w:b/>
                <w:sz w:val="24"/>
              </w:rPr>
              <w:t>放</w:t>
            </w:r>
          </w:p>
          <w:p w:rsidR="00DD1144" w:rsidRDefault="00E07BCE">
            <w:pPr>
              <w:jc w:val="center"/>
              <w:rPr>
                <w:rFonts w:ascii="宋体" w:hAnsi="宋体"/>
                <w:b/>
                <w:sz w:val="24"/>
              </w:rPr>
            </w:pPr>
            <w:r>
              <w:rPr>
                <w:rFonts w:ascii="宋体" w:hAnsi="宋体" w:hint="eastAsia"/>
                <w:b/>
                <w:sz w:val="24"/>
              </w:rPr>
              <w:t>标</w:t>
            </w:r>
          </w:p>
          <w:p w:rsidR="00DD1144" w:rsidRDefault="00E07BCE">
            <w:pPr>
              <w:jc w:val="center"/>
              <w:rPr>
                <w:rFonts w:ascii="宋体" w:hAnsi="宋体"/>
                <w:sz w:val="24"/>
              </w:rPr>
            </w:pPr>
            <w:r>
              <w:rPr>
                <w:rFonts w:ascii="宋体" w:hAnsi="宋体" w:hint="eastAsia"/>
                <w:b/>
                <w:sz w:val="24"/>
              </w:rPr>
              <w:t>准</w:t>
            </w:r>
          </w:p>
        </w:tc>
        <w:tc>
          <w:tcPr>
            <w:tcW w:w="7215" w:type="dxa"/>
            <w:vAlign w:val="center"/>
          </w:tcPr>
          <w:p w:rsidR="00DD1144" w:rsidRDefault="00E07BCE">
            <w:pPr>
              <w:snapToGrid w:val="0"/>
              <w:spacing w:line="480" w:lineRule="exact"/>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《工业企业厂界环境噪声排放标准》(GB12348-2008)中的2类标准；</w:t>
            </w:r>
          </w:p>
          <w:p w:rsidR="00DD1144" w:rsidRDefault="00E07BCE">
            <w:pPr>
              <w:snapToGrid w:val="0"/>
              <w:spacing w:line="480" w:lineRule="exac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《建筑施工场界环境噪声排放标准》</w:t>
            </w:r>
            <w:r>
              <w:rPr>
                <w:rFonts w:ascii="宋体" w:hAnsi="宋体"/>
                <w:sz w:val="24"/>
              </w:rPr>
              <w:t>(</w:t>
            </w:r>
            <w:r>
              <w:rPr>
                <w:rFonts w:ascii="宋体" w:hAnsi="宋体" w:hint="eastAsia"/>
                <w:sz w:val="24"/>
              </w:rPr>
              <w:t>GB12523-2011</w:t>
            </w:r>
            <w:r>
              <w:rPr>
                <w:rFonts w:ascii="宋体" w:hAnsi="宋体"/>
                <w:sz w:val="24"/>
              </w:rPr>
              <w:t>)</w:t>
            </w:r>
            <w:r>
              <w:rPr>
                <w:rFonts w:ascii="宋体" w:hAnsi="宋体" w:hint="eastAsia"/>
                <w:sz w:val="24"/>
              </w:rPr>
              <w:t>；</w:t>
            </w:r>
          </w:p>
          <w:p w:rsidR="00DD1144" w:rsidRDefault="00E07BCE">
            <w:pPr>
              <w:snapToGrid w:val="0"/>
              <w:spacing w:line="480" w:lineRule="exact"/>
              <w:rPr>
                <w:rFonts w:hAnsi="宋体"/>
                <w:sz w:val="24"/>
              </w:rPr>
            </w:pPr>
            <w:r>
              <w:rPr>
                <w:rFonts w:ascii="宋体" w:hAnsi="宋体" w:hint="eastAsia"/>
                <w:sz w:val="24"/>
              </w:rPr>
              <w:t>(3)《污水排入城镇下水道水质标准》(GB/T31962-2015)。</w:t>
            </w:r>
          </w:p>
        </w:tc>
      </w:tr>
      <w:tr w:rsidR="00DD1144">
        <w:trPr>
          <w:trHeight w:val="4025"/>
          <w:jc w:val="center"/>
        </w:trPr>
        <w:tc>
          <w:tcPr>
            <w:tcW w:w="1080" w:type="dxa"/>
            <w:vAlign w:val="center"/>
          </w:tcPr>
          <w:p w:rsidR="00DD1144" w:rsidRDefault="00E07BCE">
            <w:pPr>
              <w:jc w:val="center"/>
              <w:rPr>
                <w:rFonts w:ascii="宋体" w:hAnsi="宋体"/>
                <w:b/>
                <w:sz w:val="24"/>
              </w:rPr>
            </w:pPr>
            <w:r>
              <w:rPr>
                <w:rFonts w:ascii="宋体" w:hAnsi="宋体" w:hint="eastAsia"/>
                <w:b/>
                <w:sz w:val="24"/>
              </w:rPr>
              <w:t>总</w:t>
            </w:r>
          </w:p>
          <w:p w:rsidR="00DD1144" w:rsidRDefault="00E07BCE">
            <w:pPr>
              <w:jc w:val="center"/>
              <w:rPr>
                <w:rFonts w:ascii="宋体" w:hAnsi="宋体"/>
                <w:b/>
                <w:sz w:val="24"/>
              </w:rPr>
            </w:pPr>
            <w:r>
              <w:rPr>
                <w:rFonts w:ascii="宋体" w:hAnsi="宋体" w:hint="eastAsia"/>
                <w:b/>
                <w:sz w:val="24"/>
              </w:rPr>
              <w:t>量</w:t>
            </w:r>
          </w:p>
          <w:p w:rsidR="00DD1144" w:rsidRDefault="00E07BCE">
            <w:pPr>
              <w:jc w:val="center"/>
              <w:rPr>
                <w:rFonts w:ascii="宋体" w:hAnsi="宋体"/>
                <w:b/>
                <w:sz w:val="24"/>
              </w:rPr>
            </w:pPr>
            <w:r>
              <w:rPr>
                <w:rFonts w:ascii="宋体" w:hAnsi="宋体" w:hint="eastAsia"/>
                <w:b/>
                <w:sz w:val="24"/>
              </w:rPr>
              <w:t>控</w:t>
            </w:r>
          </w:p>
          <w:p w:rsidR="00DD1144" w:rsidRDefault="00E07BCE">
            <w:pPr>
              <w:jc w:val="center"/>
              <w:rPr>
                <w:rFonts w:ascii="宋体" w:hAnsi="宋体"/>
                <w:b/>
                <w:sz w:val="24"/>
              </w:rPr>
            </w:pPr>
            <w:r>
              <w:rPr>
                <w:rFonts w:ascii="宋体" w:hAnsi="宋体" w:hint="eastAsia"/>
                <w:b/>
                <w:sz w:val="24"/>
              </w:rPr>
              <w:t>制</w:t>
            </w:r>
          </w:p>
          <w:p w:rsidR="00DD1144" w:rsidRDefault="00E07BCE">
            <w:pPr>
              <w:jc w:val="center"/>
              <w:rPr>
                <w:rFonts w:ascii="宋体" w:hAnsi="宋体"/>
                <w:b/>
                <w:sz w:val="24"/>
              </w:rPr>
            </w:pPr>
            <w:r>
              <w:rPr>
                <w:rFonts w:ascii="宋体" w:hAnsi="宋体" w:hint="eastAsia"/>
                <w:b/>
                <w:sz w:val="24"/>
              </w:rPr>
              <w:t>指</w:t>
            </w:r>
          </w:p>
          <w:p w:rsidR="00DD1144" w:rsidRDefault="00E07BCE">
            <w:pPr>
              <w:jc w:val="center"/>
              <w:rPr>
                <w:rFonts w:ascii="宋体" w:hAnsi="宋体"/>
                <w:sz w:val="24"/>
              </w:rPr>
            </w:pPr>
            <w:r>
              <w:rPr>
                <w:rFonts w:ascii="宋体" w:hAnsi="宋体" w:hint="eastAsia"/>
                <w:b/>
                <w:sz w:val="24"/>
              </w:rPr>
              <w:t>标</w:t>
            </w:r>
          </w:p>
        </w:tc>
        <w:tc>
          <w:tcPr>
            <w:tcW w:w="7215" w:type="dxa"/>
          </w:tcPr>
          <w:p w:rsidR="00DD1144" w:rsidRDefault="00CF5A73">
            <w:pPr>
              <w:spacing w:line="500" w:lineRule="exact"/>
              <w:rPr>
                <w:rFonts w:ascii="宋体" w:hAnsi="宋体"/>
                <w:sz w:val="24"/>
              </w:rPr>
            </w:pPr>
          </w:p>
          <w:p w:rsidR="00DD1144" w:rsidRDefault="00E07BCE">
            <w:pPr>
              <w:tabs>
                <w:tab w:val="left" w:pos="2295"/>
              </w:tabs>
              <w:spacing w:line="360" w:lineRule="auto"/>
              <w:rPr>
                <w:rFonts w:ascii="宋体" w:hAnsi="宋体"/>
                <w:snapToGrid w:val="0"/>
                <w:kern w:val="0"/>
                <w:sz w:val="24"/>
              </w:rPr>
            </w:pPr>
            <w:r>
              <w:rPr>
                <w:rFonts w:ascii="宋体" w:hAnsi="宋体"/>
                <w:snapToGrid w:val="0"/>
                <w:kern w:val="0"/>
                <w:sz w:val="24"/>
              </w:rPr>
              <w:t>无总量控制</w:t>
            </w:r>
            <w:r>
              <w:rPr>
                <w:rFonts w:ascii="宋体" w:hAnsi="宋体" w:hint="eastAsia"/>
                <w:snapToGrid w:val="0"/>
                <w:kern w:val="0"/>
                <w:sz w:val="24"/>
              </w:rPr>
              <w:t>指标</w:t>
            </w:r>
            <w:r>
              <w:rPr>
                <w:rFonts w:ascii="宋体" w:hAnsi="宋体"/>
                <w:snapToGrid w:val="0"/>
                <w:kern w:val="0"/>
                <w:sz w:val="24"/>
              </w:rPr>
              <w:t>要求。</w:t>
            </w:r>
          </w:p>
          <w:p w:rsidR="00DD1144" w:rsidRDefault="00CF5A73">
            <w:pPr>
              <w:tabs>
                <w:tab w:val="left" w:pos="2295"/>
              </w:tabs>
              <w:spacing w:line="360" w:lineRule="auto"/>
              <w:rPr>
                <w:rFonts w:ascii="宋体" w:hAnsi="宋体"/>
                <w:snapToGrid w:val="0"/>
                <w:kern w:val="0"/>
                <w:sz w:val="24"/>
              </w:rPr>
            </w:pPr>
          </w:p>
          <w:p w:rsidR="00DD1144" w:rsidRDefault="00CF5A73">
            <w:pPr>
              <w:tabs>
                <w:tab w:val="left" w:pos="2295"/>
              </w:tabs>
              <w:spacing w:line="360" w:lineRule="auto"/>
              <w:rPr>
                <w:rFonts w:ascii="宋体" w:hAnsi="宋体"/>
                <w:sz w:val="24"/>
              </w:rPr>
            </w:pPr>
          </w:p>
        </w:tc>
      </w:tr>
    </w:tbl>
    <w:p w:rsidR="00DD1144" w:rsidRDefault="00CF5A73">
      <w:pPr>
        <w:adjustRightInd w:val="0"/>
        <w:snapToGrid w:val="0"/>
        <w:rPr>
          <w:rFonts w:ascii="宋体" w:hAnsi="宋体"/>
          <w:b/>
          <w:color w:val="0070C0"/>
          <w:sz w:val="28"/>
        </w:rPr>
        <w:sectPr w:rsidR="00DD1144">
          <w:footerReference w:type="default" r:id="rId20"/>
          <w:footerReference w:type="first" r:id="rId21"/>
          <w:pgSz w:w="11907" w:h="16840"/>
          <w:pgMar w:top="1440" w:right="1701" w:bottom="1440" w:left="1701" w:header="851" w:footer="992" w:gutter="0"/>
          <w:cols w:space="720"/>
          <w:titlePg/>
          <w:docGrid w:linePitch="312"/>
        </w:sectPr>
      </w:pPr>
    </w:p>
    <w:p w:rsidR="00DD1144" w:rsidRDefault="00E07BCE">
      <w:pPr>
        <w:adjustRightInd w:val="0"/>
        <w:snapToGrid w:val="0"/>
        <w:outlineLvl w:val="0"/>
        <w:rPr>
          <w:rFonts w:ascii="宋体" w:hAnsi="宋体"/>
          <w:b/>
          <w:sz w:val="28"/>
        </w:rPr>
      </w:pPr>
      <w:bookmarkStart w:id="44" w:name="_Toc2003029"/>
      <w:bookmarkStart w:id="45" w:name="_Toc21545"/>
      <w:bookmarkStart w:id="46" w:name="_Toc21601073"/>
      <w:bookmarkStart w:id="47" w:name="_Toc513746277"/>
      <w:bookmarkStart w:id="48" w:name="_Toc28982"/>
      <w:bookmarkStart w:id="49" w:name="_Toc513746100"/>
      <w:bookmarkStart w:id="50" w:name="_Toc21616179"/>
      <w:bookmarkStart w:id="51" w:name="_Toc21616117"/>
      <w:bookmarkStart w:id="52" w:name="_Toc29996423"/>
      <w:r>
        <w:rPr>
          <w:rFonts w:ascii="宋体" w:hAnsi="宋体" w:hint="eastAsia"/>
          <w:b/>
          <w:sz w:val="28"/>
        </w:rPr>
        <w:lastRenderedPageBreak/>
        <w:t>五、建设项目工程分析</w:t>
      </w:r>
      <w:bookmarkEnd w:id="44"/>
      <w:bookmarkEnd w:id="45"/>
      <w:bookmarkEnd w:id="46"/>
      <w:bookmarkEnd w:id="47"/>
      <w:bookmarkEnd w:id="48"/>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5"/>
      </w:tblGrid>
      <w:tr w:rsidR="00DD1144">
        <w:trPr>
          <w:trHeight w:val="13315"/>
          <w:jc w:val="center"/>
        </w:trPr>
        <w:tc>
          <w:tcPr>
            <w:tcW w:w="8505" w:type="dxa"/>
          </w:tcPr>
          <w:p w:rsidR="00DD1144" w:rsidRDefault="00E07BCE">
            <w:pPr>
              <w:adjustRightInd w:val="0"/>
              <w:snapToGrid w:val="0"/>
              <w:spacing w:line="480" w:lineRule="exact"/>
              <w:rPr>
                <w:rFonts w:ascii="宋体" w:hAnsi="宋体"/>
                <w:b/>
                <w:sz w:val="24"/>
              </w:rPr>
            </w:pPr>
            <w:r>
              <w:rPr>
                <w:rFonts w:ascii="宋体" w:hAnsi="宋体" w:hint="eastAsia"/>
                <w:b/>
                <w:sz w:val="24"/>
              </w:rPr>
              <w:t>5.1 工程合理性分析</w:t>
            </w:r>
          </w:p>
          <w:p w:rsidR="00DD1144" w:rsidRDefault="00E07BCE">
            <w:pPr>
              <w:adjustRightInd w:val="0"/>
              <w:snapToGrid w:val="0"/>
              <w:spacing w:line="480" w:lineRule="exact"/>
              <w:rPr>
                <w:rFonts w:ascii="宋体" w:hAnsi="宋体"/>
                <w:sz w:val="24"/>
              </w:rPr>
            </w:pPr>
            <w:r>
              <w:rPr>
                <w:rFonts w:ascii="宋体" w:hAnsi="宋体" w:hint="eastAsia"/>
                <w:b/>
                <w:sz w:val="24"/>
              </w:rPr>
              <w:t>5.1.1 政策符合性</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本工程为输变电工程，是国家发展和改革委员会《产业结构调整指导目录(</w:t>
            </w:r>
            <w:r>
              <w:rPr>
                <w:rFonts w:ascii="宋体" w:hAnsi="宋体" w:hint="eastAsia"/>
                <w:sz w:val="24"/>
                <w:lang w:val="zh-CN"/>
              </w:rPr>
              <w:t>2019年本</w:t>
            </w:r>
            <w:r>
              <w:rPr>
                <w:rFonts w:ascii="宋体" w:hAnsi="宋体" w:hint="eastAsia"/>
                <w:sz w:val="24"/>
              </w:rPr>
              <w:t>)》中的“第一类 鼓励类”第四部分“电力”第10条“电网改造与建设，增量配电网建设”,符合国家产业政策。</w:t>
            </w:r>
          </w:p>
          <w:p w:rsidR="00301E18" w:rsidRDefault="00E07BCE" w:rsidP="00301E18">
            <w:r>
              <w:rPr>
                <w:rFonts w:hint="eastAsia"/>
              </w:rPr>
              <w:t xml:space="preserve">5.1.2 </w:t>
            </w:r>
            <w:r>
              <w:rPr>
                <w:rFonts w:hint="eastAsia"/>
              </w:rPr>
              <w:t>技术规范符合性分析</w:t>
            </w:r>
          </w:p>
          <w:p w:rsidR="00301E18" w:rsidRDefault="00E07BCE" w:rsidP="00301E18">
            <w:pPr>
              <w:adjustRightInd w:val="0"/>
              <w:snapToGrid w:val="0"/>
              <w:spacing w:line="490" w:lineRule="exact"/>
              <w:ind w:firstLineChars="200" w:firstLine="480"/>
              <w:rPr>
                <w:rFonts w:ascii="宋体" w:hAnsi="宋体"/>
                <w:sz w:val="24"/>
              </w:rPr>
            </w:pPr>
            <w:r>
              <w:rPr>
                <w:rFonts w:ascii="宋体" w:hAnsi="宋体" w:hint="eastAsia"/>
                <w:sz w:val="24"/>
              </w:rPr>
              <w:t>根据《输变电建设项目环境保护技术要求》(HJ1113-2020)中选址选线、设计等相关技术要求，对比分析相关符合性分析。</w:t>
            </w:r>
          </w:p>
          <w:p w:rsidR="00301E18" w:rsidRPr="00301E18" w:rsidRDefault="00E07BCE" w:rsidP="00301E18">
            <w:pPr>
              <w:adjustRightInd w:val="0"/>
              <w:snapToGrid w:val="0"/>
              <w:spacing w:line="490" w:lineRule="exact"/>
              <w:ind w:firstLineChars="200" w:firstLine="482"/>
              <w:rPr>
                <w:rFonts w:ascii="宋体" w:hAnsi="宋体"/>
                <w:b/>
                <w:bCs/>
                <w:sz w:val="24"/>
              </w:rPr>
            </w:pPr>
            <w:r w:rsidRPr="00301E18">
              <w:rPr>
                <w:rFonts w:ascii="宋体" w:hAnsi="宋体" w:hint="eastAsia"/>
                <w:b/>
                <w:bCs/>
                <w:sz w:val="24"/>
              </w:rPr>
              <w:t>表5</w:t>
            </w:r>
            <w:r>
              <w:rPr>
                <w:rFonts w:ascii="宋体" w:hAnsi="宋体" w:hint="eastAsia"/>
                <w:b/>
                <w:bCs/>
                <w:sz w:val="24"/>
              </w:rPr>
              <w:t>.</w:t>
            </w:r>
            <w:r w:rsidRPr="00301E18">
              <w:rPr>
                <w:rFonts w:ascii="宋体" w:hAnsi="宋体" w:hint="eastAsia"/>
                <w:b/>
                <w:bCs/>
                <w:sz w:val="24"/>
              </w:rPr>
              <w:t>1-1      与《输变电建设项目环境保护技术要求》的符合性分析</w:t>
            </w:r>
          </w:p>
          <w:tbl>
            <w:tblPr>
              <w:tblW w:w="8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
              <w:gridCol w:w="397"/>
              <w:gridCol w:w="893"/>
              <w:gridCol w:w="3076"/>
              <w:gridCol w:w="2552"/>
              <w:gridCol w:w="750"/>
            </w:tblGrid>
            <w:tr w:rsidR="00301E18" w:rsidRPr="00301E18" w:rsidTr="00301E18">
              <w:trPr>
                <w:trHeight w:val="337"/>
              </w:trPr>
              <w:tc>
                <w:tcPr>
                  <w:tcW w:w="638"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bCs/>
                      <w:szCs w:val="21"/>
                    </w:rPr>
                  </w:pPr>
                  <w:r w:rsidRPr="00301E18">
                    <w:rPr>
                      <w:rFonts w:asciiTheme="minorEastAsia" w:hAnsiTheme="minorEastAsia" w:hint="eastAsia"/>
                      <w:bCs/>
                      <w:szCs w:val="21"/>
                    </w:rPr>
                    <w:t>序号</w:t>
                  </w:r>
                </w:p>
              </w:tc>
              <w:tc>
                <w:tcPr>
                  <w:tcW w:w="4366" w:type="dxa"/>
                  <w:gridSpan w:val="3"/>
                  <w:tcBorders>
                    <w:tl2br w:val="nil"/>
                    <w:tr2bl w:val="nil"/>
                  </w:tcBorders>
                  <w:vAlign w:val="center"/>
                </w:tcPr>
                <w:p w:rsidR="00301E18" w:rsidRPr="00301E18" w:rsidRDefault="00E07BCE" w:rsidP="008D2581">
                  <w:pPr>
                    <w:adjustRightInd w:val="0"/>
                    <w:snapToGrid w:val="0"/>
                    <w:jc w:val="center"/>
                    <w:rPr>
                      <w:rFonts w:asciiTheme="minorEastAsia" w:hAnsiTheme="minorEastAsia"/>
                      <w:bCs/>
                      <w:szCs w:val="21"/>
                    </w:rPr>
                  </w:pPr>
                  <w:r w:rsidRPr="00301E18">
                    <w:rPr>
                      <w:rFonts w:asciiTheme="minorEastAsia" w:hAnsiTheme="minorEastAsia" w:hint="eastAsia"/>
                      <w:bCs/>
                      <w:szCs w:val="21"/>
                    </w:rPr>
                    <w:t>具体要求</w:t>
                  </w:r>
                </w:p>
              </w:tc>
              <w:tc>
                <w:tcPr>
                  <w:tcW w:w="2552"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bCs/>
                      <w:szCs w:val="21"/>
                    </w:rPr>
                  </w:pPr>
                  <w:r w:rsidRPr="00301E18">
                    <w:rPr>
                      <w:rFonts w:asciiTheme="minorEastAsia" w:hAnsiTheme="minorEastAsia" w:hint="eastAsia"/>
                      <w:bCs/>
                      <w:szCs w:val="21"/>
                    </w:rPr>
                    <w:t>项目实际情况</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bCs/>
                      <w:szCs w:val="21"/>
                    </w:rPr>
                  </w:pPr>
                  <w:r w:rsidRPr="00301E18">
                    <w:rPr>
                      <w:rFonts w:asciiTheme="minorEastAsia" w:hAnsiTheme="minorEastAsia" w:hint="eastAsia"/>
                      <w:bCs/>
                      <w:szCs w:val="21"/>
                    </w:rPr>
                    <w:t>是否符合</w:t>
                  </w:r>
                </w:p>
              </w:tc>
            </w:tr>
            <w:tr w:rsidR="00301E18" w:rsidRPr="00301E18" w:rsidTr="0057273F">
              <w:trPr>
                <w:trHeight w:val="1109"/>
              </w:trPr>
              <w:tc>
                <w:tcPr>
                  <w:tcW w:w="638"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1</w:t>
                  </w:r>
                </w:p>
              </w:tc>
              <w:tc>
                <w:tcPr>
                  <w:tcW w:w="397"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选址选线</w:t>
                  </w: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输变电建设项目选址选线应符合生态保护红线管控要求，避让自然保护区、饮用水水源保护区等环境敏感区。</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本工程不在生态保护红线管控区内，不涉及自然保护区、饮用水水源保护区等环境敏感区。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1391"/>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变电工程在选址时应按终期规模综合考虑进出线走廊规划，避免进出线进入自然保护区、饮用水水源保护区等环境敏感区。</w:t>
                  </w:r>
                </w:p>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进入自然保护区的输电线路，应按照HJ19的要求开展生态现状调查，避让保护对象的集中分布区。</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本工程不涉及自然保护区、饮用水水源保护区等环境敏感区。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764"/>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户外变电工程及规划架空进出线选址选线时，应关注以居住、医疗卫生、文化教育、科研、行政办公等为主要功能的区域，采取综合措施，减少电磁和声环境影响。</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本工程位于戈壁荒漠，不涉及居住、医疗卫生、文化教育、科研、行政办公等功能的区域。</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90"/>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原则上避免在0类声环境功能区建设变电工程。</w:t>
                  </w:r>
                </w:p>
              </w:tc>
              <w:tc>
                <w:tcPr>
                  <w:tcW w:w="2552" w:type="dxa"/>
                  <w:tcBorders>
                    <w:tl2br w:val="nil"/>
                    <w:tr2bl w:val="nil"/>
                  </w:tcBorders>
                  <w:vAlign w:val="center"/>
                </w:tcPr>
                <w:p w:rsidR="00301E18" w:rsidRPr="00301E18" w:rsidRDefault="00E07BCE" w:rsidP="00301E18">
                  <w:pPr>
                    <w:adjustRightInd w:val="0"/>
                    <w:snapToGrid w:val="0"/>
                    <w:rPr>
                      <w:rFonts w:asciiTheme="minorEastAsia" w:hAnsiTheme="minorEastAsia"/>
                      <w:szCs w:val="21"/>
                    </w:rPr>
                  </w:pPr>
                  <w:r w:rsidRPr="00301E18">
                    <w:rPr>
                      <w:rFonts w:asciiTheme="minorEastAsia" w:hAnsiTheme="minorEastAsia" w:hint="eastAsia"/>
                      <w:szCs w:val="21"/>
                    </w:rPr>
                    <w:t>本工程变电站及线路位于2类、4a类功能区。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545"/>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变电工程选址时，应综合考虑减少土地占用、植被砍伐和弃土弃渣等，以减少对生态环境的不利影响。</w:t>
                  </w:r>
                </w:p>
              </w:tc>
              <w:tc>
                <w:tcPr>
                  <w:tcW w:w="2552" w:type="dxa"/>
                  <w:tcBorders>
                    <w:tl2br w:val="nil"/>
                    <w:tr2bl w:val="nil"/>
                  </w:tcBorders>
                  <w:vAlign w:val="center"/>
                </w:tcPr>
                <w:p w:rsidR="00301E18" w:rsidRPr="00301E18" w:rsidRDefault="00E07BCE" w:rsidP="00301E18">
                  <w:pPr>
                    <w:adjustRightInd w:val="0"/>
                    <w:snapToGrid w:val="0"/>
                    <w:rPr>
                      <w:rFonts w:asciiTheme="minorEastAsia" w:hAnsiTheme="minorEastAsia"/>
                      <w:szCs w:val="21"/>
                    </w:rPr>
                  </w:pPr>
                  <w:r w:rsidRPr="00301E18">
                    <w:rPr>
                      <w:rFonts w:asciiTheme="minorEastAsia" w:hAnsiTheme="minorEastAsia" w:hint="eastAsia"/>
                      <w:szCs w:val="21"/>
                    </w:rPr>
                    <w:t>变电站选址时，综合考虑戈壁施工的因素，尽量减少占地，减少扬尘和弃土弃渣。</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549"/>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69" w:type="dxa"/>
                  <w:gridSpan w:val="2"/>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输电线路宜避让集中林区，以减少林木砍伐，保护生态环境。</w:t>
                  </w:r>
                </w:p>
              </w:tc>
              <w:tc>
                <w:tcPr>
                  <w:tcW w:w="2552" w:type="dxa"/>
                  <w:tcBorders>
                    <w:tl2br w:val="nil"/>
                    <w:tr2bl w:val="nil"/>
                  </w:tcBorders>
                  <w:vAlign w:val="center"/>
                </w:tcPr>
                <w:p w:rsidR="00301E18" w:rsidRPr="00301E18" w:rsidRDefault="00E07BCE" w:rsidP="00301E18">
                  <w:pPr>
                    <w:adjustRightInd w:val="0"/>
                    <w:snapToGrid w:val="0"/>
                    <w:rPr>
                      <w:rFonts w:asciiTheme="minorEastAsia" w:hAnsiTheme="minorEastAsia"/>
                      <w:szCs w:val="21"/>
                    </w:rPr>
                  </w:pPr>
                  <w:r w:rsidRPr="00301E18">
                    <w:rPr>
                      <w:rFonts w:asciiTheme="minorEastAsia" w:hAnsiTheme="minorEastAsia" w:hint="eastAsia"/>
                      <w:szCs w:val="21"/>
                    </w:rPr>
                    <w:t>本工程线路部分不经过集中林区。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2</w:t>
                  </w:r>
                </w:p>
              </w:tc>
              <w:tc>
                <w:tcPr>
                  <w:tcW w:w="397"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设计</w:t>
                  </w:r>
                </w:p>
              </w:tc>
              <w:tc>
                <w:tcPr>
                  <w:tcW w:w="893"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总体要求</w:t>
                  </w:r>
                </w:p>
              </w:tc>
              <w:tc>
                <w:tcPr>
                  <w:tcW w:w="3076"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变电工程应设置足够容量的事故油池及其配套的拦截、防雨、防渗等措施和设施。一旦发生泄露，应能及时进行拦截和处理，确保油和油水混合物全部收集、不外排。</w:t>
                  </w:r>
                </w:p>
              </w:tc>
              <w:tc>
                <w:tcPr>
                  <w:tcW w:w="2552" w:type="dxa"/>
                  <w:tcBorders>
                    <w:tl2br w:val="nil"/>
                    <w:tr2bl w:val="nil"/>
                  </w:tcBorders>
                  <w:vAlign w:val="center"/>
                </w:tcPr>
                <w:p w:rsidR="00301E18" w:rsidRPr="00301E18" w:rsidRDefault="00E07BCE" w:rsidP="00301E18">
                  <w:pPr>
                    <w:adjustRightInd w:val="0"/>
                    <w:snapToGrid w:val="0"/>
                    <w:rPr>
                      <w:rFonts w:asciiTheme="minorEastAsia" w:hAnsiTheme="minorEastAsia"/>
                      <w:szCs w:val="21"/>
                    </w:rPr>
                  </w:pPr>
                  <w:r w:rsidRPr="00301E18">
                    <w:rPr>
                      <w:rFonts w:asciiTheme="minorEastAsia" w:hAnsiTheme="minorEastAsia" w:hint="eastAsia"/>
                      <w:szCs w:val="21"/>
                    </w:rPr>
                    <w:t>本工程事故油池容量按最大一个油箱容量的100%确定，容积约60m</w:t>
                  </w:r>
                  <w:r w:rsidRPr="00301E18">
                    <w:rPr>
                      <w:rFonts w:asciiTheme="minorEastAsia" w:hAnsiTheme="minorEastAsia" w:hint="eastAsia"/>
                      <w:szCs w:val="21"/>
                      <w:vertAlign w:val="superscript"/>
                    </w:rPr>
                    <w:t>3</w:t>
                  </w:r>
                  <w:r w:rsidRPr="00301E18">
                    <w:rPr>
                      <w:rFonts w:asciiTheme="minorEastAsia" w:hAnsiTheme="minorEastAsia" w:hint="eastAsia"/>
                      <w:szCs w:val="21"/>
                    </w:rPr>
                    <w:t>，主变油池周边设有围堰，同时采取防雨、防渗等措施，废油排入事故贮油池后，交由具有资质的单位进行回收；确保油水混合物全部收集不外排。</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输电线路进入自然保护区实验区、饮用水水源二级保护区等环</w:t>
                  </w:r>
                  <w:r w:rsidRPr="00301E18">
                    <w:rPr>
                      <w:rFonts w:asciiTheme="minorEastAsia" w:hAnsiTheme="minorEastAsia" w:hint="eastAsia"/>
                      <w:szCs w:val="21"/>
                    </w:rPr>
                    <w:lastRenderedPageBreak/>
                    <w:t>境敏感区时，应采取塔基定位避让、减少进入长度、控制导线高度等环境保护措施，减少对环境保护对象的不利影响。</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lastRenderedPageBreak/>
                    <w:t>本工程不涉及自然保护区、饮用水水源保护区等环境敏</w:t>
                  </w:r>
                  <w:r w:rsidRPr="00301E18">
                    <w:rPr>
                      <w:rFonts w:asciiTheme="minorEastAsia" w:hAnsiTheme="minorEastAsia" w:hint="eastAsia"/>
                      <w:szCs w:val="21"/>
                    </w:rPr>
                    <w:lastRenderedPageBreak/>
                    <w:t>感区。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lastRenderedPageBreak/>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电磁环境保护</w:t>
                  </w:r>
                </w:p>
              </w:tc>
              <w:tc>
                <w:tcPr>
                  <w:tcW w:w="3076"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输电线路设计应因地制宜选择线路型式、架设高度、杆塔塔型、导线参数、相序布置等，减少电磁环境影响。</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本工程设计阶段即选取适宜的杆塔、并进行线路比选等，以减少电磁环境影响。</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架空输电线路经过电磁环境敏感目标时，应采取避让或增加导线对地高度等措施，减少电磁环境影响。</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本工程位于戈壁荒漠，不涉及电磁类环境敏感目标。</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声</w:t>
                  </w:r>
                </w:p>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环境</w:t>
                  </w:r>
                </w:p>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保护</w:t>
                  </w: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变电工程噪声控制设计应首先从噪声源强上进行控制，选择低噪声设备；对于声源上无法根治的噪声，应采用隔声、吸声、消声、防振、减振等降噪措施，确保厂界排放噪声和周围声环境敏感目标分别满足GB12348 和GB3096 要求。</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变电站选择低噪声主变，并从源头上采取隔声、减震、防振的降噪措施，经预测站界可满足GB12348的限值要求。</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户外变电工程在设计过程中应进行平面布置优化，将主变压器、换流变压器、高压电抗器等主要声源设备布置在站址中央区域或远离站外声环境敏感目标侧的区域。</w:t>
                  </w:r>
                </w:p>
              </w:tc>
              <w:tc>
                <w:tcPr>
                  <w:tcW w:w="2552"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变电站在设计阶段进行了总平面优化，经预测站界可满足GB12348的限值要求。</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变电工程位于1类或周围噪声敏感建筑物较多的2类声环境功能区时，建设单位应严格控制主变压器、换流变压器、高压电抗器等主要噪声源的噪声水平，并在满足</w:t>
                  </w:r>
                  <w:r>
                    <w:rPr>
                      <w:rFonts w:asciiTheme="minorEastAsia" w:hAnsiTheme="minorEastAsia" w:hint="eastAsia"/>
                      <w:szCs w:val="21"/>
                    </w:rPr>
                    <w:t>GB12348</w:t>
                  </w:r>
                  <w:r w:rsidRPr="00301E18">
                    <w:rPr>
                      <w:rFonts w:asciiTheme="minorEastAsia" w:hAnsiTheme="minorEastAsia" w:hint="eastAsia"/>
                      <w:szCs w:val="21"/>
                    </w:rPr>
                    <w:t>的基础上保留适当裕度。</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本工程变电站位于2类声环境功能区，设计阶段即采取降低主变声源的措施，经预测站界可满足GB12348的限值要求。</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rPr>
                <w:trHeight w:val="530"/>
              </w:trPr>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val="restart"/>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生态环境保护</w:t>
                  </w: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输变电建设项目在设计过程中应按照避让、减缓、恢复的次序提出生态影响防护与恢复的措施。</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已按照避让、减缓、恢复的次序采取生态影响防护与恢复的措施。</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输变电建设项目临时占地，应因地制宜进行土地功能恢复设计。</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工程在施工结束后对临时占地进行恢复，恢复至原生态、土地功能。</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进入自然保护区的输电线路，应根据生态现状调查结果，制定相应的保护方案。塔基定位应避让珍稀濒危物种、保护植物和保护动物的栖息地，根据保护对象的特性设计相应的生态环境保护措施、设施等。</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本工程不涉及自然保护区、饮用水水源保护区等环境敏感区。</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r w:rsidR="00301E18" w:rsidRPr="00301E18" w:rsidTr="00301E18">
              <w:tc>
                <w:tcPr>
                  <w:tcW w:w="638"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397" w:type="dxa"/>
                  <w:vMerge/>
                  <w:tcBorders>
                    <w:tl2br w:val="nil"/>
                    <w:tr2bl w:val="nil"/>
                  </w:tcBorders>
                  <w:vAlign w:val="center"/>
                </w:tcPr>
                <w:p w:rsidR="00301E18" w:rsidRPr="00301E18" w:rsidRDefault="00CF5A73" w:rsidP="008D2581">
                  <w:pPr>
                    <w:adjustRightInd w:val="0"/>
                    <w:snapToGrid w:val="0"/>
                    <w:jc w:val="center"/>
                    <w:rPr>
                      <w:rFonts w:asciiTheme="minorEastAsia" w:hAnsiTheme="minorEastAsia"/>
                      <w:szCs w:val="21"/>
                    </w:rPr>
                  </w:pPr>
                </w:p>
              </w:tc>
              <w:tc>
                <w:tcPr>
                  <w:tcW w:w="893"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水环境保护</w:t>
                  </w:r>
                </w:p>
              </w:tc>
              <w:tc>
                <w:tcPr>
                  <w:tcW w:w="3076" w:type="dxa"/>
                  <w:tcBorders>
                    <w:tl2br w:val="nil"/>
                    <w:tr2bl w:val="nil"/>
                  </w:tcBorders>
                  <w:vAlign w:val="center"/>
                </w:tcPr>
                <w:p w:rsidR="00301E18" w:rsidRPr="00301E18" w:rsidRDefault="00E07BCE" w:rsidP="008D2581">
                  <w:pPr>
                    <w:autoSpaceDE w:val="0"/>
                    <w:autoSpaceDN w:val="0"/>
                    <w:snapToGrid w:val="0"/>
                    <w:rPr>
                      <w:rFonts w:asciiTheme="minorEastAsia" w:hAnsiTheme="minorEastAsia"/>
                      <w:szCs w:val="21"/>
                    </w:rPr>
                  </w:pPr>
                  <w:r w:rsidRPr="00301E18">
                    <w:rPr>
                      <w:rFonts w:asciiTheme="minorEastAsia" w:hAnsiTheme="minorEastAsia" w:hint="eastAsia"/>
                      <w:szCs w:val="21"/>
                    </w:rPr>
                    <w:t>变电工程应采取节水措施，加强水的重复利用，减少废（污）水排放。雨水和生活污水应采取分流制。</w:t>
                  </w:r>
                </w:p>
              </w:tc>
              <w:tc>
                <w:tcPr>
                  <w:tcW w:w="2552" w:type="dxa"/>
                  <w:tcBorders>
                    <w:tl2br w:val="nil"/>
                    <w:tr2bl w:val="nil"/>
                  </w:tcBorders>
                  <w:vAlign w:val="center"/>
                </w:tcPr>
                <w:p w:rsidR="00301E18" w:rsidRPr="00301E18" w:rsidRDefault="00E07BCE" w:rsidP="008D2581">
                  <w:pPr>
                    <w:adjustRightInd w:val="0"/>
                    <w:snapToGrid w:val="0"/>
                    <w:rPr>
                      <w:rFonts w:asciiTheme="minorEastAsia" w:hAnsiTheme="minorEastAsia"/>
                      <w:szCs w:val="21"/>
                    </w:rPr>
                  </w:pPr>
                  <w:r w:rsidRPr="00301E18">
                    <w:rPr>
                      <w:rFonts w:asciiTheme="minorEastAsia" w:hAnsiTheme="minorEastAsia" w:hint="eastAsia"/>
                      <w:szCs w:val="21"/>
                    </w:rPr>
                    <w:t>本工程采取雨水分流措施，变电站为无人值守站，无生活污水的排放。</w:t>
                  </w:r>
                </w:p>
              </w:tc>
              <w:tc>
                <w:tcPr>
                  <w:tcW w:w="750" w:type="dxa"/>
                  <w:tcBorders>
                    <w:tl2br w:val="nil"/>
                    <w:tr2bl w:val="nil"/>
                  </w:tcBorders>
                  <w:vAlign w:val="center"/>
                </w:tcPr>
                <w:p w:rsidR="00301E18" w:rsidRPr="00301E18" w:rsidRDefault="00E07BCE" w:rsidP="008D2581">
                  <w:pPr>
                    <w:adjustRightInd w:val="0"/>
                    <w:snapToGrid w:val="0"/>
                    <w:jc w:val="center"/>
                    <w:rPr>
                      <w:rFonts w:asciiTheme="minorEastAsia" w:hAnsiTheme="minorEastAsia"/>
                      <w:szCs w:val="21"/>
                    </w:rPr>
                  </w:pPr>
                  <w:r w:rsidRPr="00301E18">
                    <w:rPr>
                      <w:rFonts w:asciiTheme="minorEastAsia" w:hAnsiTheme="minorEastAsia" w:hint="eastAsia"/>
                      <w:szCs w:val="21"/>
                    </w:rPr>
                    <w:t>符合</w:t>
                  </w:r>
                </w:p>
              </w:tc>
            </w:tr>
          </w:tbl>
          <w:p w:rsidR="00301E18" w:rsidRPr="00301E18" w:rsidRDefault="00CF5A73" w:rsidP="00301E18"/>
          <w:p w:rsidR="00DD1144" w:rsidRDefault="00E07BCE">
            <w:pPr>
              <w:adjustRightInd w:val="0"/>
              <w:snapToGrid w:val="0"/>
              <w:spacing w:line="480" w:lineRule="exact"/>
              <w:rPr>
                <w:rFonts w:ascii="宋体" w:hAnsi="宋体"/>
                <w:b/>
                <w:sz w:val="24"/>
              </w:rPr>
            </w:pPr>
            <w:r>
              <w:rPr>
                <w:rFonts w:ascii="宋体" w:hAnsi="宋体" w:hint="eastAsia"/>
                <w:b/>
                <w:sz w:val="24"/>
              </w:rPr>
              <w:t>5.1.3 变电站选址合理性</w:t>
            </w:r>
          </w:p>
          <w:p w:rsidR="00DD1144" w:rsidRDefault="00E07BCE">
            <w:pPr>
              <w:adjustRightInd w:val="0"/>
              <w:snapToGrid w:val="0"/>
              <w:spacing w:line="480" w:lineRule="exact"/>
              <w:ind w:firstLineChars="200" w:firstLine="480"/>
              <w:rPr>
                <w:rFonts w:ascii="宋体" w:hAnsi="宋体"/>
                <w:b/>
                <w:sz w:val="24"/>
              </w:rPr>
            </w:pPr>
            <w:r>
              <w:rPr>
                <w:rFonts w:ascii="宋体" w:hAnsi="宋体" w:hint="eastAsia"/>
                <w:sz w:val="24"/>
              </w:rPr>
              <w:t>拟建独石化220kV变电站共选取了两个站址进行比选，详见表5.1-2。</w:t>
            </w:r>
          </w:p>
          <w:p w:rsidR="00DD1144" w:rsidRDefault="00E07BCE">
            <w:pPr>
              <w:adjustRightInd w:val="0"/>
              <w:snapToGrid w:val="0"/>
              <w:spacing w:line="480" w:lineRule="exact"/>
              <w:rPr>
                <w:rFonts w:ascii="宋体" w:hAnsi="宋体"/>
                <w:b/>
                <w:sz w:val="24"/>
              </w:rPr>
            </w:pPr>
            <w:r>
              <w:rPr>
                <w:rFonts w:ascii="宋体" w:hAnsi="宋体" w:hint="eastAsia"/>
                <w:b/>
                <w:sz w:val="24"/>
              </w:rPr>
              <w:t xml:space="preserve">    表5.1-2               </w:t>
            </w:r>
            <w:r>
              <w:rPr>
                <w:rFonts w:ascii="宋体" w:hAnsi="宋体"/>
                <w:b/>
                <w:sz w:val="24"/>
              </w:rPr>
              <w:t>站址方案</w:t>
            </w:r>
            <w:r>
              <w:rPr>
                <w:rFonts w:ascii="宋体" w:hAnsi="宋体" w:hint="eastAsia"/>
                <w:b/>
                <w:sz w:val="24"/>
              </w:rPr>
              <w:t>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772"/>
              <w:gridCol w:w="1439"/>
              <w:gridCol w:w="3164"/>
              <w:gridCol w:w="2798"/>
            </w:tblGrid>
            <w:tr w:rsidR="00DD1144" w:rsidTr="003F22BE">
              <w:trPr>
                <w:trHeight w:val="350"/>
                <w:jc w:val="center"/>
              </w:trPr>
              <w:tc>
                <w:tcPr>
                  <w:tcW w:w="772" w:type="dxa"/>
                  <w:vAlign w:val="center"/>
                </w:tcPr>
                <w:p w:rsidR="00DD1144" w:rsidRDefault="00E07BCE">
                  <w:pPr>
                    <w:autoSpaceDE w:val="0"/>
                    <w:autoSpaceDN w:val="0"/>
                    <w:adjustRightInd w:val="0"/>
                    <w:snapToGrid w:val="0"/>
                    <w:jc w:val="center"/>
                    <w:rPr>
                      <w:rFonts w:asciiTheme="minorEastAsia" w:hAnsiTheme="minorEastAsia"/>
                      <w:b/>
                      <w:szCs w:val="21"/>
                    </w:rPr>
                  </w:pPr>
                  <w:r>
                    <w:rPr>
                      <w:rFonts w:asciiTheme="minorEastAsia" w:hAnsiTheme="minorEastAsia" w:hint="eastAsia"/>
                      <w:b/>
                      <w:szCs w:val="21"/>
                    </w:rPr>
                    <w:t>序号</w:t>
                  </w:r>
                </w:p>
              </w:tc>
              <w:tc>
                <w:tcPr>
                  <w:tcW w:w="1439" w:type="dxa"/>
                  <w:vAlign w:val="center"/>
                </w:tcPr>
                <w:p w:rsidR="00DD1144" w:rsidRDefault="00E07BCE">
                  <w:pPr>
                    <w:autoSpaceDE w:val="0"/>
                    <w:autoSpaceDN w:val="0"/>
                    <w:adjustRightInd w:val="0"/>
                    <w:snapToGrid w:val="0"/>
                    <w:jc w:val="center"/>
                    <w:rPr>
                      <w:rFonts w:asciiTheme="minorEastAsia" w:hAnsiTheme="minorEastAsia"/>
                      <w:b/>
                      <w:szCs w:val="21"/>
                    </w:rPr>
                  </w:pPr>
                  <w:r>
                    <w:rPr>
                      <w:rFonts w:asciiTheme="minorEastAsia" w:hAnsiTheme="minorEastAsia" w:hint="eastAsia"/>
                      <w:b/>
                      <w:szCs w:val="21"/>
                    </w:rPr>
                    <w:t>项目</w:t>
                  </w:r>
                </w:p>
              </w:tc>
              <w:tc>
                <w:tcPr>
                  <w:tcW w:w="3164" w:type="dxa"/>
                  <w:vAlign w:val="center"/>
                </w:tcPr>
                <w:p w:rsidR="00DD1144" w:rsidRDefault="00E07BCE">
                  <w:pPr>
                    <w:autoSpaceDE w:val="0"/>
                    <w:autoSpaceDN w:val="0"/>
                    <w:adjustRightInd w:val="0"/>
                    <w:snapToGrid w:val="0"/>
                    <w:jc w:val="center"/>
                    <w:rPr>
                      <w:rFonts w:asciiTheme="minorEastAsia" w:hAnsiTheme="minorEastAsia"/>
                      <w:b/>
                      <w:szCs w:val="21"/>
                    </w:rPr>
                  </w:pPr>
                  <w:r>
                    <w:rPr>
                      <w:rFonts w:asciiTheme="minorEastAsia" w:hAnsiTheme="minorEastAsia" w:hint="eastAsia"/>
                      <w:b/>
                      <w:szCs w:val="21"/>
                    </w:rPr>
                    <w:t>站址一(G217站址)</w:t>
                  </w:r>
                </w:p>
              </w:tc>
              <w:tc>
                <w:tcPr>
                  <w:tcW w:w="2798" w:type="dxa"/>
                  <w:vAlign w:val="center"/>
                </w:tcPr>
                <w:p w:rsidR="00DD1144" w:rsidRDefault="00E07BCE">
                  <w:pPr>
                    <w:autoSpaceDE w:val="0"/>
                    <w:autoSpaceDN w:val="0"/>
                    <w:adjustRightInd w:val="0"/>
                    <w:snapToGrid w:val="0"/>
                    <w:jc w:val="center"/>
                    <w:rPr>
                      <w:rFonts w:asciiTheme="minorEastAsia" w:hAnsiTheme="minorEastAsia"/>
                      <w:b/>
                      <w:szCs w:val="21"/>
                    </w:rPr>
                  </w:pPr>
                  <w:r>
                    <w:rPr>
                      <w:rFonts w:asciiTheme="minorEastAsia" w:hAnsiTheme="minorEastAsia" w:hint="eastAsia"/>
                      <w:b/>
                      <w:szCs w:val="21"/>
                    </w:rPr>
                    <w:t>站址二(S218站址)</w:t>
                  </w:r>
                </w:p>
              </w:tc>
            </w:tr>
            <w:tr w:rsidR="00DD1144" w:rsidTr="003F22BE">
              <w:trPr>
                <w:trHeight w:val="70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1</w:t>
                  </w:r>
                </w:p>
              </w:tc>
              <w:tc>
                <w:tcPr>
                  <w:tcW w:w="1439"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地理位置</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石化公司西北方向，</w:t>
                  </w:r>
                  <w:r w:rsidRPr="003F22BE">
                    <w:rPr>
                      <w:rFonts w:asciiTheme="minorEastAsia" w:hAnsiTheme="minorEastAsia"/>
                      <w:szCs w:val="21"/>
                    </w:rPr>
                    <w:t>G217</w:t>
                  </w:r>
                  <w:r w:rsidRPr="003F22BE">
                    <w:rPr>
                      <w:rFonts w:asciiTheme="minorEastAsia" w:hAnsiTheme="minorEastAsia" w:hint="eastAsia"/>
                      <w:szCs w:val="21"/>
                    </w:rPr>
                    <w:t>国道东，石化公司自用铁路以南</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石化公司东侧，厂东路以南，</w:t>
                  </w:r>
                  <w:r>
                    <w:rPr>
                      <w:rFonts w:asciiTheme="minorEastAsia" w:hAnsiTheme="minorEastAsia"/>
                      <w:szCs w:val="21"/>
                    </w:rPr>
                    <w:t>S218</w:t>
                  </w:r>
                  <w:r>
                    <w:rPr>
                      <w:rFonts w:asciiTheme="minorEastAsia" w:hAnsiTheme="minorEastAsia" w:hint="eastAsia"/>
                      <w:szCs w:val="21"/>
                    </w:rPr>
                    <w:t>省道以西</w:t>
                  </w:r>
                </w:p>
              </w:tc>
            </w:tr>
            <w:tr w:rsidR="00DD1144" w:rsidTr="003F22BE">
              <w:trPr>
                <w:trHeight w:val="350"/>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2</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土地用途</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石化公司规划建设用地</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石化公司规划建设用地</w:t>
                  </w:r>
                </w:p>
              </w:tc>
            </w:tr>
            <w:tr w:rsidR="00DD1144" w:rsidTr="003F22BE">
              <w:trPr>
                <w:trHeight w:val="105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3</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系统条件</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距离乌苏</w:t>
                  </w:r>
                  <w:r w:rsidRPr="003F22BE">
                    <w:rPr>
                      <w:rFonts w:asciiTheme="minorEastAsia" w:hAnsiTheme="minorEastAsia"/>
                      <w:szCs w:val="21"/>
                    </w:rPr>
                    <w:t>750kV</w:t>
                  </w:r>
                  <w:r w:rsidRPr="003F22BE">
                    <w:rPr>
                      <w:rFonts w:asciiTheme="minorEastAsia" w:hAnsiTheme="minorEastAsia" w:hint="eastAsia"/>
                      <w:szCs w:val="21"/>
                    </w:rPr>
                    <w:t>变电站直线距离约为</w:t>
                  </w:r>
                  <w:r w:rsidRPr="003F22BE">
                    <w:rPr>
                      <w:rFonts w:asciiTheme="minorEastAsia" w:hAnsiTheme="minorEastAsia"/>
                      <w:szCs w:val="21"/>
                    </w:rPr>
                    <w:t>28km</w:t>
                  </w:r>
                  <w:r w:rsidRPr="003F22BE">
                    <w:rPr>
                      <w:rFonts w:asciiTheme="minorEastAsia" w:hAnsiTheme="minorEastAsia" w:hint="eastAsia"/>
                      <w:szCs w:val="21"/>
                    </w:rPr>
                    <w:t>，距离负荷中心很近</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距离乌苏</w:t>
                  </w:r>
                  <w:r>
                    <w:rPr>
                      <w:rFonts w:asciiTheme="minorEastAsia" w:hAnsiTheme="minorEastAsia"/>
                      <w:szCs w:val="21"/>
                    </w:rPr>
                    <w:t>750kV</w:t>
                  </w:r>
                  <w:r>
                    <w:rPr>
                      <w:rFonts w:asciiTheme="minorEastAsia" w:hAnsiTheme="minorEastAsia" w:hint="eastAsia"/>
                      <w:szCs w:val="21"/>
                    </w:rPr>
                    <w:t>变电站直线距离约为</w:t>
                  </w:r>
                  <w:r>
                    <w:rPr>
                      <w:rFonts w:asciiTheme="minorEastAsia" w:hAnsiTheme="minorEastAsia"/>
                      <w:szCs w:val="21"/>
                    </w:rPr>
                    <w:t>32km</w:t>
                  </w:r>
                  <w:r>
                    <w:rPr>
                      <w:rFonts w:asciiTheme="minorEastAsia" w:hAnsiTheme="minorEastAsia" w:hint="eastAsia"/>
                      <w:szCs w:val="21"/>
                    </w:rPr>
                    <w:t>，距离负荷中心较远</w:t>
                  </w:r>
                </w:p>
              </w:tc>
            </w:tr>
            <w:tr w:rsidR="00DD1144" w:rsidTr="003F22BE">
              <w:trPr>
                <w:trHeight w:val="105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4</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出线条件</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站前进出线较为方便</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站址附近进出线较为方便，但</w:t>
                  </w:r>
                  <w:r>
                    <w:rPr>
                      <w:rFonts w:asciiTheme="minorEastAsia" w:hAnsiTheme="minorEastAsia"/>
                      <w:szCs w:val="21"/>
                    </w:rPr>
                    <w:t>220kV</w:t>
                  </w:r>
                  <w:r>
                    <w:rPr>
                      <w:rFonts w:asciiTheme="minorEastAsia" w:hAnsiTheme="minorEastAsia" w:hint="eastAsia"/>
                      <w:szCs w:val="21"/>
                    </w:rPr>
                    <w:t>和</w:t>
                  </w:r>
                  <w:r>
                    <w:rPr>
                      <w:rFonts w:asciiTheme="minorEastAsia" w:hAnsiTheme="minorEastAsia"/>
                      <w:szCs w:val="21"/>
                    </w:rPr>
                    <w:t>110kV</w:t>
                  </w:r>
                  <w:r>
                    <w:rPr>
                      <w:rFonts w:asciiTheme="minorEastAsia" w:hAnsiTheme="minorEastAsia" w:hint="eastAsia"/>
                      <w:szCs w:val="21"/>
                    </w:rPr>
                    <w:t>线路均需向西架设，线路走廊紧张</w:t>
                  </w:r>
                </w:p>
              </w:tc>
            </w:tr>
            <w:tr w:rsidR="00DD1144" w:rsidTr="003F22BE">
              <w:trPr>
                <w:trHeight w:val="105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5</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防洪涝及排水</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戈壁缓倾平原地形，站址区域地面稍有起伏，排水通畅，不受内涝洪水影响</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戈壁缓倾平原地形，地面较为平坦，站区排水通畅，不受内涝洪水影响</w:t>
                  </w:r>
                </w:p>
              </w:tc>
            </w:tr>
            <w:tr w:rsidR="00DD1144" w:rsidTr="003F22BE">
              <w:trPr>
                <w:trHeight w:val="70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6</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土石方工程量</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挖方</w:t>
                  </w:r>
                  <w:r w:rsidRPr="003F22BE">
                    <w:rPr>
                      <w:rFonts w:asciiTheme="minorEastAsia" w:hAnsiTheme="minorEastAsia"/>
                      <w:szCs w:val="21"/>
                    </w:rPr>
                    <w:t>4997m</w:t>
                  </w:r>
                  <w:r w:rsidRPr="003F22BE">
                    <w:rPr>
                      <w:rFonts w:asciiTheme="minorEastAsia" w:hAnsiTheme="minorEastAsia"/>
                      <w:szCs w:val="21"/>
                      <w:vertAlign w:val="superscript"/>
                    </w:rPr>
                    <w:t>3</w:t>
                  </w:r>
                  <w:r w:rsidRPr="003F22BE">
                    <w:rPr>
                      <w:rFonts w:asciiTheme="minorEastAsia" w:hAnsiTheme="minorEastAsia" w:hint="eastAsia"/>
                      <w:szCs w:val="21"/>
                    </w:rPr>
                    <w:t>、填方</w:t>
                  </w:r>
                  <w:r w:rsidRPr="003F22BE">
                    <w:rPr>
                      <w:rFonts w:asciiTheme="minorEastAsia" w:hAnsiTheme="minorEastAsia"/>
                      <w:szCs w:val="21"/>
                    </w:rPr>
                    <w:t>26695m</w:t>
                  </w:r>
                  <w:r w:rsidRPr="003F22BE">
                    <w:rPr>
                      <w:rFonts w:asciiTheme="minorEastAsia" w:hAnsiTheme="minorEastAsia"/>
                      <w:szCs w:val="21"/>
                      <w:vertAlign w:val="superscript"/>
                    </w:rPr>
                    <w:t>3</w:t>
                  </w:r>
                </w:p>
              </w:tc>
              <w:tc>
                <w:tcPr>
                  <w:tcW w:w="2798" w:type="dxa"/>
                  <w:vAlign w:val="center"/>
                </w:tcPr>
                <w:p w:rsidR="00DD1144" w:rsidRDefault="00E07BCE">
                  <w:pPr>
                    <w:snapToGrid w:val="0"/>
                    <w:jc w:val="center"/>
                    <w:rPr>
                      <w:sz w:val="12"/>
                      <w:szCs w:val="12"/>
                    </w:rPr>
                  </w:pPr>
                  <w:r>
                    <w:rPr>
                      <w:rFonts w:asciiTheme="minorEastAsia" w:hAnsiTheme="minorEastAsia" w:hint="eastAsia"/>
                      <w:szCs w:val="21"/>
                    </w:rPr>
                    <w:t>挖方</w:t>
                  </w:r>
                  <w:r>
                    <w:rPr>
                      <w:rFonts w:asciiTheme="minorEastAsia" w:hAnsiTheme="minorEastAsia"/>
                      <w:szCs w:val="21"/>
                    </w:rPr>
                    <w:t>217m</w:t>
                  </w:r>
                  <w:r>
                    <w:rPr>
                      <w:rFonts w:asciiTheme="minorEastAsia" w:hAnsiTheme="minorEastAsia"/>
                      <w:szCs w:val="21"/>
                      <w:vertAlign w:val="superscript"/>
                    </w:rPr>
                    <w:t>3</w:t>
                  </w:r>
                  <w:r>
                    <w:rPr>
                      <w:rFonts w:asciiTheme="minorEastAsia" w:hAnsiTheme="minorEastAsia" w:hint="eastAsia"/>
                      <w:szCs w:val="21"/>
                    </w:rPr>
                    <w:t>、填方</w:t>
                  </w:r>
                  <w:r>
                    <w:rPr>
                      <w:rFonts w:asciiTheme="minorEastAsia" w:hAnsiTheme="minorEastAsia"/>
                      <w:szCs w:val="21"/>
                    </w:rPr>
                    <w:t>14088m</w:t>
                  </w:r>
                  <w:r>
                    <w:rPr>
                      <w:rFonts w:asciiTheme="minorEastAsia" w:hAnsiTheme="minorEastAsia"/>
                      <w:szCs w:val="21"/>
                      <w:vertAlign w:val="superscript"/>
                    </w:rPr>
                    <w:t>3</w:t>
                  </w:r>
                </w:p>
              </w:tc>
            </w:tr>
            <w:tr w:rsidR="00DD1144" w:rsidTr="003F22BE">
              <w:trPr>
                <w:trHeight w:val="350"/>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7</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地下水条件</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站址</w:t>
                  </w:r>
                  <w:r w:rsidRPr="003F22BE">
                    <w:rPr>
                      <w:rFonts w:asciiTheme="minorEastAsia" w:hAnsiTheme="minorEastAsia"/>
                      <w:szCs w:val="21"/>
                    </w:rPr>
                    <w:t>20m</w:t>
                  </w:r>
                  <w:r w:rsidRPr="003F22BE">
                    <w:rPr>
                      <w:rFonts w:asciiTheme="minorEastAsia" w:hAnsiTheme="minorEastAsia" w:hint="eastAsia"/>
                      <w:szCs w:val="21"/>
                    </w:rPr>
                    <w:t>范围内未见地下水</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站址</w:t>
                  </w:r>
                  <w:r>
                    <w:rPr>
                      <w:rFonts w:asciiTheme="minorEastAsia" w:hAnsiTheme="minorEastAsia"/>
                      <w:szCs w:val="21"/>
                    </w:rPr>
                    <w:t>20m</w:t>
                  </w:r>
                  <w:r>
                    <w:rPr>
                      <w:rFonts w:asciiTheme="minorEastAsia" w:hAnsiTheme="minorEastAsia" w:hint="eastAsia"/>
                      <w:szCs w:val="21"/>
                    </w:rPr>
                    <w:t>范围内未见地下水</w:t>
                  </w:r>
                </w:p>
              </w:tc>
            </w:tr>
            <w:tr w:rsidR="00DD1144" w:rsidTr="003F22BE">
              <w:trPr>
                <w:trHeight w:val="350"/>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8</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运输条件</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利用</w:t>
                  </w:r>
                  <w:r w:rsidRPr="003F22BE">
                    <w:rPr>
                      <w:rFonts w:asciiTheme="minorEastAsia" w:hAnsiTheme="minorEastAsia"/>
                      <w:szCs w:val="21"/>
                    </w:rPr>
                    <w:t>G217</w:t>
                  </w:r>
                  <w:r w:rsidRPr="003F22BE">
                    <w:rPr>
                      <w:rFonts w:asciiTheme="minorEastAsia" w:hAnsiTheme="minorEastAsia" w:hint="eastAsia"/>
                      <w:szCs w:val="21"/>
                    </w:rPr>
                    <w:t>道路运输</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利用厂东路运输</w:t>
                  </w:r>
                </w:p>
              </w:tc>
            </w:tr>
            <w:tr w:rsidR="00DD1144" w:rsidTr="003F22BE">
              <w:trPr>
                <w:trHeight w:val="105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Pr>
                      <w:rFonts w:asciiTheme="minorEastAsia" w:hAnsiTheme="minorEastAsia" w:hint="eastAsia"/>
                      <w:szCs w:val="21"/>
                    </w:rPr>
                    <w:t>9</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进站道路</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从西部管道公司的道路上接引，进站道路长度约</w:t>
                  </w:r>
                  <w:r w:rsidRPr="003F22BE">
                    <w:rPr>
                      <w:rFonts w:asciiTheme="minorEastAsia" w:hAnsiTheme="minorEastAsia"/>
                      <w:szCs w:val="21"/>
                    </w:rPr>
                    <w:t>475m</w:t>
                  </w:r>
                  <w:r w:rsidRPr="003F22BE">
                    <w:rPr>
                      <w:rFonts w:asciiTheme="minorEastAsia" w:hAnsiTheme="minorEastAsia" w:hint="eastAsia"/>
                      <w:szCs w:val="21"/>
                    </w:rPr>
                    <w:t>，为公路型道路</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从站址北侧的厂东路就近接引进站道路，进站道路长度约为</w:t>
                  </w:r>
                  <w:r>
                    <w:rPr>
                      <w:rFonts w:asciiTheme="minorEastAsia" w:hAnsiTheme="minorEastAsia"/>
                      <w:szCs w:val="21"/>
                    </w:rPr>
                    <w:t>150m</w:t>
                  </w:r>
                </w:p>
              </w:tc>
            </w:tr>
            <w:tr w:rsidR="00DD1144" w:rsidTr="003F22BE">
              <w:trPr>
                <w:trHeight w:val="701"/>
                <w:jc w:val="center"/>
              </w:trPr>
              <w:tc>
                <w:tcPr>
                  <w:tcW w:w="772" w:type="dxa"/>
                  <w:vAlign w:val="center"/>
                </w:tcPr>
                <w:p w:rsidR="00DD1144" w:rsidRPr="003F22BE" w:rsidRDefault="00E07BCE">
                  <w:pPr>
                    <w:autoSpaceDE w:val="0"/>
                    <w:autoSpaceDN w:val="0"/>
                    <w:adjustRightInd w:val="0"/>
                    <w:snapToGrid w:val="0"/>
                    <w:jc w:val="center"/>
                    <w:rPr>
                      <w:rFonts w:asciiTheme="minorEastAsia" w:hAnsiTheme="minorEastAsia"/>
                      <w:szCs w:val="21"/>
                    </w:rPr>
                  </w:pPr>
                  <w:r>
                    <w:rPr>
                      <w:rFonts w:asciiTheme="minorEastAsia" w:hAnsiTheme="minorEastAsia" w:hint="eastAsia"/>
                      <w:szCs w:val="21"/>
                    </w:rPr>
                    <w:t>10</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拆迁赔偿情况</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无建筑物拆迁，需拆除一条</w:t>
                  </w:r>
                  <w:r w:rsidRPr="003F22BE">
                    <w:rPr>
                      <w:rFonts w:asciiTheme="minorEastAsia" w:hAnsiTheme="minorEastAsia"/>
                      <w:szCs w:val="21"/>
                    </w:rPr>
                    <w:t>6kV</w:t>
                  </w:r>
                  <w:r w:rsidRPr="003F22BE">
                    <w:rPr>
                      <w:rFonts w:asciiTheme="minorEastAsia" w:hAnsiTheme="minorEastAsia" w:hint="eastAsia"/>
                      <w:szCs w:val="21"/>
                    </w:rPr>
                    <w:t>线路</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无建筑物拆迁，需占用部分绿化用地，砍伐少量树木</w:t>
                  </w:r>
                </w:p>
              </w:tc>
            </w:tr>
            <w:tr w:rsidR="00DD1144" w:rsidTr="003F22BE">
              <w:trPr>
                <w:trHeight w:val="1051"/>
                <w:jc w:val="center"/>
              </w:trPr>
              <w:tc>
                <w:tcPr>
                  <w:tcW w:w="772" w:type="dxa"/>
                  <w:vAlign w:val="center"/>
                </w:tcPr>
                <w:p w:rsidR="00DD1144" w:rsidRPr="003F22BE" w:rsidRDefault="00E07BCE" w:rsidP="004B3F6B">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1</w:t>
                  </w:r>
                  <w:r>
                    <w:rPr>
                      <w:rFonts w:asciiTheme="minorEastAsia" w:hAnsiTheme="minorEastAsia" w:hint="eastAsia"/>
                      <w:szCs w:val="21"/>
                    </w:rPr>
                    <w:t>1</w:t>
                  </w:r>
                </w:p>
              </w:tc>
              <w:tc>
                <w:tcPr>
                  <w:tcW w:w="1439"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对通信设施的影响</w:t>
                  </w:r>
                </w:p>
              </w:tc>
              <w:tc>
                <w:tcPr>
                  <w:tcW w:w="3164" w:type="dxa"/>
                  <w:vAlign w:val="center"/>
                </w:tcPr>
                <w:p w:rsidR="00DD1144" w:rsidRPr="003F22BE" w:rsidRDefault="00E07BCE">
                  <w:pPr>
                    <w:snapToGrid w:val="0"/>
                    <w:jc w:val="center"/>
                    <w:rPr>
                      <w:rFonts w:asciiTheme="minorEastAsia" w:hAnsiTheme="minorEastAsia"/>
                      <w:szCs w:val="21"/>
                    </w:rPr>
                  </w:pPr>
                  <w:r w:rsidRPr="003F22BE">
                    <w:rPr>
                      <w:rFonts w:asciiTheme="minorEastAsia" w:hAnsiTheme="minorEastAsia" w:hint="eastAsia"/>
                      <w:szCs w:val="21"/>
                    </w:rPr>
                    <w:t>站址周围路面上无大型通信设施，站址地下无光缆</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站址周围路面上无大型通信设施，站址地下无光缆，东侧有五条通信光缆经过</w:t>
                  </w:r>
                </w:p>
              </w:tc>
            </w:tr>
            <w:tr w:rsidR="00DD1144" w:rsidTr="003F22BE">
              <w:trPr>
                <w:trHeight w:val="350"/>
                <w:jc w:val="center"/>
              </w:trPr>
              <w:tc>
                <w:tcPr>
                  <w:tcW w:w="772" w:type="dxa"/>
                  <w:vAlign w:val="center"/>
                </w:tcPr>
                <w:p w:rsidR="00DD1144" w:rsidRPr="003F22BE" w:rsidRDefault="00E07BCE" w:rsidP="004B3F6B">
                  <w:pPr>
                    <w:autoSpaceDE w:val="0"/>
                    <w:autoSpaceDN w:val="0"/>
                    <w:adjustRightInd w:val="0"/>
                    <w:snapToGrid w:val="0"/>
                    <w:jc w:val="center"/>
                    <w:rPr>
                      <w:rFonts w:asciiTheme="minorEastAsia" w:hAnsiTheme="minorEastAsia"/>
                      <w:szCs w:val="21"/>
                    </w:rPr>
                  </w:pPr>
                  <w:r w:rsidRPr="003F22BE">
                    <w:rPr>
                      <w:rFonts w:asciiTheme="minorEastAsia" w:hAnsiTheme="minorEastAsia" w:hint="eastAsia"/>
                      <w:szCs w:val="21"/>
                    </w:rPr>
                    <w:t>1</w:t>
                  </w:r>
                  <w:r>
                    <w:rPr>
                      <w:rFonts w:asciiTheme="minorEastAsia" w:hAnsiTheme="minorEastAsia" w:hint="eastAsia"/>
                      <w:szCs w:val="21"/>
                    </w:rPr>
                    <w:t>2</w:t>
                  </w:r>
                </w:p>
              </w:tc>
              <w:tc>
                <w:tcPr>
                  <w:tcW w:w="1439"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施工条件</w:t>
                  </w:r>
                </w:p>
              </w:tc>
              <w:tc>
                <w:tcPr>
                  <w:tcW w:w="3164"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方便</w:t>
                  </w:r>
                </w:p>
              </w:tc>
              <w:tc>
                <w:tcPr>
                  <w:tcW w:w="2798" w:type="dxa"/>
                  <w:vAlign w:val="center"/>
                </w:tcPr>
                <w:p w:rsidR="00DD1144" w:rsidRDefault="00E07BCE">
                  <w:pPr>
                    <w:snapToGrid w:val="0"/>
                    <w:jc w:val="center"/>
                    <w:rPr>
                      <w:rFonts w:asciiTheme="minorEastAsia" w:hAnsiTheme="minorEastAsia"/>
                      <w:szCs w:val="21"/>
                    </w:rPr>
                  </w:pPr>
                  <w:r>
                    <w:rPr>
                      <w:rFonts w:asciiTheme="minorEastAsia" w:hAnsiTheme="minorEastAsia" w:hint="eastAsia"/>
                      <w:szCs w:val="21"/>
                    </w:rPr>
                    <w:t>方便</w:t>
                  </w:r>
                </w:p>
              </w:tc>
            </w:tr>
          </w:tbl>
          <w:p w:rsidR="00DD1144" w:rsidRDefault="00E07BCE">
            <w:pPr>
              <w:adjustRightInd w:val="0"/>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由表5.1-2可知，两个站址条件大部分较为相似，站址一较站址二距离乌苏</w:t>
            </w:r>
            <w:r>
              <w:rPr>
                <w:rFonts w:asciiTheme="minorEastAsia" w:hAnsiTheme="minorEastAsia"/>
                <w:sz w:val="24"/>
                <w:szCs w:val="24"/>
              </w:rPr>
              <w:t>750kV</w:t>
            </w:r>
            <w:r>
              <w:rPr>
                <w:rFonts w:asciiTheme="minorEastAsia" w:hAnsiTheme="minorEastAsia" w:hint="eastAsia"/>
                <w:sz w:val="24"/>
                <w:szCs w:val="24"/>
              </w:rPr>
              <w:t>变电站和负荷中心都比较近，后续线路长度较短，</w:t>
            </w:r>
            <w:r>
              <w:rPr>
                <w:rFonts w:asciiTheme="minorEastAsia" w:hAnsiTheme="minorEastAsia" w:hint="eastAsia"/>
                <w:color w:val="000000"/>
                <w:sz w:val="24"/>
                <w:szCs w:val="24"/>
              </w:rPr>
              <w:t>可减少土地的占用，节约资源</w:t>
            </w:r>
            <w:r>
              <w:rPr>
                <w:rFonts w:asciiTheme="minorEastAsia" w:hAnsiTheme="minorEastAsia" w:hint="eastAsia"/>
                <w:sz w:val="24"/>
                <w:szCs w:val="24"/>
              </w:rPr>
              <w:t>；站址二需占用部分绿化用地，砍伐少量树木，同时</w:t>
            </w:r>
            <w:r>
              <w:rPr>
                <w:rFonts w:asciiTheme="minorEastAsia" w:hAnsiTheme="minorEastAsia"/>
                <w:sz w:val="24"/>
                <w:szCs w:val="24"/>
              </w:rPr>
              <w:t>220kV</w:t>
            </w:r>
            <w:r>
              <w:rPr>
                <w:rFonts w:asciiTheme="minorEastAsia" w:hAnsiTheme="minorEastAsia" w:hint="eastAsia"/>
                <w:sz w:val="24"/>
                <w:szCs w:val="24"/>
              </w:rPr>
              <w:t>和</w:t>
            </w:r>
            <w:r>
              <w:rPr>
                <w:rFonts w:asciiTheme="minorEastAsia" w:hAnsiTheme="minorEastAsia"/>
                <w:sz w:val="24"/>
                <w:szCs w:val="24"/>
              </w:rPr>
              <w:t>110kV</w:t>
            </w:r>
            <w:r>
              <w:rPr>
                <w:rFonts w:asciiTheme="minorEastAsia" w:hAnsiTheme="minorEastAsia" w:hint="eastAsia"/>
                <w:sz w:val="24"/>
                <w:szCs w:val="24"/>
              </w:rPr>
              <w:t>线路均需向西架设，线路走廊紧张。综合考虑出线条件、环境保护、土地占用等因素因此本工程推荐站址一为新建</w:t>
            </w:r>
            <w:r>
              <w:rPr>
                <w:rFonts w:asciiTheme="minorEastAsia" w:hAnsiTheme="minorEastAsia"/>
                <w:sz w:val="24"/>
                <w:szCs w:val="24"/>
              </w:rPr>
              <w:t>220kV</w:t>
            </w:r>
            <w:r>
              <w:rPr>
                <w:rFonts w:asciiTheme="minorEastAsia" w:hAnsiTheme="minorEastAsia" w:hint="eastAsia"/>
                <w:sz w:val="24"/>
                <w:szCs w:val="24"/>
              </w:rPr>
              <w:t>独石化变电站的站址。</w:t>
            </w:r>
          </w:p>
          <w:p w:rsidR="00DD1144" w:rsidRDefault="00E07BCE">
            <w:pPr>
              <w:adjustRightInd w:val="0"/>
              <w:snapToGrid w:val="0"/>
              <w:spacing w:line="480" w:lineRule="exact"/>
              <w:rPr>
                <w:rFonts w:ascii="宋体" w:hAnsi="宋体"/>
                <w:b/>
                <w:sz w:val="24"/>
              </w:rPr>
            </w:pPr>
            <w:r>
              <w:rPr>
                <w:rFonts w:ascii="宋体" w:hAnsi="宋体" w:hint="eastAsia"/>
                <w:b/>
                <w:sz w:val="24"/>
              </w:rPr>
              <w:t>5.1.3 苏独线路径选择合理性</w:t>
            </w:r>
          </w:p>
          <w:p w:rsidR="00DD1144" w:rsidRDefault="00E07BCE">
            <w:pPr>
              <w:adjustRightInd w:val="0"/>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(1) 线路路径方案比选</w:t>
            </w:r>
          </w:p>
          <w:p w:rsidR="00DD1144" w:rsidRDefault="00E07BCE">
            <w:pPr>
              <w:adjustRightInd w:val="0"/>
              <w:snapToGrid w:val="0"/>
              <w:spacing w:line="480" w:lineRule="exact"/>
              <w:ind w:firstLineChars="200" w:firstLine="482"/>
              <w:rPr>
                <w:rFonts w:asciiTheme="minorEastAsia" w:hAnsiTheme="minorEastAsia"/>
                <w:sz w:val="24"/>
                <w:szCs w:val="24"/>
              </w:rPr>
            </w:pPr>
            <w:r>
              <w:rPr>
                <w:rFonts w:asciiTheme="minorEastAsia" w:hAnsiTheme="minorEastAsia" w:hint="eastAsia"/>
                <w:b/>
                <w:sz w:val="24"/>
                <w:szCs w:val="24"/>
              </w:rPr>
              <w:t>方案一(推荐方案)：</w:t>
            </w:r>
            <w:r>
              <w:rPr>
                <w:rFonts w:asciiTheme="minorEastAsia" w:hAnsiTheme="minorEastAsia" w:hint="eastAsia"/>
                <w:sz w:val="24"/>
                <w:szCs w:val="24"/>
              </w:rPr>
              <w:t>线路从独石化220kV变电站站址向北出线后大角度左转，跨越地埋成品油管线、</w:t>
            </w:r>
            <w:r>
              <w:rPr>
                <w:rFonts w:asciiTheme="minorEastAsia" w:hAnsiTheme="minorEastAsia"/>
                <w:sz w:val="24"/>
                <w:szCs w:val="24"/>
              </w:rPr>
              <w:t>G217</w:t>
            </w:r>
            <w:r>
              <w:rPr>
                <w:rFonts w:asciiTheme="minorEastAsia" w:hAnsiTheme="minorEastAsia" w:hint="eastAsia"/>
                <w:sz w:val="24"/>
                <w:szCs w:val="24"/>
              </w:rPr>
              <w:t>国道，沿独石化自用铁路向西走线，至铁路转弯处内侧。线路左转跨越铁路和中哈石油管道后向南至规划独库高速东，沿规划独库高速向南走线。线路从国储油库西侧继续向南沿规划独库高速和奎屯河至奎屯河水管所下游约</w:t>
            </w:r>
            <w:r>
              <w:rPr>
                <w:rFonts w:asciiTheme="minorEastAsia" w:hAnsiTheme="minorEastAsia"/>
                <w:sz w:val="24"/>
                <w:szCs w:val="24"/>
              </w:rPr>
              <w:t>1.3km</w:t>
            </w:r>
            <w:r>
              <w:rPr>
                <w:rFonts w:asciiTheme="minorEastAsia" w:hAnsiTheme="minorEastAsia" w:hint="eastAsia"/>
                <w:sz w:val="24"/>
                <w:szCs w:val="24"/>
              </w:rPr>
              <w:t>的奎屯河东岸，线路再大角度右转跨越规划独库高速、</w:t>
            </w:r>
            <w:r>
              <w:rPr>
                <w:rFonts w:asciiTheme="minorEastAsia" w:hAnsiTheme="minorEastAsia"/>
                <w:sz w:val="24"/>
                <w:szCs w:val="24"/>
              </w:rPr>
              <w:t>220kV</w:t>
            </w:r>
            <w:r>
              <w:rPr>
                <w:rFonts w:asciiTheme="minorEastAsia" w:hAnsiTheme="minorEastAsia" w:hint="eastAsia"/>
                <w:sz w:val="24"/>
                <w:szCs w:val="24"/>
              </w:rPr>
              <w:t>线路和奎屯河至奎屯河东岸乌苏境内。线路再跨越</w:t>
            </w:r>
            <w:r>
              <w:rPr>
                <w:rFonts w:asciiTheme="minorEastAsia" w:hAnsiTheme="minorEastAsia"/>
                <w:sz w:val="24"/>
                <w:szCs w:val="24"/>
              </w:rPr>
              <w:t>110kV</w:t>
            </w:r>
            <w:r>
              <w:rPr>
                <w:rFonts w:asciiTheme="minorEastAsia" w:hAnsiTheme="minorEastAsia" w:hint="eastAsia"/>
                <w:sz w:val="24"/>
                <w:szCs w:val="24"/>
              </w:rPr>
              <w:t>线路、河西公路</w:t>
            </w:r>
            <w:r>
              <w:rPr>
                <w:rFonts w:asciiTheme="minorEastAsia" w:hAnsiTheme="minorEastAsia"/>
                <w:sz w:val="24"/>
                <w:szCs w:val="24"/>
              </w:rPr>
              <w:t>(096</w:t>
            </w:r>
            <w:r>
              <w:rPr>
                <w:rFonts w:asciiTheme="minorEastAsia" w:hAnsiTheme="minorEastAsia" w:hint="eastAsia"/>
                <w:sz w:val="24"/>
                <w:szCs w:val="24"/>
              </w:rPr>
              <w:t>乡道</w:t>
            </w:r>
            <w:r>
              <w:rPr>
                <w:rFonts w:asciiTheme="minorEastAsia" w:hAnsiTheme="minorEastAsia"/>
                <w:sz w:val="24"/>
                <w:szCs w:val="24"/>
              </w:rPr>
              <w:t>)</w:t>
            </w:r>
            <w:r>
              <w:rPr>
                <w:rFonts w:asciiTheme="minorEastAsia" w:hAnsiTheme="minorEastAsia" w:hint="eastAsia"/>
                <w:sz w:val="24"/>
                <w:szCs w:val="24"/>
              </w:rPr>
              <w:t>后转向西南方向，跨越戈壁山峦、戈壁小道至</w:t>
            </w:r>
            <w:r>
              <w:rPr>
                <w:rFonts w:asciiTheme="minorEastAsia" w:hAnsiTheme="minorEastAsia"/>
                <w:sz w:val="24"/>
                <w:szCs w:val="24"/>
              </w:rPr>
              <w:t>750kV</w:t>
            </w:r>
            <w:r>
              <w:rPr>
                <w:rFonts w:asciiTheme="minorEastAsia" w:hAnsiTheme="minorEastAsia" w:hint="eastAsia"/>
                <w:sz w:val="24"/>
                <w:szCs w:val="24"/>
              </w:rPr>
              <w:t>苏凤线，线路钻越苏凤线。线路继续向西南方向前进至道兰莫敦村南侧。线路大角度右转跨越非基本农田至草场边缘，线路再右转向西北前进，线路再跨过草场和乌白公路</w:t>
            </w:r>
            <w:r>
              <w:rPr>
                <w:rFonts w:asciiTheme="minorEastAsia" w:hAnsiTheme="minorEastAsia"/>
                <w:sz w:val="24"/>
                <w:szCs w:val="24"/>
              </w:rPr>
              <w:t>(X795</w:t>
            </w:r>
            <w:r>
              <w:rPr>
                <w:rFonts w:asciiTheme="minorEastAsia" w:hAnsiTheme="minorEastAsia" w:hint="eastAsia"/>
                <w:sz w:val="24"/>
                <w:szCs w:val="24"/>
              </w:rPr>
              <w:t>县道</w:t>
            </w:r>
            <w:r>
              <w:rPr>
                <w:rFonts w:asciiTheme="minorEastAsia" w:hAnsiTheme="minorEastAsia"/>
                <w:sz w:val="24"/>
                <w:szCs w:val="24"/>
              </w:rPr>
              <w:t>)</w:t>
            </w:r>
            <w:r>
              <w:rPr>
                <w:rFonts w:asciiTheme="minorEastAsia" w:hAnsiTheme="minorEastAsia" w:hint="eastAsia"/>
                <w:sz w:val="24"/>
                <w:szCs w:val="24"/>
              </w:rPr>
              <w:t>至乌白公路西侧。线路再大角度右转沿</w:t>
            </w:r>
            <w:r>
              <w:rPr>
                <w:rFonts w:asciiTheme="minorEastAsia" w:hAnsiTheme="minorEastAsia"/>
                <w:sz w:val="24"/>
                <w:szCs w:val="24"/>
              </w:rPr>
              <w:t>X795</w:t>
            </w:r>
            <w:r>
              <w:rPr>
                <w:rFonts w:asciiTheme="minorEastAsia" w:hAnsiTheme="minorEastAsia" w:hint="eastAsia"/>
                <w:sz w:val="24"/>
                <w:szCs w:val="24"/>
              </w:rPr>
              <w:t>县道向东北方向走线。线路再次钻越</w:t>
            </w:r>
            <w:r>
              <w:rPr>
                <w:rFonts w:asciiTheme="minorEastAsia" w:hAnsiTheme="minorEastAsia"/>
                <w:sz w:val="24"/>
                <w:szCs w:val="24"/>
              </w:rPr>
              <w:t>750kV</w:t>
            </w:r>
            <w:r>
              <w:rPr>
                <w:rFonts w:asciiTheme="minorEastAsia" w:hAnsiTheme="minorEastAsia" w:hint="eastAsia"/>
                <w:sz w:val="24"/>
                <w:szCs w:val="24"/>
              </w:rPr>
              <w:t>线路至乌苏变东北的</w:t>
            </w:r>
            <w:r>
              <w:rPr>
                <w:rFonts w:asciiTheme="minorEastAsia" w:hAnsiTheme="minorEastAsia"/>
                <w:sz w:val="24"/>
                <w:szCs w:val="24"/>
              </w:rPr>
              <w:t>X795</w:t>
            </w:r>
            <w:r>
              <w:rPr>
                <w:rFonts w:asciiTheme="minorEastAsia" w:hAnsiTheme="minorEastAsia" w:hint="eastAsia"/>
                <w:sz w:val="24"/>
                <w:szCs w:val="24"/>
              </w:rPr>
              <w:t>县道西。线路再经</w:t>
            </w:r>
            <w:r>
              <w:rPr>
                <w:rFonts w:asciiTheme="minorEastAsia" w:hAnsiTheme="minorEastAsia"/>
                <w:sz w:val="24"/>
                <w:szCs w:val="24"/>
              </w:rPr>
              <w:t>2</w:t>
            </w:r>
            <w:r>
              <w:rPr>
                <w:rFonts w:asciiTheme="minorEastAsia" w:hAnsiTheme="minorEastAsia" w:hint="eastAsia"/>
                <w:sz w:val="24"/>
                <w:szCs w:val="24"/>
              </w:rPr>
              <w:t>次大角度左转，从乌苏变东北方向进乌苏变东北角第一个</w:t>
            </w:r>
            <w:r>
              <w:rPr>
                <w:rFonts w:asciiTheme="minorEastAsia" w:hAnsiTheme="minorEastAsia"/>
                <w:sz w:val="24"/>
                <w:szCs w:val="24"/>
              </w:rPr>
              <w:t>220kV</w:t>
            </w:r>
            <w:r>
              <w:rPr>
                <w:rFonts w:asciiTheme="minorEastAsia" w:hAnsiTheme="minorEastAsia" w:hint="eastAsia"/>
                <w:sz w:val="24"/>
                <w:szCs w:val="24"/>
              </w:rPr>
              <w:t>构架。</w:t>
            </w:r>
            <w:r>
              <w:rPr>
                <w:rFonts w:ascii="宋体" w:hAnsi="宋体" w:hint="eastAsia"/>
                <w:sz w:val="24"/>
              </w:rPr>
              <w:t>具体线路路径见图6。</w:t>
            </w:r>
          </w:p>
          <w:p w:rsidR="00DD1144" w:rsidRDefault="00E07BCE">
            <w:pPr>
              <w:adjustRightInd w:val="0"/>
              <w:snapToGrid w:val="0"/>
              <w:spacing w:line="480" w:lineRule="exact"/>
              <w:ind w:firstLineChars="200" w:firstLine="482"/>
              <w:rPr>
                <w:rFonts w:asciiTheme="minorEastAsia" w:hAnsiTheme="minorEastAsia"/>
                <w:sz w:val="24"/>
                <w:szCs w:val="24"/>
              </w:rPr>
            </w:pPr>
            <w:r>
              <w:rPr>
                <w:rFonts w:ascii="宋体" w:hAnsi="宋体" w:hint="eastAsia"/>
                <w:b/>
                <w:sz w:val="24"/>
              </w:rPr>
              <w:t>方案二(比选方案)：</w:t>
            </w:r>
            <w:r>
              <w:rPr>
                <w:rFonts w:asciiTheme="minorEastAsia" w:hAnsiTheme="minorEastAsia" w:hint="eastAsia"/>
                <w:sz w:val="24"/>
                <w:szCs w:val="24"/>
              </w:rPr>
              <w:t>线路从独石化220kV变电站站址向北出线，左转向西走线，跨越地埋成品油管线、</w:t>
            </w:r>
            <w:r>
              <w:rPr>
                <w:rFonts w:asciiTheme="minorEastAsia" w:hAnsiTheme="minorEastAsia"/>
                <w:sz w:val="24"/>
                <w:szCs w:val="24"/>
              </w:rPr>
              <w:t>G217</w:t>
            </w:r>
            <w:r>
              <w:rPr>
                <w:rFonts w:asciiTheme="minorEastAsia" w:hAnsiTheme="minorEastAsia" w:hint="eastAsia"/>
                <w:sz w:val="24"/>
                <w:szCs w:val="24"/>
              </w:rPr>
              <w:t>国道，沿独石化自用铁路向西走线，至铁路转弯处内侧。线路左转跨越铁路和中哈石油管道后向南至规划独库高速东</w:t>
            </w:r>
            <w:r>
              <w:rPr>
                <w:rFonts w:asciiTheme="minorEastAsia" w:hAnsiTheme="minorEastAsia"/>
                <w:sz w:val="24"/>
                <w:szCs w:val="24"/>
              </w:rPr>
              <w:t>,</w:t>
            </w:r>
            <w:r>
              <w:rPr>
                <w:rFonts w:asciiTheme="minorEastAsia" w:hAnsiTheme="minorEastAsia" w:hint="eastAsia"/>
                <w:sz w:val="24"/>
                <w:szCs w:val="24"/>
              </w:rPr>
              <w:t>沿规划独库高速向南走线。线路从国储油库西侧继续向南沿规划独库高速和奎屯河至奎屯河水管所下游约</w:t>
            </w:r>
            <w:r>
              <w:rPr>
                <w:rFonts w:asciiTheme="minorEastAsia" w:hAnsiTheme="minorEastAsia"/>
                <w:sz w:val="24"/>
                <w:szCs w:val="24"/>
              </w:rPr>
              <w:t>1.3km</w:t>
            </w:r>
            <w:r>
              <w:rPr>
                <w:rFonts w:asciiTheme="minorEastAsia" w:hAnsiTheme="minorEastAsia" w:hint="eastAsia"/>
                <w:sz w:val="24"/>
                <w:szCs w:val="24"/>
              </w:rPr>
              <w:t>的奎屯河东岸，线路再大角度右转跨越规划独库高速、</w:t>
            </w:r>
            <w:r>
              <w:rPr>
                <w:rFonts w:asciiTheme="minorEastAsia" w:hAnsiTheme="minorEastAsia"/>
                <w:sz w:val="24"/>
                <w:szCs w:val="24"/>
              </w:rPr>
              <w:t>220kV</w:t>
            </w:r>
            <w:r>
              <w:rPr>
                <w:rFonts w:asciiTheme="minorEastAsia" w:hAnsiTheme="minorEastAsia" w:hint="eastAsia"/>
                <w:sz w:val="24"/>
                <w:szCs w:val="24"/>
              </w:rPr>
              <w:t>线路和奎屯河至奎屯河东岸乌苏境内。线路再跨过</w:t>
            </w:r>
            <w:r>
              <w:rPr>
                <w:rFonts w:asciiTheme="minorEastAsia" w:hAnsiTheme="minorEastAsia"/>
                <w:sz w:val="24"/>
                <w:szCs w:val="24"/>
              </w:rPr>
              <w:t>110kV</w:t>
            </w:r>
            <w:r>
              <w:rPr>
                <w:rFonts w:asciiTheme="minorEastAsia" w:hAnsiTheme="minorEastAsia" w:hint="eastAsia"/>
                <w:sz w:val="24"/>
                <w:szCs w:val="24"/>
              </w:rPr>
              <w:t>线路、河西公路</w:t>
            </w:r>
            <w:r>
              <w:rPr>
                <w:rFonts w:asciiTheme="minorEastAsia" w:hAnsiTheme="minorEastAsia"/>
                <w:sz w:val="24"/>
                <w:szCs w:val="24"/>
              </w:rPr>
              <w:t>(096</w:t>
            </w:r>
            <w:r>
              <w:rPr>
                <w:rFonts w:asciiTheme="minorEastAsia" w:hAnsiTheme="minorEastAsia" w:hint="eastAsia"/>
                <w:sz w:val="24"/>
                <w:szCs w:val="24"/>
              </w:rPr>
              <w:t>乡道</w:t>
            </w:r>
            <w:r>
              <w:rPr>
                <w:rFonts w:asciiTheme="minorEastAsia" w:hAnsiTheme="minorEastAsia"/>
                <w:sz w:val="24"/>
                <w:szCs w:val="24"/>
              </w:rPr>
              <w:t>)</w:t>
            </w:r>
            <w:r>
              <w:rPr>
                <w:rFonts w:asciiTheme="minorEastAsia" w:hAnsiTheme="minorEastAsia" w:hint="eastAsia"/>
                <w:sz w:val="24"/>
                <w:szCs w:val="24"/>
              </w:rPr>
              <w:t>后左转，向西南方向走线。线路跨越山峦和丘陵后至</w:t>
            </w:r>
            <w:r>
              <w:rPr>
                <w:rFonts w:asciiTheme="minorEastAsia" w:hAnsiTheme="minorEastAsia"/>
                <w:sz w:val="24"/>
                <w:szCs w:val="24"/>
              </w:rPr>
              <w:t>750kV</w:t>
            </w:r>
            <w:r>
              <w:rPr>
                <w:rFonts w:asciiTheme="minorEastAsia" w:hAnsiTheme="minorEastAsia" w:hint="eastAsia"/>
                <w:sz w:val="24"/>
                <w:szCs w:val="24"/>
              </w:rPr>
              <w:t>苏凤线</w:t>
            </w:r>
            <w:r>
              <w:rPr>
                <w:rFonts w:asciiTheme="minorEastAsia" w:hAnsiTheme="minorEastAsia"/>
                <w:sz w:val="24"/>
                <w:szCs w:val="24"/>
              </w:rPr>
              <w:t>#30</w:t>
            </w:r>
            <w:r>
              <w:rPr>
                <w:rFonts w:asciiTheme="minorEastAsia" w:hAnsiTheme="minorEastAsia" w:hint="eastAsia"/>
                <w:sz w:val="24"/>
                <w:szCs w:val="24"/>
              </w:rPr>
              <w:t>塔附近，线路钻越苏凤线后右转，穿越戈壁和草场至道兰莫墩村南侧。线路大角度右转跨越非基本农田至草场边缘，线路再右转向西北前进，线路再跨过草场和乌白公路</w:t>
            </w:r>
            <w:r>
              <w:rPr>
                <w:rFonts w:asciiTheme="minorEastAsia" w:hAnsiTheme="minorEastAsia"/>
                <w:sz w:val="24"/>
                <w:szCs w:val="24"/>
              </w:rPr>
              <w:t>(X795</w:t>
            </w:r>
            <w:r>
              <w:rPr>
                <w:rFonts w:asciiTheme="minorEastAsia" w:hAnsiTheme="minorEastAsia" w:hint="eastAsia"/>
                <w:sz w:val="24"/>
                <w:szCs w:val="24"/>
              </w:rPr>
              <w:t>县道</w:t>
            </w:r>
            <w:r>
              <w:rPr>
                <w:rFonts w:asciiTheme="minorEastAsia" w:hAnsiTheme="minorEastAsia"/>
                <w:sz w:val="24"/>
                <w:szCs w:val="24"/>
              </w:rPr>
              <w:t>)</w:t>
            </w:r>
            <w:r>
              <w:rPr>
                <w:rFonts w:asciiTheme="minorEastAsia" w:hAnsiTheme="minorEastAsia" w:hint="eastAsia"/>
                <w:sz w:val="24"/>
                <w:szCs w:val="24"/>
              </w:rPr>
              <w:t>至乌白公路西侧。线路再大角度右转沿</w:t>
            </w:r>
            <w:r>
              <w:rPr>
                <w:rFonts w:asciiTheme="minorEastAsia" w:hAnsiTheme="minorEastAsia"/>
                <w:sz w:val="24"/>
                <w:szCs w:val="24"/>
              </w:rPr>
              <w:t>X795</w:t>
            </w:r>
            <w:r>
              <w:rPr>
                <w:rFonts w:asciiTheme="minorEastAsia" w:hAnsiTheme="minorEastAsia" w:hint="eastAsia"/>
                <w:sz w:val="24"/>
                <w:szCs w:val="24"/>
              </w:rPr>
              <w:t>县道向东北方向走线。线路再次钻越</w:t>
            </w:r>
            <w:r>
              <w:rPr>
                <w:rFonts w:asciiTheme="minorEastAsia" w:hAnsiTheme="minorEastAsia"/>
                <w:sz w:val="24"/>
                <w:szCs w:val="24"/>
              </w:rPr>
              <w:t>750kV</w:t>
            </w:r>
            <w:r>
              <w:rPr>
                <w:rFonts w:asciiTheme="minorEastAsia" w:hAnsiTheme="minorEastAsia" w:hint="eastAsia"/>
                <w:sz w:val="24"/>
                <w:szCs w:val="24"/>
              </w:rPr>
              <w:t>线路至乌苏变东北的</w:t>
            </w:r>
            <w:r>
              <w:rPr>
                <w:rFonts w:asciiTheme="minorEastAsia" w:hAnsiTheme="minorEastAsia"/>
                <w:sz w:val="24"/>
                <w:szCs w:val="24"/>
              </w:rPr>
              <w:t>X795</w:t>
            </w:r>
            <w:r>
              <w:rPr>
                <w:rFonts w:asciiTheme="minorEastAsia" w:hAnsiTheme="minorEastAsia" w:hint="eastAsia"/>
                <w:sz w:val="24"/>
                <w:szCs w:val="24"/>
              </w:rPr>
              <w:t>县道西。线路再经</w:t>
            </w:r>
            <w:r>
              <w:rPr>
                <w:rFonts w:asciiTheme="minorEastAsia" w:hAnsiTheme="minorEastAsia"/>
                <w:sz w:val="24"/>
                <w:szCs w:val="24"/>
              </w:rPr>
              <w:t>2</w:t>
            </w:r>
            <w:r>
              <w:rPr>
                <w:rFonts w:asciiTheme="minorEastAsia" w:hAnsiTheme="minorEastAsia" w:hint="eastAsia"/>
                <w:sz w:val="24"/>
                <w:szCs w:val="24"/>
              </w:rPr>
              <w:t>次大角度左转，从乌苏变东北方向进乌苏变东北角第一个</w:t>
            </w:r>
            <w:r>
              <w:rPr>
                <w:rFonts w:asciiTheme="minorEastAsia" w:hAnsiTheme="minorEastAsia"/>
                <w:sz w:val="24"/>
                <w:szCs w:val="24"/>
              </w:rPr>
              <w:t>220kV</w:t>
            </w:r>
            <w:r>
              <w:rPr>
                <w:rFonts w:asciiTheme="minorEastAsia" w:hAnsiTheme="minorEastAsia" w:hint="eastAsia"/>
                <w:sz w:val="24"/>
                <w:szCs w:val="24"/>
              </w:rPr>
              <w:t>构架。</w:t>
            </w:r>
          </w:p>
          <w:p w:rsidR="00DD1144" w:rsidRDefault="00E07BCE">
            <w:pPr>
              <w:autoSpaceDE w:val="0"/>
              <w:autoSpaceDN w:val="0"/>
              <w:adjustRightInd w:val="0"/>
              <w:snapToGrid w:val="0"/>
              <w:spacing w:line="480" w:lineRule="exact"/>
              <w:ind w:firstLine="482"/>
              <w:rPr>
                <w:rFonts w:ascii="宋体" w:hAnsi="宋体" w:cs="宋体"/>
                <w:kern w:val="0"/>
                <w:sz w:val="24"/>
                <w:szCs w:val="24"/>
              </w:rPr>
            </w:pPr>
            <w:r>
              <w:rPr>
                <w:rFonts w:ascii="宋体" w:hAnsi="宋体" w:cs="宋体" w:hint="eastAsia"/>
                <w:kern w:val="0"/>
                <w:sz w:val="24"/>
                <w:szCs w:val="24"/>
              </w:rPr>
              <w:t>(2) 线路路径方案确定</w:t>
            </w:r>
          </w:p>
          <w:p w:rsidR="00DD1144" w:rsidRDefault="00E07BCE">
            <w:pPr>
              <w:autoSpaceDE w:val="0"/>
              <w:autoSpaceDN w:val="0"/>
              <w:adjustRightInd w:val="0"/>
              <w:snapToGrid w:val="0"/>
              <w:spacing w:line="480" w:lineRule="exact"/>
              <w:ind w:firstLine="482"/>
              <w:rPr>
                <w:rFonts w:ascii="宋体" w:hAnsi="宋体" w:cs="宋体"/>
                <w:kern w:val="0"/>
                <w:sz w:val="24"/>
                <w:szCs w:val="24"/>
              </w:rPr>
            </w:pPr>
            <w:r>
              <w:rPr>
                <w:rFonts w:ascii="宋体" w:hAnsi="宋体" w:cs="宋体" w:hint="eastAsia"/>
                <w:kern w:val="0"/>
                <w:sz w:val="24"/>
                <w:szCs w:val="24"/>
              </w:rPr>
              <w:t>线路路径方案技术经济条件比较，见表5.1-3。</w:t>
            </w:r>
          </w:p>
          <w:p w:rsidR="00DD1144" w:rsidRDefault="00E07BCE">
            <w:pPr>
              <w:snapToGrid w:val="0"/>
              <w:spacing w:line="480" w:lineRule="exact"/>
              <w:ind w:firstLineChars="200" w:firstLine="480"/>
              <w:jc w:val="left"/>
              <w:rPr>
                <w:rFonts w:ascii="宋体" w:hAnsi="宋体"/>
                <w:b/>
                <w:color w:val="000000"/>
                <w:sz w:val="24"/>
              </w:rPr>
            </w:pPr>
            <w:r>
              <w:rPr>
                <w:rFonts w:ascii="宋体" w:hAnsi="宋体" w:hint="eastAsia"/>
                <w:color w:val="000000"/>
                <w:sz w:val="24"/>
              </w:rPr>
              <w:t xml:space="preserve">表5.1-3  </w:t>
            </w:r>
            <w:r>
              <w:rPr>
                <w:rFonts w:ascii="宋体" w:hAnsi="宋体" w:hint="eastAsia"/>
                <w:b/>
                <w:color w:val="000000"/>
                <w:sz w:val="24"/>
              </w:rPr>
              <w:t xml:space="preserve">           线路方案经济技术条件</w:t>
            </w:r>
          </w:p>
          <w:tbl>
            <w:tblPr>
              <w:tblW w:w="7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720"/>
              <w:gridCol w:w="2257"/>
              <w:gridCol w:w="2415"/>
              <w:gridCol w:w="2512"/>
            </w:tblGrid>
            <w:tr w:rsidR="00DD1144">
              <w:trPr>
                <w:trHeight w:val="333"/>
                <w:jc w:val="center"/>
              </w:trPr>
              <w:tc>
                <w:tcPr>
                  <w:tcW w:w="1883" w:type="pct"/>
                  <w:gridSpan w:val="2"/>
                  <w:tcBorders>
                    <w:tl2br w:val="single" w:sz="4" w:space="0" w:color="auto"/>
                  </w:tcBorders>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lastRenderedPageBreak/>
                    <w:t xml:space="preserve">             方案     </w:t>
                  </w:r>
                </w:p>
                <w:p w:rsidR="00DD1144" w:rsidRDefault="00E07BCE">
                  <w:pPr>
                    <w:snapToGrid w:val="0"/>
                    <w:ind w:firstLineChars="100" w:firstLine="210"/>
                    <w:rPr>
                      <w:rFonts w:ascii="宋体" w:hAnsi="宋体" w:cs="宋体"/>
                      <w:color w:val="000000"/>
                      <w:szCs w:val="21"/>
                      <w:lang w:val="zh-CN"/>
                    </w:rPr>
                  </w:pPr>
                  <w:r>
                    <w:rPr>
                      <w:rFonts w:ascii="宋体" w:hAnsi="宋体" w:cs="宋体" w:hint="eastAsia"/>
                      <w:color w:val="000000"/>
                      <w:szCs w:val="21"/>
                      <w:lang w:val="zh-CN"/>
                    </w:rPr>
                    <w:t>项目</w:t>
                  </w:r>
                </w:p>
              </w:tc>
              <w:tc>
                <w:tcPr>
                  <w:tcW w:w="1528" w:type="pct"/>
                  <w:tcBorders>
                    <w:right w:val="single" w:sz="4" w:space="0" w:color="auto"/>
                  </w:tcBorders>
                  <w:shd w:val="clear" w:color="auto" w:fill="auto"/>
                  <w:vAlign w:val="center"/>
                </w:tcPr>
                <w:p w:rsidR="00DD1144" w:rsidRDefault="00E07BCE">
                  <w:pPr>
                    <w:snapToGrid w:val="0"/>
                    <w:jc w:val="center"/>
                    <w:rPr>
                      <w:rFonts w:ascii="宋体" w:hAnsi="宋体"/>
                      <w:color w:val="000000"/>
                      <w:szCs w:val="21"/>
                    </w:rPr>
                  </w:pPr>
                  <w:r>
                    <w:rPr>
                      <w:rFonts w:ascii="宋体" w:hAnsi="宋体" w:cs="宋体" w:hint="eastAsia"/>
                      <w:color w:val="000000"/>
                      <w:szCs w:val="21"/>
                      <w:lang w:val="zh-CN"/>
                    </w:rPr>
                    <w:t>方案一(推荐)</w:t>
                  </w:r>
                </w:p>
              </w:tc>
              <w:tc>
                <w:tcPr>
                  <w:tcW w:w="1589" w:type="pct"/>
                  <w:tcBorders>
                    <w:left w:val="single" w:sz="4" w:space="0" w:color="auto"/>
                    <w:right w:val="single" w:sz="4" w:space="0" w:color="auto"/>
                  </w:tcBorders>
                  <w:shd w:val="clear" w:color="auto" w:fill="auto"/>
                  <w:vAlign w:val="center"/>
                </w:tcPr>
                <w:p w:rsidR="00DD1144" w:rsidRDefault="00E07BCE">
                  <w:pPr>
                    <w:snapToGrid w:val="0"/>
                    <w:jc w:val="center"/>
                    <w:rPr>
                      <w:rFonts w:ascii="宋体" w:hAnsi="宋体"/>
                      <w:color w:val="000000"/>
                      <w:szCs w:val="21"/>
                    </w:rPr>
                  </w:pPr>
                  <w:r>
                    <w:rPr>
                      <w:rFonts w:ascii="宋体" w:hAnsi="宋体" w:cs="宋体" w:hint="eastAsia"/>
                      <w:color w:val="000000"/>
                      <w:szCs w:val="21"/>
                      <w:lang w:val="zh-CN"/>
                    </w:rPr>
                    <w:t>方案二(比选)</w:t>
                  </w:r>
                </w:p>
              </w:tc>
            </w:tr>
            <w:tr w:rsidR="00DD1144">
              <w:trPr>
                <w:trHeight w:val="77"/>
                <w:jc w:val="center"/>
              </w:trPr>
              <w:tc>
                <w:tcPr>
                  <w:tcW w:w="1883" w:type="pct"/>
                  <w:gridSpan w:val="2"/>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线路长度</w:t>
                  </w:r>
                </w:p>
              </w:tc>
              <w:tc>
                <w:tcPr>
                  <w:tcW w:w="1528" w:type="pct"/>
                  <w:tcBorders>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40.4</w:t>
                  </w:r>
                </w:p>
              </w:tc>
              <w:tc>
                <w:tcPr>
                  <w:tcW w:w="1589" w:type="pct"/>
                  <w:tcBorders>
                    <w:left w:val="single" w:sz="4" w:space="0" w:color="auto"/>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41.1</w:t>
                  </w:r>
                </w:p>
              </w:tc>
            </w:tr>
            <w:tr w:rsidR="00DD1144">
              <w:trPr>
                <w:trHeight w:val="77"/>
                <w:jc w:val="center"/>
              </w:trPr>
              <w:tc>
                <w:tcPr>
                  <w:tcW w:w="1883" w:type="pct"/>
                  <w:gridSpan w:val="2"/>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回路数</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单回路</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单回路</w:t>
                  </w:r>
                </w:p>
              </w:tc>
            </w:tr>
            <w:tr w:rsidR="00DD1144">
              <w:trPr>
                <w:trHeight w:val="77"/>
                <w:jc w:val="center"/>
              </w:trPr>
              <w:tc>
                <w:tcPr>
                  <w:tcW w:w="1883" w:type="pct"/>
                  <w:gridSpan w:val="2"/>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转角次数</w:t>
                  </w:r>
                </w:p>
              </w:tc>
              <w:tc>
                <w:tcPr>
                  <w:tcW w:w="1528" w:type="pct"/>
                  <w:tcBorders>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14次</w:t>
                  </w:r>
                </w:p>
              </w:tc>
              <w:tc>
                <w:tcPr>
                  <w:tcW w:w="1589" w:type="pct"/>
                  <w:tcBorders>
                    <w:left w:val="single" w:sz="4" w:space="0" w:color="auto"/>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14次</w:t>
                  </w:r>
                </w:p>
              </w:tc>
            </w:tr>
            <w:tr w:rsidR="00DD1144">
              <w:trPr>
                <w:trHeight w:val="77"/>
                <w:jc w:val="center"/>
              </w:trPr>
              <w:tc>
                <w:tcPr>
                  <w:tcW w:w="1883" w:type="pct"/>
                  <w:gridSpan w:val="2"/>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曲折系数</w:t>
                  </w:r>
                </w:p>
              </w:tc>
              <w:tc>
                <w:tcPr>
                  <w:tcW w:w="1528" w:type="pct"/>
                  <w:tcBorders>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1.56</w:t>
                  </w:r>
                </w:p>
              </w:tc>
              <w:tc>
                <w:tcPr>
                  <w:tcW w:w="1589" w:type="pct"/>
                  <w:tcBorders>
                    <w:left w:val="single" w:sz="4" w:space="0" w:color="auto"/>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1.58</w:t>
                  </w:r>
                </w:p>
              </w:tc>
            </w:tr>
            <w:tr w:rsidR="00DD1144">
              <w:trPr>
                <w:trHeight w:val="77"/>
                <w:jc w:val="center"/>
              </w:trPr>
              <w:tc>
                <w:tcPr>
                  <w:tcW w:w="455" w:type="pct"/>
                  <w:vMerge w:val="restart"/>
                  <w:tcBorders>
                    <w:right w:val="single" w:sz="4" w:space="0" w:color="auto"/>
                  </w:tcBorders>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地形情况</w:t>
                  </w:r>
                </w:p>
              </w:tc>
              <w:tc>
                <w:tcPr>
                  <w:tcW w:w="1428" w:type="pct"/>
                  <w:tcBorders>
                    <w:lef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平地</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78.5%</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77.1%</w:t>
                  </w:r>
                </w:p>
              </w:tc>
            </w:tr>
            <w:tr w:rsidR="00DD1144">
              <w:trPr>
                <w:trHeight w:val="77"/>
                <w:jc w:val="center"/>
              </w:trPr>
              <w:tc>
                <w:tcPr>
                  <w:tcW w:w="455" w:type="pct"/>
                  <w:vMerge/>
                  <w:tcBorders>
                    <w:right w:val="single" w:sz="4" w:space="0" w:color="auto"/>
                  </w:tcBorders>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tcBorders>
                    <w:lef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山地</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16.3%</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17.5%</w:t>
                  </w:r>
                </w:p>
              </w:tc>
            </w:tr>
            <w:tr w:rsidR="00DD1144">
              <w:trPr>
                <w:trHeight w:val="77"/>
                <w:jc w:val="center"/>
              </w:trPr>
              <w:tc>
                <w:tcPr>
                  <w:tcW w:w="455" w:type="pct"/>
                  <w:vMerge/>
                  <w:tcBorders>
                    <w:right w:val="single" w:sz="4" w:space="0" w:color="auto"/>
                  </w:tcBorders>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tcBorders>
                    <w:lef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河网</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5.2%</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5.4%</w:t>
                  </w:r>
                </w:p>
              </w:tc>
            </w:tr>
            <w:tr w:rsidR="00DD1144">
              <w:trPr>
                <w:trHeight w:val="67"/>
                <w:jc w:val="center"/>
              </w:trPr>
              <w:tc>
                <w:tcPr>
                  <w:tcW w:w="455" w:type="pct"/>
                  <w:vMerge w:val="restart"/>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跨越情况</w:t>
                  </w: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铁路</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国道</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高速</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35kV线路</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4</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4</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110kV线路</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4</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4</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220kV线路</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1</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750kV线路</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r>
            <w:tr w:rsidR="00DD1144">
              <w:trPr>
                <w:trHeight w:val="67"/>
                <w:jc w:val="center"/>
              </w:trPr>
              <w:tc>
                <w:tcPr>
                  <w:tcW w:w="455" w:type="pct"/>
                  <w:vMerge/>
                  <w:shd w:val="clear" w:color="auto" w:fill="auto"/>
                  <w:noWrap/>
                  <w:vAlign w:val="center"/>
                </w:tcPr>
                <w:p w:rsidR="00DD1144" w:rsidRDefault="00CF5A73">
                  <w:pPr>
                    <w:snapToGrid w:val="0"/>
                    <w:jc w:val="center"/>
                    <w:rPr>
                      <w:rFonts w:ascii="宋体" w:hAnsi="宋体" w:cs="宋体"/>
                      <w:color w:val="000000"/>
                      <w:szCs w:val="21"/>
                      <w:lang w:val="zh-CN"/>
                    </w:rPr>
                  </w:pPr>
                </w:p>
              </w:tc>
              <w:tc>
                <w:tcPr>
                  <w:tcW w:w="1428" w:type="pct"/>
                  <w:shd w:val="clear" w:color="auto" w:fill="auto"/>
                  <w:vAlign w:val="center"/>
                </w:tcPr>
                <w:p w:rsidR="00DD1144" w:rsidRDefault="00E07BCE">
                  <w:pPr>
                    <w:autoSpaceDE w:val="0"/>
                    <w:autoSpaceDN w:val="0"/>
                    <w:adjustRightInd w:val="0"/>
                    <w:jc w:val="center"/>
                    <w:rPr>
                      <w:rFonts w:ascii="宋体" w:hAnsi="宋体"/>
                      <w:kern w:val="0"/>
                      <w:szCs w:val="21"/>
                    </w:rPr>
                  </w:pPr>
                  <w:r>
                    <w:rPr>
                      <w:rFonts w:ascii="宋体" w:hAnsi="宋体" w:hint="eastAsia"/>
                      <w:kern w:val="0"/>
                      <w:szCs w:val="21"/>
                    </w:rPr>
                    <w:t>河流</w:t>
                  </w:r>
                </w:p>
              </w:tc>
              <w:tc>
                <w:tcPr>
                  <w:tcW w:w="1528" w:type="pct"/>
                  <w:tcBorders>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c>
                <w:tcPr>
                  <w:tcW w:w="1589" w:type="pct"/>
                  <w:tcBorders>
                    <w:left w:val="single" w:sz="4" w:space="0" w:color="auto"/>
                    <w:right w:val="single" w:sz="4" w:space="0" w:color="auto"/>
                  </w:tcBorders>
                  <w:shd w:val="clear" w:color="auto" w:fill="auto"/>
                  <w:vAlign w:val="center"/>
                </w:tcPr>
                <w:p w:rsidR="00DD1144" w:rsidRDefault="00E07BCE">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lang w:val="zh-CN"/>
                    </w:rPr>
                    <w:t>2</w:t>
                  </w:r>
                </w:p>
              </w:tc>
            </w:tr>
            <w:tr w:rsidR="00DD1144">
              <w:trPr>
                <w:trHeight w:val="77"/>
                <w:jc w:val="center"/>
              </w:trPr>
              <w:tc>
                <w:tcPr>
                  <w:tcW w:w="1883" w:type="pct"/>
                  <w:gridSpan w:val="2"/>
                  <w:shd w:val="clear" w:color="auto" w:fill="auto"/>
                  <w:noWrap/>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交通运输条件</w:t>
                  </w:r>
                </w:p>
              </w:tc>
              <w:tc>
                <w:tcPr>
                  <w:tcW w:w="1528" w:type="pct"/>
                  <w:tcBorders>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较困难</w:t>
                  </w:r>
                </w:p>
              </w:tc>
              <w:tc>
                <w:tcPr>
                  <w:tcW w:w="1589" w:type="pct"/>
                  <w:tcBorders>
                    <w:left w:val="single" w:sz="4" w:space="0" w:color="auto"/>
                    <w:right w:val="single" w:sz="4" w:space="0" w:color="auto"/>
                  </w:tcBorders>
                  <w:shd w:val="clear" w:color="auto" w:fill="auto"/>
                  <w:vAlign w:val="center"/>
                </w:tcPr>
                <w:p w:rsidR="00DD1144" w:rsidRDefault="00E07BCE">
                  <w:pPr>
                    <w:snapToGrid w:val="0"/>
                    <w:jc w:val="center"/>
                    <w:rPr>
                      <w:rFonts w:ascii="宋体" w:hAnsi="宋体" w:cs="宋体"/>
                      <w:color w:val="000000"/>
                      <w:szCs w:val="21"/>
                      <w:lang w:val="zh-CN"/>
                    </w:rPr>
                  </w:pPr>
                  <w:r>
                    <w:rPr>
                      <w:rFonts w:ascii="宋体" w:hAnsi="宋体" w:cs="宋体" w:hint="eastAsia"/>
                      <w:color w:val="000000"/>
                      <w:szCs w:val="21"/>
                      <w:lang w:val="zh-CN"/>
                    </w:rPr>
                    <w:t>较困难</w:t>
                  </w:r>
                </w:p>
              </w:tc>
            </w:tr>
          </w:tbl>
          <w:p w:rsidR="00DD1144" w:rsidRDefault="00CF5A73">
            <w:pPr>
              <w:snapToGrid w:val="0"/>
              <w:ind w:firstLine="480"/>
              <w:rPr>
                <w:rFonts w:ascii="宋体" w:hAnsi="宋体"/>
                <w:color w:val="FF0000"/>
                <w:sz w:val="24"/>
              </w:rPr>
            </w:pPr>
          </w:p>
          <w:p w:rsidR="00DD1144" w:rsidRDefault="00E07BCE">
            <w:pPr>
              <w:autoSpaceDE w:val="0"/>
              <w:autoSpaceDN w:val="0"/>
              <w:adjustRightInd w:val="0"/>
              <w:snapToGrid w:val="0"/>
              <w:spacing w:line="480" w:lineRule="exact"/>
              <w:ind w:firstLineChars="200" w:firstLine="480"/>
              <w:jc w:val="left"/>
              <w:rPr>
                <w:rFonts w:ascii="宋体" w:hAnsi="宋体"/>
                <w:sz w:val="24"/>
              </w:rPr>
            </w:pPr>
            <w:r>
              <w:rPr>
                <w:rFonts w:ascii="宋体" w:cs="宋体" w:hint="eastAsia"/>
                <w:color w:val="000000"/>
                <w:kern w:val="0"/>
                <w:sz w:val="24"/>
              </w:rPr>
              <w:t>方案一、方案二线路长度、曲折系数、地形情况及跨越情况等条件均相似，方案一较方案二线路路径短700m，施工临时占地及永久占地较小，对生态环境的影响较方案二小。</w:t>
            </w:r>
          </w:p>
          <w:p w:rsidR="00DD1144" w:rsidRDefault="00E07BCE">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综上所述，本工程拟选路径方案(方案一)的确定充分考虑了环境保护、合理避让、经济合理等原则，选线较为合理。</w:t>
            </w:r>
          </w:p>
          <w:p w:rsidR="00DD1144" w:rsidRDefault="00E07BCE">
            <w:pPr>
              <w:adjustRightInd w:val="0"/>
              <w:snapToGrid w:val="0"/>
              <w:spacing w:line="480" w:lineRule="exact"/>
              <w:rPr>
                <w:rFonts w:ascii="宋体" w:hAnsi="宋体"/>
                <w:b/>
                <w:sz w:val="24"/>
              </w:rPr>
            </w:pPr>
            <w:r>
              <w:rPr>
                <w:rFonts w:ascii="宋体" w:hAnsi="宋体" w:hint="eastAsia"/>
                <w:b/>
                <w:sz w:val="24"/>
              </w:rPr>
              <w:t>5.1.4 π接线路路径选择合理性</w:t>
            </w:r>
          </w:p>
          <w:p w:rsidR="00DD1144" w:rsidRDefault="00E07BCE">
            <w:pPr>
              <w:adjustRightInd w:val="0"/>
              <w:snapToGrid w:val="0"/>
              <w:spacing w:line="480" w:lineRule="exact"/>
              <w:ind w:firstLineChars="200" w:firstLine="480"/>
              <w:rPr>
                <w:rFonts w:ascii="宋体" w:hAnsi="宋体"/>
                <w:sz w:val="24"/>
                <w:lang w:val="en-GB"/>
              </w:rPr>
            </w:pPr>
            <w:r>
              <w:rPr>
                <w:rFonts w:ascii="宋体" w:hAnsi="宋体" w:hint="eastAsia"/>
                <w:sz w:val="24"/>
                <w:lang w:val="en-GB"/>
              </w:rPr>
              <w:t>π接线路在荣盛路两侧奎崇</w:t>
            </w:r>
            <w:r>
              <w:rPr>
                <w:rFonts w:ascii="宋体" w:hAnsi="宋体"/>
                <w:sz w:val="24"/>
                <w:lang w:val="en-GB"/>
              </w:rPr>
              <w:t>I</w:t>
            </w:r>
            <w:r>
              <w:rPr>
                <w:rFonts w:ascii="宋体" w:hAnsi="宋体" w:hint="eastAsia"/>
                <w:sz w:val="24"/>
                <w:lang w:val="en-GB"/>
              </w:rPr>
              <w:t>线线下建</w:t>
            </w:r>
            <w:r>
              <w:rPr>
                <w:rFonts w:ascii="宋体" w:hAnsi="宋体"/>
                <w:sz w:val="24"/>
                <w:lang w:val="en-GB"/>
              </w:rPr>
              <w:t>2</w:t>
            </w:r>
            <w:r>
              <w:rPr>
                <w:rFonts w:ascii="宋体" w:hAnsi="宋体" w:hint="eastAsia"/>
                <w:sz w:val="24"/>
                <w:lang w:val="en-GB"/>
              </w:rPr>
              <w:t>基</w:t>
            </w:r>
            <w:r>
              <w:rPr>
                <w:rFonts w:ascii="宋体" w:hAnsi="宋体"/>
                <w:sz w:val="24"/>
                <w:lang w:val="en-GB"/>
              </w:rPr>
              <w:t>2</w:t>
            </w:r>
            <w:r>
              <w:rPr>
                <w:rFonts w:ascii="宋体" w:hAnsi="宋体" w:hint="eastAsia"/>
                <w:sz w:val="24"/>
                <w:lang w:val="en-GB"/>
              </w:rPr>
              <w:t>侧</w:t>
            </w:r>
            <w:r>
              <w:rPr>
                <w:rFonts w:ascii="宋体" w:hAnsi="宋体"/>
                <w:sz w:val="24"/>
                <w:lang w:val="en-GB"/>
              </w:rPr>
              <w:t>3</w:t>
            </w:r>
            <w:r>
              <w:rPr>
                <w:rFonts w:ascii="宋体" w:hAnsi="宋体" w:hint="eastAsia"/>
                <w:sz w:val="24"/>
                <w:lang w:val="en-GB"/>
              </w:rPr>
              <w:t>相横担错开的双回路钢管杆，从上述钢管杆北侧</w:t>
            </w:r>
            <w:r>
              <w:rPr>
                <w:rFonts w:ascii="宋体" w:hAnsi="宋体"/>
                <w:sz w:val="24"/>
                <w:lang w:val="en-GB"/>
              </w:rPr>
              <w:t>(</w:t>
            </w:r>
            <w:r>
              <w:rPr>
                <w:rFonts w:ascii="宋体" w:hAnsi="宋体" w:hint="eastAsia"/>
                <w:sz w:val="24"/>
                <w:lang w:val="en-GB"/>
              </w:rPr>
              <w:t>奎崇</w:t>
            </w:r>
            <w:r>
              <w:rPr>
                <w:rFonts w:ascii="宋体" w:hAnsi="宋体"/>
                <w:sz w:val="24"/>
                <w:lang w:val="en-GB"/>
              </w:rPr>
              <w:t>I</w:t>
            </w:r>
            <w:r>
              <w:rPr>
                <w:rFonts w:ascii="宋体" w:hAnsi="宋体" w:hint="eastAsia"/>
                <w:sz w:val="24"/>
                <w:lang w:val="en-GB"/>
              </w:rPr>
              <w:t>线</w:t>
            </w:r>
            <w:r>
              <w:rPr>
                <w:rFonts w:ascii="宋体" w:hAnsi="宋体"/>
                <w:sz w:val="24"/>
                <w:lang w:val="en-GB"/>
              </w:rPr>
              <w:t>)</w:t>
            </w:r>
            <w:r>
              <w:rPr>
                <w:rFonts w:ascii="宋体" w:hAnsi="宋体" w:hint="eastAsia"/>
                <w:sz w:val="24"/>
                <w:lang w:val="en-GB"/>
              </w:rPr>
              <w:t>引出的</w:t>
            </w:r>
            <w:r>
              <w:rPr>
                <w:rFonts w:ascii="宋体" w:hAnsi="宋体"/>
                <w:sz w:val="24"/>
                <w:lang w:val="en-GB"/>
              </w:rPr>
              <w:t>2</w:t>
            </w:r>
            <w:r>
              <w:rPr>
                <w:rFonts w:ascii="宋体" w:hAnsi="宋体" w:hint="eastAsia"/>
                <w:sz w:val="24"/>
                <w:lang w:val="en-GB"/>
              </w:rPr>
              <w:t>条双回路的π接线路各沿荣盛路东西两侧绿化带向南走线，跨越</w:t>
            </w:r>
            <w:r>
              <w:rPr>
                <w:rFonts w:ascii="宋体" w:hAnsi="宋体"/>
                <w:sz w:val="24"/>
                <w:lang w:val="en-GB"/>
              </w:rPr>
              <w:t>S115</w:t>
            </w:r>
            <w:r>
              <w:rPr>
                <w:rFonts w:ascii="宋体" w:hAnsi="宋体" w:hint="eastAsia"/>
                <w:sz w:val="24"/>
                <w:lang w:val="en-GB"/>
              </w:rPr>
              <w:t>省道后右转，沿地埋成品油管线向西走线至加油站东侧，</w:t>
            </w:r>
            <w:r>
              <w:rPr>
                <w:rFonts w:ascii="宋体" w:hAnsi="宋体"/>
                <w:sz w:val="24"/>
                <w:lang w:val="en-GB"/>
              </w:rPr>
              <w:t>2</w:t>
            </w:r>
            <w:r>
              <w:rPr>
                <w:rFonts w:ascii="宋体" w:hAnsi="宋体" w:hint="eastAsia"/>
                <w:sz w:val="24"/>
                <w:lang w:val="en-GB"/>
              </w:rPr>
              <w:t>条双回路线路再左转跨越</w:t>
            </w:r>
            <w:r>
              <w:rPr>
                <w:rFonts w:ascii="宋体" w:hAnsi="宋体"/>
                <w:sz w:val="24"/>
                <w:lang w:val="en-GB"/>
              </w:rPr>
              <w:t>2</w:t>
            </w:r>
            <w:r>
              <w:rPr>
                <w:rFonts w:ascii="宋体" w:hAnsi="宋体" w:hint="eastAsia"/>
                <w:sz w:val="24"/>
                <w:lang w:val="en-GB"/>
              </w:rPr>
              <w:t>条成品油地埋管线、</w:t>
            </w:r>
            <w:r>
              <w:rPr>
                <w:rFonts w:ascii="宋体" w:hAnsi="宋体"/>
                <w:sz w:val="24"/>
                <w:lang w:val="en-GB"/>
              </w:rPr>
              <w:t>110kV</w:t>
            </w:r>
            <w:r>
              <w:rPr>
                <w:rFonts w:ascii="宋体" w:hAnsi="宋体" w:hint="eastAsia"/>
                <w:sz w:val="24"/>
                <w:lang w:val="en-GB"/>
              </w:rPr>
              <w:t>奎牵甲乙线、铁路后，从北侧进入拟建独石化变电站从西向东数第三、第六个</w:t>
            </w:r>
            <w:r>
              <w:rPr>
                <w:rFonts w:ascii="宋体" w:hAnsi="宋体"/>
                <w:sz w:val="24"/>
                <w:lang w:val="en-GB"/>
              </w:rPr>
              <w:t>220kV</w:t>
            </w:r>
            <w:r>
              <w:rPr>
                <w:rFonts w:ascii="宋体" w:hAnsi="宋体" w:hint="eastAsia"/>
                <w:sz w:val="24"/>
                <w:lang w:val="en-GB"/>
              </w:rPr>
              <w:t>间隔。</w:t>
            </w:r>
          </w:p>
          <w:p w:rsidR="00DD1144" w:rsidRDefault="00E07BCE">
            <w:pPr>
              <w:adjustRightInd w:val="0"/>
              <w:snapToGrid w:val="0"/>
              <w:spacing w:line="480" w:lineRule="exact"/>
              <w:rPr>
                <w:rFonts w:ascii="宋体" w:hAnsi="宋体"/>
                <w:sz w:val="24"/>
                <w:lang w:val="en-GB"/>
              </w:rPr>
            </w:pPr>
            <w:r>
              <w:rPr>
                <w:rFonts w:ascii="宋体" w:hAnsi="宋体" w:hint="eastAsia"/>
                <w:sz w:val="24"/>
                <w:lang w:val="en-GB"/>
              </w:rPr>
              <w:t>上述方案路径长度约为</w:t>
            </w:r>
            <w:r>
              <w:rPr>
                <w:rFonts w:ascii="宋体" w:hAnsi="宋体"/>
                <w:sz w:val="24"/>
                <w:lang w:val="en-GB"/>
              </w:rPr>
              <w:t>2</w:t>
            </w:r>
            <w:r>
              <w:rPr>
                <w:rFonts w:ascii="宋体" w:hAnsi="宋体" w:hint="eastAsia"/>
                <w:sz w:val="24"/>
                <w:lang w:val="en-GB"/>
              </w:rPr>
              <w:t>×</w:t>
            </w:r>
            <w:r>
              <w:rPr>
                <w:rFonts w:ascii="宋体" w:hAnsi="宋体"/>
                <w:sz w:val="24"/>
                <w:lang w:val="en-GB"/>
              </w:rPr>
              <w:t>2.4km</w:t>
            </w:r>
            <w:r>
              <w:rPr>
                <w:rFonts w:ascii="宋体" w:hAnsi="宋体" w:hint="eastAsia"/>
                <w:sz w:val="24"/>
                <w:lang w:val="en-GB"/>
              </w:rPr>
              <w:t>，曲折系数1.28。</w:t>
            </w:r>
            <w:r>
              <w:rPr>
                <w:rFonts w:hAnsi="宋体" w:hint="eastAsia"/>
                <w:sz w:val="24"/>
                <w:szCs w:val="24"/>
              </w:rPr>
              <w:t>由于周边线路走廊较为有限，</w:t>
            </w:r>
            <w:r>
              <w:rPr>
                <w:rFonts w:ascii="宋体" w:hAnsi="宋体" w:hint="eastAsia"/>
                <w:sz w:val="24"/>
                <w:lang w:val="en-GB"/>
              </w:rPr>
              <w:t>π接线路不设比选方案。</w:t>
            </w:r>
          </w:p>
          <w:p w:rsidR="00DD1144" w:rsidRDefault="00E07BCE">
            <w:pPr>
              <w:adjustRightInd w:val="0"/>
              <w:snapToGrid w:val="0"/>
              <w:spacing w:line="480" w:lineRule="exact"/>
              <w:rPr>
                <w:rFonts w:ascii="宋体" w:hAnsi="宋体"/>
                <w:b/>
                <w:sz w:val="24"/>
              </w:rPr>
            </w:pPr>
            <w:r>
              <w:rPr>
                <w:rFonts w:ascii="宋体" w:hAnsi="宋体" w:hint="eastAsia"/>
                <w:b/>
                <w:sz w:val="24"/>
              </w:rPr>
              <w:t>5.1.5 线路对地交叉跨越距离</w:t>
            </w:r>
          </w:p>
          <w:p w:rsidR="008C7B0A"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(1)对地距离</w:t>
            </w:r>
          </w:p>
          <w:p w:rsidR="00DD1144" w:rsidRDefault="00E07BCE" w:rsidP="008C7B0A">
            <w:pPr>
              <w:autoSpaceDE w:val="0"/>
              <w:autoSpaceDN w:val="0"/>
              <w:adjustRightInd w:val="0"/>
              <w:snapToGrid w:val="0"/>
              <w:spacing w:line="480" w:lineRule="exact"/>
              <w:ind w:firstLineChars="200" w:firstLine="480"/>
              <w:rPr>
                <w:rFonts w:ascii="宋体" w:cs="宋体"/>
                <w:color w:val="000000"/>
                <w:kern w:val="0"/>
                <w:sz w:val="24"/>
              </w:rPr>
            </w:pPr>
            <w:r>
              <w:rPr>
                <w:rFonts w:ascii="宋体" w:cs="宋体" w:hint="eastAsia"/>
                <w:color w:val="000000"/>
                <w:kern w:val="0"/>
                <w:sz w:val="24"/>
              </w:rPr>
              <w:t>本工程居民区导线对地最小距离为</w:t>
            </w:r>
            <w:r>
              <w:rPr>
                <w:rFonts w:ascii="宋体" w:cs="宋体"/>
                <w:color w:val="000000"/>
                <w:kern w:val="0"/>
                <w:sz w:val="24"/>
              </w:rPr>
              <w:t>7.5m</w:t>
            </w:r>
            <w:r>
              <w:rPr>
                <w:rFonts w:ascii="宋体" w:cs="宋体" w:hint="eastAsia"/>
                <w:color w:val="000000"/>
                <w:kern w:val="0"/>
                <w:sz w:val="24"/>
              </w:rPr>
              <w:t>。非居民区导线对地最小距离为</w:t>
            </w:r>
            <w:r>
              <w:rPr>
                <w:rFonts w:ascii="宋体" w:cs="宋体"/>
                <w:color w:val="000000"/>
                <w:kern w:val="0"/>
                <w:sz w:val="24"/>
              </w:rPr>
              <w:lastRenderedPageBreak/>
              <w:t>6.5m</w:t>
            </w:r>
            <w:r>
              <w:rPr>
                <w:rFonts w:ascii="宋体" w:cs="宋体" w:hint="eastAsia"/>
                <w:color w:val="000000"/>
                <w:kern w:val="0"/>
                <w:sz w:val="24"/>
              </w:rPr>
              <w:t>。</w:t>
            </w:r>
          </w:p>
          <w:p w:rsidR="008C7B0A"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(2)交叉跨越</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距离导线对被跨越物的最小垂直距离如下：</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表5.1-4            导线对地和交叉跨越距离</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202"/>
              <w:gridCol w:w="1551"/>
              <w:gridCol w:w="2753"/>
              <w:gridCol w:w="2753"/>
            </w:tblGrid>
            <w:tr w:rsidR="00DD1144" w:rsidTr="003F22BE">
              <w:trPr>
                <w:trHeight w:val="406"/>
              </w:trPr>
              <w:tc>
                <w:tcPr>
                  <w:tcW w:w="2753" w:type="dxa"/>
                  <w:gridSpan w:val="2"/>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被跨越物名称</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最小垂直距离(</w:t>
                  </w:r>
                  <w:r w:rsidRPr="004B3F6B">
                    <w:rPr>
                      <w:rFonts w:ascii="宋体" w:cs="宋体"/>
                      <w:color w:val="000000"/>
                      <w:kern w:val="0"/>
                      <w:szCs w:val="21"/>
                    </w:rPr>
                    <w:t>m</w:t>
                  </w:r>
                  <w:r w:rsidRPr="004B3F6B">
                    <w:rPr>
                      <w:rFonts w:ascii="宋体" w:cs="宋体" w:hint="eastAsia"/>
                      <w:color w:val="000000"/>
                      <w:kern w:val="0"/>
                      <w:szCs w:val="21"/>
                    </w:rPr>
                    <w:t>)</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说明</w:t>
                  </w:r>
                </w:p>
              </w:tc>
            </w:tr>
            <w:tr w:rsidR="00DD1144" w:rsidTr="004B3F6B">
              <w:trPr>
                <w:trHeight w:val="74"/>
              </w:trPr>
              <w:tc>
                <w:tcPr>
                  <w:tcW w:w="2753" w:type="dxa"/>
                  <w:gridSpan w:val="2"/>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公路</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color w:val="000000"/>
                      <w:kern w:val="0"/>
                      <w:szCs w:val="21"/>
                    </w:rPr>
                    <w:t>8.0</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当跨越高速公路或一级公路时，按</w:t>
                  </w:r>
                  <w:r w:rsidRPr="004B3F6B">
                    <w:rPr>
                      <w:rFonts w:ascii="宋体" w:cs="宋体"/>
                      <w:color w:val="000000"/>
                      <w:kern w:val="0"/>
                      <w:szCs w:val="21"/>
                    </w:rPr>
                    <w:t>70</w:t>
                  </w:r>
                  <w:r w:rsidRPr="004B3F6B">
                    <w:rPr>
                      <w:rFonts w:ascii="宋体" w:cs="宋体" w:hint="eastAsia"/>
                      <w:color w:val="000000"/>
                      <w:kern w:val="0"/>
                      <w:szCs w:val="21"/>
                    </w:rPr>
                    <w:t>℃计算弧垂</w:t>
                  </w:r>
                </w:p>
              </w:tc>
            </w:tr>
            <w:tr w:rsidR="00DD1144" w:rsidTr="003F22BE">
              <w:trPr>
                <w:trHeight w:val="406"/>
              </w:trPr>
              <w:tc>
                <w:tcPr>
                  <w:tcW w:w="2753" w:type="dxa"/>
                  <w:gridSpan w:val="2"/>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电力线(导线或地线)</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4.0</w:t>
                  </w:r>
                </w:p>
              </w:tc>
              <w:tc>
                <w:tcPr>
                  <w:tcW w:w="2753" w:type="dxa"/>
                  <w:vAlign w:val="center"/>
                </w:tcPr>
                <w:p w:rsidR="00DD1144" w:rsidRPr="004B3F6B" w:rsidRDefault="00CF5A73">
                  <w:pPr>
                    <w:autoSpaceDE w:val="0"/>
                    <w:autoSpaceDN w:val="0"/>
                    <w:adjustRightInd w:val="0"/>
                    <w:snapToGrid w:val="0"/>
                    <w:jc w:val="center"/>
                    <w:rPr>
                      <w:rFonts w:ascii="宋体" w:cs="宋体"/>
                      <w:color w:val="000000"/>
                      <w:kern w:val="0"/>
                      <w:szCs w:val="21"/>
                    </w:rPr>
                  </w:pPr>
                </w:p>
              </w:tc>
            </w:tr>
            <w:tr w:rsidR="00DD1144" w:rsidTr="003F22BE">
              <w:trPr>
                <w:trHeight w:val="406"/>
              </w:trPr>
              <w:tc>
                <w:tcPr>
                  <w:tcW w:w="2753" w:type="dxa"/>
                  <w:gridSpan w:val="2"/>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通信线</w:t>
                  </w:r>
                  <w:r w:rsidRPr="004B3F6B">
                    <w:rPr>
                      <w:rFonts w:ascii="宋体" w:cs="宋体"/>
                      <w:color w:val="000000"/>
                      <w:kern w:val="0"/>
                      <w:szCs w:val="21"/>
                    </w:rPr>
                    <w:t>(</w:t>
                  </w:r>
                  <w:r w:rsidRPr="004B3F6B">
                    <w:rPr>
                      <w:rFonts w:ascii="宋体" w:cs="宋体" w:hint="eastAsia"/>
                      <w:color w:val="000000"/>
                      <w:kern w:val="0"/>
                      <w:szCs w:val="21"/>
                    </w:rPr>
                    <w:t>Ⅰ～Ⅲ</w:t>
                  </w:r>
                  <w:r w:rsidRPr="004B3F6B">
                    <w:rPr>
                      <w:rFonts w:ascii="宋体" w:cs="宋体"/>
                      <w:color w:val="000000"/>
                      <w:kern w:val="0"/>
                      <w:szCs w:val="21"/>
                    </w:rPr>
                    <w:t>)</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color w:val="000000"/>
                      <w:kern w:val="0"/>
                      <w:szCs w:val="21"/>
                    </w:rPr>
                    <w:t>4.0</w:t>
                  </w:r>
                </w:p>
              </w:tc>
              <w:tc>
                <w:tcPr>
                  <w:tcW w:w="2753" w:type="dxa"/>
                  <w:vAlign w:val="center"/>
                </w:tcPr>
                <w:p w:rsidR="00DD1144" w:rsidRPr="004B3F6B" w:rsidRDefault="00CF5A73">
                  <w:pPr>
                    <w:autoSpaceDE w:val="0"/>
                    <w:autoSpaceDN w:val="0"/>
                    <w:adjustRightInd w:val="0"/>
                    <w:snapToGrid w:val="0"/>
                    <w:jc w:val="center"/>
                    <w:rPr>
                      <w:rFonts w:ascii="宋体" w:cs="宋体"/>
                      <w:color w:val="000000"/>
                      <w:kern w:val="0"/>
                      <w:szCs w:val="21"/>
                    </w:rPr>
                  </w:pPr>
                </w:p>
              </w:tc>
            </w:tr>
            <w:tr w:rsidR="00DD1144" w:rsidTr="003F22BE">
              <w:trPr>
                <w:trHeight w:val="406"/>
              </w:trPr>
              <w:tc>
                <w:tcPr>
                  <w:tcW w:w="1202" w:type="dxa"/>
                  <w:vMerge w:val="restart"/>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铁路</w:t>
                  </w:r>
                </w:p>
              </w:tc>
              <w:tc>
                <w:tcPr>
                  <w:tcW w:w="1551"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至轨顶</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8.5</w:t>
                  </w:r>
                </w:p>
              </w:tc>
              <w:tc>
                <w:tcPr>
                  <w:tcW w:w="2753" w:type="dxa"/>
                  <w:vMerge w:val="restart"/>
                  <w:vAlign w:val="center"/>
                </w:tcPr>
                <w:p w:rsidR="00DD1144" w:rsidRPr="004B3F6B" w:rsidRDefault="00E07BCE">
                  <w:pPr>
                    <w:widowControl/>
                    <w:jc w:val="center"/>
                    <w:rPr>
                      <w:rFonts w:ascii="宋体" w:cs="宋体"/>
                      <w:color w:val="000000"/>
                      <w:kern w:val="0"/>
                      <w:szCs w:val="21"/>
                    </w:rPr>
                  </w:pPr>
                  <w:r w:rsidRPr="004B3F6B">
                    <w:rPr>
                      <w:rFonts w:ascii="宋体" w:hAnsi="宋体" w:cs="宋体" w:hint="eastAsia"/>
                      <w:color w:val="000000"/>
                      <w:kern w:val="0"/>
                      <w:szCs w:val="21"/>
                    </w:rPr>
                    <w:t>按 70℃计算弧垂(档距&gt;200m)</w:t>
                  </w:r>
                </w:p>
              </w:tc>
            </w:tr>
            <w:tr w:rsidR="00DD1144" w:rsidTr="003F22BE">
              <w:trPr>
                <w:trHeight w:val="419"/>
              </w:trPr>
              <w:tc>
                <w:tcPr>
                  <w:tcW w:w="1202" w:type="dxa"/>
                  <w:vMerge/>
                  <w:vAlign w:val="center"/>
                </w:tcPr>
                <w:p w:rsidR="00DD1144" w:rsidRDefault="00CF5A73">
                  <w:pPr>
                    <w:autoSpaceDE w:val="0"/>
                    <w:autoSpaceDN w:val="0"/>
                    <w:adjustRightInd w:val="0"/>
                    <w:snapToGrid w:val="0"/>
                    <w:jc w:val="center"/>
                    <w:rPr>
                      <w:rFonts w:ascii="宋体" w:cs="宋体"/>
                      <w:color w:val="000000"/>
                      <w:kern w:val="0"/>
                      <w:sz w:val="24"/>
                    </w:rPr>
                  </w:pPr>
                </w:p>
              </w:tc>
              <w:tc>
                <w:tcPr>
                  <w:tcW w:w="1551"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至电气轨顶</w:t>
                  </w:r>
                </w:p>
              </w:tc>
              <w:tc>
                <w:tcPr>
                  <w:tcW w:w="2753" w:type="dxa"/>
                  <w:vAlign w:val="center"/>
                </w:tcPr>
                <w:p w:rsidR="00DD1144" w:rsidRPr="004B3F6B" w:rsidRDefault="00E07BCE">
                  <w:pPr>
                    <w:autoSpaceDE w:val="0"/>
                    <w:autoSpaceDN w:val="0"/>
                    <w:adjustRightInd w:val="0"/>
                    <w:snapToGrid w:val="0"/>
                    <w:jc w:val="center"/>
                    <w:rPr>
                      <w:rFonts w:ascii="宋体" w:cs="宋体"/>
                      <w:color w:val="000000"/>
                      <w:kern w:val="0"/>
                      <w:szCs w:val="21"/>
                    </w:rPr>
                  </w:pPr>
                  <w:r w:rsidRPr="004B3F6B">
                    <w:rPr>
                      <w:rFonts w:ascii="宋体" w:cs="宋体" w:hint="eastAsia"/>
                      <w:color w:val="000000"/>
                      <w:kern w:val="0"/>
                      <w:szCs w:val="21"/>
                    </w:rPr>
                    <w:t>12.5</w:t>
                  </w:r>
                </w:p>
              </w:tc>
              <w:tc>
                <w:tcPr>
                  <w:tcW w:w="2753" w:type="dxa"/>
                  <w:vMerge/>
                  <w:vAlign w:val="center"/>
                </w:tcPr>
                <w:p w:rsidR="00DD1144" w:rsidRPr="004B3F6B" w:rsidRDefault="00CF5A73">
                  <w:pPr>
                    <w:autoSpaceDE w:val="0"/>
                    <w:autoSpaceDN w:val="0"/>
                    <w:adjustRightInd w:val="0"/>
                    <w:snapToGrid w:val="0"/>
                    <w:jc w:val="center"/>
                    <w:rPr>
                      <w:rFonts w:ascii="宋体" w:cs="宋体"/>
                      <w:color w:val="000000"/>
                      <w:kern w:val="0"/>
                      <w:szCs w:val="21"/>
                    </w:rPr>
                  </w:pPr>
                </w:p>
              </w:tc>
            </w:tr>
          </w:tbl>
          <w:p w:rsidR="00DD1144" w:rsidRDefault="00CF5A73">
            <w:pPr>
              <w:adjustRightInd w:val="0"/>
              <w:snapToGrid w:val="0"/>
              <w:spacing w:line="480" w:lineRule="exact"/>
              <w:ind w:firstLineChars="200" w:firstLine="480"/>
              <w:rPr>
                <w:rFonts w:ascii="宋体" w:hAnsi="宋体"/>
                <w:sz w:val="24"/>
              </w:rPr>
            </w:pP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新建输电线路钻越750kV苏凤线时，线路地线距750kV苏凤线的安全距离不小于7.0米。</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(3)根据《石油天然气工程设计防火规范》(GB50183-2015)中相关要求，新建输电线路跨越地下油气管线的距离应不小于15m。</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(4)线路跨越公路两侧及农田边树林时，应砍伐通道，其通道宽度不小于线路宽度加上该林区主要树种高度的两倍。通道附近超过主要树种高度的个别树木应砍伐。</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但在下列情况，如不妨碍架线施工和运行检修时，可不砍伐通道。</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a)树木自然生长高度不超过2m时；</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b)导线与树木(考虑自然生长高度后)之间的净空距离不小于4.5m。线路通过果园时，不砍伐通道，考虑果树的自然生长高度及登树采果人员的安全，导线在最大弧垂时对果树的最小垂直距离不小于3.5m。线路通过绿化区或防护林带时，导线在最大风偏情况时对树木净空距离不小于4.5m。林区内个别不满足此要求的树木，应砍伐。</w:t>
            </w:r>
          </w:p>
          <w:p w:rsidR="00DD1144" w:rsidRDefault="00E07BCE">
            <w:pPr>
              <w:autoSpaceDE w:val="0"/>
              <w:autoSpaceDN w:val="0"/>
              <w:adjustRightInd w:val="0"/>
              <w:snapToGrid w:val="0"/>
              <w:spacing w:line="480" w:lineRule="exact"/>
              <w:ind w:firstLineChars="200" w:firstLine="480"/>
              <w:jc w:val="left"/>
              <w:rPr>
                <w:rFonts w:ascii="宋体" w:cs="宋体"/>
                <w:color w:val="000000"/>
                <w:kern w:val="0"/>
                <w:sz w:val="24"/>
              </w:rPr>
            </w:pPr>
            <w:r>
              <w:rPr>
                <w:rFonts w:ascii="宋体" w:cs="宋体" w:hint="eastAsia"/>
                <w:color w:val="000000"/>
                <w:kern w:val="0"/>
                <w:sz w:val="24"/>
              </w:rPr>
              <w:t>本工程线路所经跨越的高大杨树按砍伐处理，塔位处果树、灌木按砍伐处理，档内按高跨设计。零星胡杨需进行避让，不得砍伐。</w:t>
            </w:r>
          </w:p>
          <w:p w:rsidR="008C7B0A" w:rsidRPr="008C7B0A" w:rsidRDefault="00CF5A73" w:rsidP="008C7B0A"/>
          <w:p w:rsidR="00DD1144" w:rsidRDefault="00E07BCE">
            <w:pPr>
              <w:adjustRightInd w:val="0"/>
              <w:snapToGrid w:val="0"/>
              <w:spacing w:line="480" w:lineRule="exact"/>
              <w:rPr>
                <w:rFonts w:ascii="宋体" w:hAnsi="宋体"/>
                <w:b/>
                <w:sz w:val="24"/>
              </w:rPr>
            </w:pPr>
            <w:r>
              <w:rPr>
                <w:rFonts w:ascii="宋体" w:hAnsi="宋体" w:hint="eastAsia"/>
                <w:b/>
                <w:sz w:val="24"/>
              </w:rPr>
              <w:t>5.2 生产原料及消耗量</w:t>
            </w:r>
          </w:p>
          <w:p w:rsidR="00DD1144" w:rsidRDefault="00E07BCE">
            <w:pPr>
              <w:adjustRightInd w:val="0"/>
              <w:snapToGrid w:val="0"/>
              <w:spacing w:line="480" w:lineRule="exact"/>
              <w:rPr>
                <w:rFonts w:ascii="宋体" w:hAnsi="宋体"/>
                <w:b/>
                <w:sz w:val="24"/>
              </w:rPr>
            </w:pPr>
            <w:r>
              <w:rPr>
                <w:rFonts w:ascii="宋体" w:hAnsi="宋体" w:hint="eastAsia"/>
                <w:b/>
                <w:sz w:val="24"/>
              </w:rPr>
              <w:lastRenderedPageBreak/>
              <w:t>5.2.1 燃料</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独石化22</w:t>
            </w:r>
            <w:r>
              <w:rPr>
                <w:rFonts w:ascii="宋体" w:hAnsi="宋体"/>
                <w:sz w:val="24"/>
              </w:rPr>
              <w:t>0kV变电站</w:t>
            </w:r>
            <w:r>
              <w:rPr>
                <w:rFonts w:ascii="宋体" w:hAnsi="宋体" w:hint="eastAsia"/>
                <w:sz w:val="24"/>
              </w:rPr>
              <w:t>冬季采用电采暖，无燃料消耗。</w:t>
            </w:r>
          </w:p>
          <w:p w:rsidR="00DD1144" w:rsidRDefault="00E07BCE">
            <w:pPr>
              <w:adjustRightInd w:val="0"/>
              <w:snapToGrid w:val="0"/>
              <w:spacing w:line="480" w:lineRule="exact"/>
              <w:rPr>
                <w:rFonts w:ascii="宋体" w:hAnsi="宋体"/>
                <w:b/>
                <w:sz w:val="24"/>
              </w:rPr>
            </w:pPr>
            <w:r>
              <w:rPr>
                <w:rFonts w:ascii="宋体" w:hAnsi="宋体" w:hint="eastAsia"/>
                <w:b/>
                <w:sz w:val="24"/>
              </w:rPr>
              <w:t>5.2.2 水源、用水量</w:t>
            </w:r>
          </w:p>
          <w:p w:rsidR="00DD1144" w:rsidRPr="000F5EB8" w:rsidRDefault="00E07BCE">
            <w:pPr>
              <w:adjustRightInd w:val="0"/>
              <w:snapToGrid w:val="0"/>
              <w:spacing w:line="480" w:lineRule="exact"/>
              <w:ind w:firstLine="482"/>
              <w:rPr>
                <w:rFonts w:ascii="宋体" w:hAnsi="宋体"/>
                <w:sz w:val="24"/>
              </w:rPr>
            </w:pPr>
            <w:r w:rsidRPr="000F5EB8">
              <w:rPr>
                <w:rFonts w:ascii="宋体" w:hAnsi="宋体" w:hint="eastAsia"/>
                <w:sz w:val="24"/>
              </w:rPr>
              <w:t>独石化22</w:t>
            </w:r>
            <w:r w:rsidRPr="000F5EB8">
              <w:rPr>
                <w:rFonts w:ascii="宋体" w:hAnsi="宋体"/>
                <w:sz w:val="24"/>
              </w:rPr>
              <w:t>0kV变电站日常用水</w:t>
            </w:r>
            <w:r w:rsidRPr="000F5EB8">
              <w:rPr>
                <w:rFonts w:ascii="宋体" w:hAnsi="宋体" w:hint="eastAsia"/>
                <w:sz w:val="24"/>
              </w:rPr>
              <w:t>由市政管网供水，</w:t>
            </w:r>
            <w:r w:rsidRPr="000F5EB8">
              <w:rPr>
                <w:rFonts w:ascii="宋体" w:hAnsi="宋体"/>
                <w:sz w:val="24"/>
              </w:rPr>
              <w:t>水量能够满足日常用水需求。</w:t>
            </w:r>
          </w:p>
          <w:p w:rsidR="00DD1144" w:rsidRPr="000F5EB8" w:rsidRDefault="00E07BCE">
            <w:pPr>
              <w:adjustRightInd w:val="0"/>
              <w:snapToGrid w:val="0"/>
              <w:spacing w:line="480" w:lineRule="exact"/>
              <w:ind w:firstLine="482"/>
              <w:rPr>
                <w:rFonts w:ascii="宋体" w:hAnsi="宋体"/>
                <w:sz w:val="24"/>
              </w:rPr>
            </w:pPr>
            <w:r w:rsidRPr="000F5EB8">
              <w:rPr>
                <w:rFonts w:ascii="宋体" w:hAnsi="宋体" w:hint="eastAsia"/>
                <w:sz w:val="24"/>
              </w:rPr>
              <w:t>(1)</w:t>
            </w:r>
            <w:r w:rsidRPr="000F5EB8">
              <w:rPr>
                <w:rFonts w:ascii="宋体" w:hAnsi="宋体"/>
                <w:sz w:val="24"/>
              </w:rPr>
              <w:t>用水量标准：</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生活用水量标准                 60L/人.日</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浇洒道路、地坪用水量标准       1.5L/m</w:t>
            </w:r>
            <w:r w:rsidRPr="000F5EB8">
              <w:rPr>
                <w:rFonts w:ascii="宋体" w:hAnsi="宋体"/>
                <w:sz w:val="24"/>
                <w:vertAlign w:val="superscript"/>
                <w:lang w:val="en-GB"/>
              </w:rPr>
              <w:t>2</w:t>
            </w:r>
            <w:r w:rsidRPr="000F5EB8">
              <w:rPr>
                <w:rFonts w:ascii="宋体" w:hAnsi="宋体"/>
                <w:sz w:val="24"/>
                <w:lang w:val="en-GB"/>
              </w:rPr>
              <w:t>.d</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未预见水量用水量标准           占最高用水量15%</w:t>
            </w:r>
          </w:p>
          <w:p w:rsidR="00DD1144" w:rsidRPr="000F5EB8" w:rsidRDefault="00E07BCE">
            <w:pPr>
              <w:spacing w:line="480" w:lineRule="exact"/>
              <w:ind w:firstLineChars="50" w:firstLine="120"/>
              <w:rPr>
                <w:rFonts w:ascii="宋体" w:hAnsi="宋体"/>
                <w:sz w:val="24"/>
                <w:lang w:val="en-GB"/>
              </w:rPr>
            </w:pPr>
            <w:r w:rsidRPr="000F5EB8">
              <w:rPr>
                <w:rFonts w:ascii="宋体" w:hAnsi="宋体" w:hint="eastAsia"/>
                <w:sz w:val="24"/>
              </w:rPr>
              <w:t>(</w:t>
            </w:r>
            <w:r w:rsidRPr="000F5EB8">
              <w:rPr>
                <w:rFonts w:ascii="宋体" w:hAnsi="宋体"/>
                <w:sz w:val="24"/>
              </w:rPr>
              <w:t>2</w:t>
            </w:r>
            <w:r w:rsidRPr="000F5EB8">
              <w:rPr>
                <w:rFonts w:ascii="宋体" w:hAnsi="宋体" w:hint="eastAsia"/>
                <w:sz w:val="24"/>
              </w:rPr>
              <w:t>)</w:t>
            </w:r>
            <w:r w:rsidRPr="000F5EB8">
              <w:rPr>
                <w:rFonts w:ascii="宋体" w:hAnsi="宋体"/>
                <w:sz w:val="24"/>
                <w:lang w:val="en-GB"/>
              </w:rPr>
              <w:t>日最大用水量:</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 xml:space="preserve">生活用水量         </w:t>
            </w:r>
            <w:r w:rsidRPr="000F5EB8">
              <w:rPr>
                <w:rFonts w:ascii="宋体" w:hAnsi="宋体" w:hint="eastAsia"/>
                <w:sz w:val="24"/>
                <w:lang w:val="en-GB"/>
              </w:rPr>
              <w:t>1</w:t>
            </w:r>
            <w:r w:rsidRPr="000F5EB8">
              <w:rPr>
                <w:rFonts w:ascii="宋体" w:hAnsi="宋体"/>
                <w:sz w:val="24"/>
                <w:lang w:val="en-GB"/>
              </w:rPr>
              <w:t>×60L/人.日=0.</w:t>
            </w:r>
            <w:r w:rsidRPr="000F5EB8">
              <w:rPr>
                <w:rFonts w:ascii="宋体" w:hAnsi="宋体" w:hint="eastAsia"/>
                <w:sz w:val="24"/>
                <w:lang w:val="en-GB"/>
              </w:rPr>
              <w:t>06</w:t>
            </w:r>
            <w:r w:rsidRPr="000F5EB8">
              <w:rPr>
                <w:rFonts w:ascii="宋体" w:hAnsi="宋体"/>
                <w:sz w:val="24"/>
                <w:lang w:val="en-GB"/>
              </w:rPr>
              <w:t>m</w:t>
            </w:r>
            <w:r w:rsidRPr="000F5EB8">
              <w:rPr>
                <w:rFonts w:ascii="宋体" w:hAnsi="宋体"/>
                <w:sz w:val="24"/>
                <w:vertAlign w:val="superscript"/>
                <w:lang w:val="en-GB"/>
              </w:rPr>
              <w:t>3</w:t>
            </w:r>
            <w:r w:rsidRPr="000F5EB8">
              <w:rPr>
                <w:rFonts w:ascii="宋体" w:hAnsi="宋体"/>
                <w:sz w:val="24"/>
                <w:lang w:val="en-GB"/>
              </w:rPr>
              <w:t>/d</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 xml:space="preserve">浇洒道路、地坪用水量      </w:t>
            </w:r>
            <w:r w:rsidRPr="000F5EB8">
              <w:rPr>
                <w:rFonts w:ascii="宋体" w:hAnsi="宋体" w:hint="eastAsia"/>
                <w:sz w:val="24"/>
                <w:lang w:val="en-GB"/>
              </w:rPr>
              <w:t>100</w:t>
            </w:r>
            <w:r w:rsidRPr="000F5EB8">
              <w:rPr>
                <w:rFonts w:ascii="宋体" w:hAnsi="宋体"/>
                <w:sz w:val="24"/>
                <w:lang w:val="en-GB"/>
              </w:rPr>
              <w:t>m</w:t>
            </w:r>
            <w:r w:rsidRPr="000F5EB8">
              <w:rPr>
                <w:rFonts w:ascii="宋体" w:hAnsi="宋体"/>
                <w:sz w:val="24"/>
                <w:vertAlign w:val="superscript"/>
                <w:lang w:val="en-GB"/>
              </w:rPr>
              <w:t>2</w:t>
            </w:r>
            <w:r w:rsidRPr="000F5EB8">
              <w:rPr>
                <w:rFonts w:ascii="宋体" w:hAnsi="宋体"/>
                <w:sz w:val="24"/>
                <w:lang w:val="en-GB"/>
              </w:rPr>
              <w:t>×1.5L/m</w:t>
            </w:r>
            <w:r w:rsidRPr="000F5EB8">
              <w:rPr>
                <w:rFonts w:ascii="宋体" w:hAnsi="宋体"/>
                <w:sz w:val="24"/>
                <w:vertAlign w:val="superscript"/>
                <w:lang w:val="en-GB"/>
              </w:rPr>
              <w:t>2</w:t>
            </w:r>
            <w:r w:rsidRPr="000F5EB8">
              <w:rPr>
                <w:rFonts w:ascii="宋体" w:hAnsi="宋体"/>
                <w:sz w:val="24"/>
                <w:lang w:val="en-GB"/>
              </w:rPr>
              <w:t>.日=</w:t>
            </w:r>
            <w:r w:rsidRPr="000F5EB8">
              <w:rPr>
                <w:rFonts w:ascii="宋体" w:hAnsi="宋体" w:hint="eastAsia"/>
                <w:sz w:val="24"/>
                <w:lang w:val="en-GB"/>
              </w:rPr>
              <w:t>0.15</w:t>
            </w:r>
            <w:r w:rsidRPr="000F5EB8">
              <w:rPr>
                <w:rFonts w:ascii="宋体" w:hAnsi="宋体"/>
                <w:sz w:val="24"/>
                <w:lang w:val="en-GB"/>
              </w:rPr>
              <w:t>m</w:t>
            </w:r>
            <w:r w:rsidRPr="000F5EB8">
              <w:rPr>
                <w:rFonts w:ascii="宋体" w:hAnsi="宋体"/>
                <w:sz w:val="24"/>
                <w:vertAlign w:val="superscript"/>
                <w:lang w:val="en-GB"/>
              </w:rPr>
              <w:t>3</w:t>
            </w:r>
            <w:r w:rsidRPr="000F5EB8">
              <w:rPr>
                <w:rFonts w:ascii="宋体" w:hAnsi="宋体"/>
                <w:sz w:val="24"/>
                <w:lang w:val="en-GB"/>
              </w:rPr>
              <w:t>/d</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总用水量：          Σ(</w:t>
            </w:r>
            <w:r w:rsidRPr="000F5EB8">
              <w:rPr>
                <w:rFonts w:ascii="宋体" w:hAnsi="宋体" w:hint="eastAsia"/>
                <w:sz w:val="24"/>
                <w:lang w:val="en-GB"/>
              </w:rPr>
              <w:t>0.06</w:t>
            </w:r>
            <w:r w:rsidRPr="000F5EB8">
              <w:rPr>
                <w:rFonts w:ascii="宋体" w:hAnsi="宋体"/>
                <w:sz w:val="24"/>
                <w:lang w:val="en-GB"/>
              </w:rPr>
              <w:t>+</w:t>
            </w:r>
            <w:r w:rsidRPr="000F5EB8">
              <w:rPr>
                <w:rFonts w:ascii="宋体" w:hAnsi="宋体" w:hint="eastAsia"/>
                <w:sz w:val="24"/>
                <w:lang w:val="en-GB"/>
              </w:rPr>
              <w:t>0.15</w:t>
            </w:r>
            <w:r w:rsidRPr="000F5EB8">
              <w:rPr>
                <w:rFonts w:ascii="宋体" w:hAnsi="宋体"/>
                <w:sz w:val="24"/>
                <w:lang w:val="en-GB"/>
              </w:rPr>
              <w:t>)×1.15=</w:t>
            </w:r>
            <w:r w:rsidRPr="000F5EB8">
              <w:rPr>
                <w:rFonts w:ascii="宋体" w:hAnsi="宋体" w:hint="eastAsia"/>
                <w:sz w:val="24"/>
                <w:lang w:val="en-GB"/>
              </w:rPr>
              <w:t>0.24</w:t>
            </w:r>
            <w:r w:rsidRPr="000F5EB8">
              <w:rPr>
                <w:rFonts w:ascii="宋体" w:hAnsi="宋体"/>
                <w:sz w:val="24"/>
                <w:lang w:val="en-GB"/>
              </w:rPr>
              <w:t>m</w:t>
            </w:r>
            <w:r w:rsidRPr="000F5EB8">
              <w:rPr>
                <w:rFonts w:ascii="宋体" w:hAnsi="宋体"/>
                <w:sz w:val="24"/>
                <w:vertAlign w:val="superscript"/>
                <w:lang w:val="en-GB"/>
              </w:rPr>
              <w:t>3</w:t>
            </w:r>
            <w:r w:rsidRPr="000F5EB8">
              <w:rPr>
                <w:rFonts w:ascii="宋体" w:hAnsi="宋体"/>
                <w:sz w:val="24"/>
                <w:lang w:val="en-GB"/>
              </w:rPr>
              <w:t>/d</w:t>
            </w:r>
          </w:p>
          <w:p w:rsidR="00DD1144" w:rsidRPr="000F5EB8" w:rsidRDefault="00E07BCE">
            <w:pPr>
              <w:spacing w:line="480" w:lineRule="exact"/>
              <w:ind w:firstLineChars="200" w:firstLine="480"/>
              <w:rPr>
                <w:rFonts w:ascii="宋体" w:hAnsi="宋体"/>
                <w:sz w:val="24"/>
                <w:lang w:val="en-GB"/>
              </w:rPr>
            </w:pPr>
            <w:r w:rsidRPr="000F5EB8">
              <w:rPr>
                <w:rFonts w:ascii="宋体" w:hAnsi="宋体"/>
                <w:sz w:val="24"/>
                <w:lang w:val="en-GB"/>
              </w:rPr>
              <w:t>经计算变电站：最大用水量为</w:t>
            </w:r>
            <w:r w:rsidRPr="000F5EB8">
              <w:rPr>
                <w:rFonts w:ascii="宋体" w:hAnsi="宋体" w:hint="eastAsia"/>
                <w:sz w:val="24"/>
                <w:lang w:val="en-GB"/>
              </w:rPr>
              <w:t>0.24</w:t>
            </w:r>
            <w:r w:rsidRPr="000F5EB8">
              <w:rPr>
                <w:rFonts w:ascii="宋体" w:hAnsi="宋体"/>
                <w:sz w:val="24"/>
                <w:lang w:val="en-GB"/>
              </w:rPr>
              <w:t>m</w:t>
            </w:r>
            <w:r w:rsidRPr="000F5EB8">
              <w:rPr>
                <w:rFonts w:ascii="宋体" w:hAnsi="宋体"/>
                <w:sz w:val="24"/>
                <w:vertAlign w:val="superscript"/>
                <w:lang w:val="en-GB"/>
              </w:rPr>
              <w:t>3</w:t>
            </w:r>
            <w:r w:rsidRPr="000F5EB8">
              <w:rPr>
                <w:rFonts w:ascii="宋体" w:hAnsi="宋体"/>
                <w:sz w:val="24"/>
                <w:lang w:val="en-GB"/>
              </w:rPr>
              <w:t>/d。</w:t>
            </w:r>
          </w:p>
          <w:p w:rsidR="00DD1144" w:rsidRPr="000F5EB8" w:rsidRDefault="00E07BCE">
            <w:pPr>
              <w:adjustRightInd w:val="0"/>
              <w:snapToGrid w:val="0"/>
              <w:spacing w:line="480" w:lineRule="exact"/>
              <w:ind w:firstLineChars="200" w:firstLine="480"/>
              <w:rPr>
                <w:rFonts w:ascii="宋体" w:hAnsi="宋体"/>
                <w:sz w:val="24"/>
              </w:rPr>
            </w:pPr>
            <w:r w:rsidRPr="000F5EB8">
              <w:rPr>
                <w:rFonts w:ascii="宋体" w:hAnsi="宋体"/>
                <w:sz w:val="24"/>
                <w:lang w:val="en-GB"/>
              </w:rPr>
              <w:t>最大用水量为夏季，冬季一般只有生活用水。</w:t>
            </w:r>
          </w:p>
          <w:p w:rsidR="00DD1144" w:rsidRDefault="00E07BCE">
            <w:pPr>
              <w:adjustRightInd w:val="0"/>
              <w:snapToGrid w:val="0"/>
              <w:spacing w:line="480" w:lineRule="exact"/>
              <w:rPr>
                <w:rFonts w:ascii="宋体" w:hAnsi="宋体"/>
                <w:b/>
                <w:sz w:val="24"/>
              </w:rPr>
            </w:pPr>
            <w:r>
              <w:rPr>
                <w:rFonts w:ascii="宋体" w:hAnsi="宋体" w:hint="eastAsia"/>
                <w:b/>
                <w:sz w:val="24"/>
              </w:rPr>
              <w:t>5.2.3 用电</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独石化22</w:t>
            </w:r>
            <w:r>
              <w:rPr>
                <w:rFonts w:ascii="宋体" w:hAnsi="宋体"/>
                <w:sz w:val="24"/>
              </w:rPr>
              <w:t>0kV变电站采用</w:t>
            </w:r>
            <w:r>
              <w:rPr>
                <w:rFonts w:ascii="宋体" w:hAnsi="宋体" w:hint="eastAsia"/>
                <w:sz w:val="24"/>
              </w:rPr>
              <w:t>2台63</w:t>
            </w:r>
            <w:r>
              <w:rPr>
                <w:rFonts w:ascii="宋体" w:hAnsi="宋体"/>
                <w:sz w:val="24"/>
              </w:rPr>
              <w:t>0</w:t>
            </w:r>
            <w:r>
              <w:rPr>
                <w:rFonts w:ascii="宋体" w:hAnsi="宋体" w:hint="eastAsia"/>
                <w:sz w:val="24"/>
              </w:rPr>
              <w:t>kVA接地变作为站用变</w:t>
            </w:r>
            <w:r>
              <w:rPr>
                <w:rFonts w:ascii="宋体" w:hAnsi="宋体"/>
                <w:sz w:val="24"/>
              </w:rPr>
              <w:t>，分别</w:t>
            </w:r>
            <w:r>
              <w:rPr>
                <w:rFonts w:ascii="宋体" w:hAnsi="宋体" w:hint="eastAsia"/>
                <w:sz w:val="24"/>
              </w:rPr>
              <w:t>接于1号和2号主变35kV侧。</w:t>
            </w:r>
          </w:p>
          <w:p w:rsidR="00DD1144" w:rsidRDefault="00E07BCE">
            <w:pPr>
              <w:spacing w:line="480" w:lineRule="exact"/>
              <w:rPr>
                <w:rFonts w:ascii="宋体" w:hAnsi="宋体"/>
                <w:b/>
                <w:sz w:val="24"/>
              </w:rPr>
            </w:pPr>
            <w:r>
              <w:rPr>
                <w:rFonts w:ascii="宋体" w:hAnsi="宋体" w:hint="eastAsia"/>
                <w:b/>
                <w:sz w:val="24"/>
              </w:rPr>
              <w:t>5.2.4 其它原料用量</w:t>
            </w:r>
          </w:p>
          <w:p w:rsidR="00DD1144" w:rsidRDefault="00E07BCE">
            <w:pPr>
              <w:adjustRightInd w:val="0"/>
              <w:snapToGrid w:val="0"/>
              <w:spacing w:line="480" w:lineRule="exact"/>
              <w:ind w:firstLineChars="200" w:firstLine="480"/>
              <w:rPr>
                <w:rFonts w:ascii="宋体" w:hAnsi="宋体"/>
                <w:sz w:val="24"/>
                <w:lang w:val="en-GB"/>
              </w:rPr>
            </w:pPr>
            <w:r>
              <w:rPr>
                <w:rFonts w:ascii="宋体" w:hAnsi="宋体" w:hint="eastAsia"/>
                <w:sz w:val="24"/>
              </w:rPr>
              <w:t>变电站其它原料主要有变压器、断路器等充油设备用油，用量较</w:t>
            </w:r>
            <w:r>
              <w:rPr>
                <w:rFonts w:ascii="宋体" w:hAnsi="宋体" w:hint="eastAsia"/>
                <w:sz w:val="24"/>
                <w:lang w:val="en-GB"/>
              </w:rPr>
              <w:t>少。</w:t>
            </w:r>
          </w:p>
          <w:p w:rsidR="00DD1144" w:rsidRDefault="00E07BCE">
            <w:pPr>
              <w:adjustRightInd w:val="0"/>
              <w:snapToGrid w:val="0"/>
              <w:spacing w:line="480" w:lineRule="exact"/>
              <w:rPr>
                <w:rFonts w:ascii="宋体" w:hAnsi="宋体"/>
                <w:b/>
                <w:sz w:val="24"/>
              </w:rPr>
            </w:pPr>
            <w:r>
              <w:rPr>
                <w:rFonts w:ascii="宋体" w:hAnsi="宋体" w:hint="eastAsia"/>
                <w:b/>
                <w:sz w:val="24"/>
              </w:rPr>
              <w:t>5.3 工程占地面积</w:t>
            </w:r>
          </w:p>
          <w:p w:rsidR="00A84F37" w:rsidRDefault="00E07BCE">
            <w:pPr>
              <w:adjustRightInd w:val="0"/>
              <w:snapToGrid w:val="0"/>
              <w:spacing w:line="480" w:lineRule="exact"/>
              <w:ind w:firstLineChars="200" w:firstLine="480"/>
              <w:rPr>
                <w:rFonts w:asciiTheme="minorEastAsia" w:hAnsiTheme="minorEastAsia" w:cstheme="minorEastAsia"/>
                <w:sz w:val="24"/>
              </w:rPr>
            </w:pPr>
            <w:r w:rsidRPr="00A84F37">
              <w:rPr>
                <w:rFonts w:asciiTheme="minorEastAsia" w:hAnsiTheme="minorEastAsia" w:cstheme="minorEastAsia" w:hint="eastAsia"/>
                <w:sz w:val="24"/>
              </w:rPr>
              <w:t>本工程</w:t>
            </w:r>
            <w:r>
              <w:rPr>
                <w:rFonts w:asciiTheme="minorEastAsia" w:hAnsiTheme="minorEastAsia" w:cstheme="minorEastAsia" w:hint="eastAsia"/>
                <w:sz w:val="24"/>
              </w:rPr>
              <w:t>占地124895</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sidRPr="00A84F37">
              <w:rPr>
                <w:rFonts w:asciiTheme="minorEastAsia" w:hAnsiTheme="minorEastAsia" w:cstheme="minorEastAsia" w:hint="eastAsia"/>
                <w:sz w:val="24"/>
                <w:szCs w:val="24"/>
              </w:rPr>
              <w:t>，</w:t>
            </w:r>
            <w:r>
              <w:rPr>
                <w:rFonts w:asciiTheme="minorEastAsia" w:hAnsiTheme="minorEastAsia" w:cstheme="minorEastAsia" w:hint="eastAsia"/>
                <w:sz w:val="24"/>
                <w:szCs w:val="24"/>
              </w:rPr>
              <w:t>其中永久占地30132</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sidRPr="00A84F37">
              <w:rPr>
                <w:rFonts w:asciiTheme="minorEastAsia" w:hAnsiTheme="minorEastAsia" w:cstheme="minorEastAsia" w:hint="eastAsia"/>
                <w:sz w:val="24"/>
                <w:szCs w:val="24"/>
              </w:rPr>
              <w:t>，</w:t>
            </w:r>
            <w:r>
              <w:rPr>
                <w:rFonts w:asciiTheme="minorEastAsia" w:hAnsiTheme="minorEastAsia" w:cstheme="minorEastAsia" w:hint="eastAsia"/>
                <w:sz w:val="24"/>
                <w:szCs w:val="24"/>
              </w:rPr>
              <w:t>临时占地94763</w:t>
            </w:r>
            <w:r w:rsidRPr="00A84F37">
              <w:rPr>
                <w:rFonts w:asciiTheme="minorEastAsia" w:hAnsiTheme="minorEastAsia" w:cstheme="minorEastAsia" w:hint="eastAsia"/>
                <w:sz w:val="24"/>
                <w:szCs w:val="24"/>
              </w:rPr>
              <w:t>m</w:t>
            </w:r>
            <w:r w:rsidRPr="00A84F37">
              <w:rPr>
                <w:rFonts w:asciiTheme="minorEastAsia" w:hAnsiTheme="minorEastAsia" w:cstheme="minorEastAsia" w:hint="eastAsia"/>
                <w:sz w:val="24"/>
                <w:szCs w:val="24"/>
                <w:vertAlign w:val="superscript"/>
              </w:rPr>
              <w:t>2</w:t>
            </w:r>
            <w:r>
              <w:rPr>
                <w:rFonts w:asciiTheme="minorEastAsia" w:hAnsiTheme="minorEastAsia" w:cstheme="minorEastAsia" w:hint="eastAsia"/>
                <w:sz w:val="24"/>
                <w:szCs w:val="24"/>
              </w:rPr>
              <w:t>。</w:t>
            </w:r>
          </w:p>
          <w:p w:rsidR="00C81180" w:rsidRPr="00A84F37" w:rsidRDefault="00E07BCE">
            <w:pPr>
              <w:adjustRightInd w:val="0"/>
              <w:snapToGrid w:val="0"/>
              <w:spacing w:line="480" w:lineRule="exact"/>
              <w:ind w:firstLineChars="200" w:firstLine="480"/>
              <w:rPr>
                <w:rFonts w:ascii="宋体" w:hAnsi="宋体"/>
                <w:sz w:val="24"/>
              </w:rPr>
            </w:pPr>
            <w:r w:rsidRPr="00A84F37">
              <w:rPr>
                <w:rFonts w:asciiTheme="minorEastAsia" w:hAnsiTheme="minorEastAsia" w:cstheme="minorEastAsia" w:hint="eastAsia"/>
                <w:sz w:val="24"/>
              </w:rPr>
              <w:t>永久占地</w:t>
            </w:r>
            <w:r>
              <w:rPr>
                <w:rFonts w:asciiTheme="minorEastAsia" w:hAnsiTheme="minorEastAsia" w:cstheme="minorEastAsia" w:hint="eastAsia"/>
                <w:sz w:val="24"/>
              </w:rPr>
              <w:t>包括</w:t>
            </w:r>
            <w:r w:rsidRPr="00A84F37">
              <w:rPr>
                <w:rFonts w:asciiTheme="minorEastAsia" w:hAnsiTheme="minorEastAsia" w:cstheme="minorEastAsia" w:hint="eastAsia"/>
                <w:sz w:val="24"/>
              </w:rPr>
              <w:t>独石化220k</w:t>
            </w:r>
            <w:r w:rsidRPr="00A84F37">
              <w:rPr>
                <w:rFonts w:asciiTheme="minorEastAsia" w:hAnsiTheme="minorEastAsia" w:cstheme="minorEastAsia" w:hint="eastAsia"/>
                <w:sz w:val="24"/>
                <w:szCs w:val="24"/>
              </w:rPr>
              <w:t>V变电站占地面积17432m</w:t>
            </w:r>
            <w:r w:rsidRPr="00A84F37">
              <w:rPr>
                <w:rFonts w:asciiTheme="minorEastAsia" w:hAnsiTheme="minorEastAsia" w:cstheme="minorEastAsia" w:hint="eastAsia"/>
                <w:sz w:val="24"/>
                <w:szCs w:val="24"/>
                <w:vertAlign w:val="superscript"/>
              </w:rPr>
              <w:t>2</w:t>
            </w:r>
            <w:r w:rsidRPr="00A84F37">
              <w:rPr>
                <w:rFonts w:asciiTheme="minorEastAsia" w:hAnsiTheme="minorEastAsia" w:cstheme="minorEastAsia" w:hint="eastAsia"/>
                <w:sz w:val="24"/>
                <w:szCs w:val="24"/>
              </w:rPr>
              <w:t>；输电线路</w:t>
            </w:r>
            <w:r w:rsidRPr="00A84F37">
              <w:rPr>
                <w:rFonts w:ascii="宋体" w:hAnsi="宋体" w:hint="eastAsia"/>
                <w:sz w:val="24"/>
              </w:rPr>
              <w:t>杆塔基座永久占地面积约12700m</w:t>
            </w:r>
            <w:r w:rsidRPr="00A84F37">
              <w:rPr>
                <w:rFonts w:ascii="宋体" w:hAnsi="宋体" w:hint="eastAsia"/>
                <w:sz w:val="24"/>
                <w:vertAlign w:val="superscript"/>
              </w:rPr>
              <w:t>2</w:t>
            </w:r>
            <w:r w:rsidRPr="00A84F37">
              <w:rPr>
                <w:rFonts w:ascii="宋体" w:hAnsi="宋体" w:hint="eastAsia"/>
                <w:sz w:val="24"/>
              </w:rPr>
              <w:t>。</w:t>
            </w:r>
          </w:p>
          <w:p w:rsidR="00C81180" w:rsidRPr="00A84F37" w:rsidRDefault="00E07BCE" w:rsidP="00767271">
            <w:pPr>
              <w:adjustRightInd w:val="0"/>
              <w:snapToGrid w:val="0"/>
              <w:spacing w:line="480" w:lineRule="exact"/>
              <w:ind w:firstLineChars="200" w:firstLine="472"/>
              <w:rPr>
                <w:rFonts w:ascii="宋体" w:hAnsi="宋体"/>
                <w:spacing w:val="-4"/>
                <w:sz w:val="24"/>
              </w:rPr>
            </w:pPr>
            <w:r w:rsidRPr="00A84F37">
              <w:rPr>
                <w:rFonts w:ascii="宋体" w:hAnsi="宋体" w:hint="eastAsia"/>
                <w:spacing w:val="-4"/>
                <w:sz w:val="24"/>
              </w:rPr>
              <w:t>临时占地</w:t>
            </w:r>
            <w:r>
              <w:rPr>
                <w:rFonts w:ascii="宋体" w:hAnsi="宋体" w:hint="eastAsia"/>
                <w:spacing w:val="-4"/>
                <w:sz w:val="24"/>
              </w:rPr>
              <w:t>包括①铁塔施工临时占地：基础外侧3m范围，面积约</w:t>
            </w:r>
            <w:r w:rsidRPr="00A84F37">
              <w:rPr>
                <w:rFonts w:ascii="宋体" w:hAnsi="宋体" w:hint="eastAsia"/>
                <w:spacing w:val="-4"/>
                <w:sz w:val="24"/>
              </w:rPr>
              <w:t>8763m</w:t>
            </w:r>
            <w:r w:rsidRPr="00A84F37">
              <w:rPr>
                <w:rFonts w:ascii="宋体" w:hAnsi="宋体" w:hint="eastAsia"/>
                <w:spacing w:val="-4"/>
                <w:sz w:val="24"/>
                <w:vertAlign w:val="superscript"/>
              </w:rPr>
              <w:t>2</w:t>
            </w:r>
            <w:r>
              <w:rPr>
                <w:rFonts w:ascii="宋体" w:hAnsi="宋体" w:hint="eastAsia"/>
                <w:spacing w:val="-4"/>
                <w:sz w:val="24"/>
              </w:rPr>
              <w:t>；②</w:t>
            </w:r>
            <w:r w:rsidRPr="00A84F37">
              <w:rPr>
                <w:rFonts w:ascii="宋体" w:hAnsi="宋体" w:hint="eastAsia"/>
                <w:spacing w:val="-4"/>
                <w:sz w:val="24"/>
              </w:rPr>
              <w:t>牵张场：临时施工料场及拉线场，每6～7km设置一处，考虑到本工程新建线路位置，经估算本工程需设牵张场地(10m×200m)7处，临时占地面积约14000m</w:t>
            </w:r>
            <w:r w:rsidRPr="00A84F37">
              <w:rPr>
                <w:rFonts w:ascii="宋体" w:hAnsi="宋体" w:hint="eastAsia"/>
                <w:spacing w:val="-4"/>
                <w:sz w:val="24"/>
                <w:vertAlign w:val="superscript"/>
              </w:rPr>
              <w:t>2</w:t>
            </w:r>
            <w:r w:rsidRPr="00A84F37">
              <w:rPr>
                <w:rFonts w:ascii="宋体" w:hAnsi="宋体" w:hint="eastAsia"/>
                <w:spacing w:val="-4"/>
                <w:sz w:val="24"/>
              </w:rPr>
              <w:t>。③施工道路：</w:t>
            </w:r>
            <w:r>
              <w:rPr>
                <w:rFonts w:ascii="宋体" w:hAnsi="宋体" w:hint="eastAsia"/>
                <w:spacing w:val="-4"/>
                <w:sz w:val="24"/>
              </w:rPr>
              <w:t>本次线路工程设18km施工便道，施工便道宽4m，占地72000m</w:t>
            </w:r>
            <w:r w:rsidRPr="00A84F37">
              <w:rPr>
                <w:rFonts w:ascii="宋体" w:hAnsi="宋体" w:hint="eastAsia"/>
                <w:spacing w:val="-4"/>
                <w:sz w:val="24"/>
                <w:vertAlign w:val="superscript"/>
              </w:rPr>
              <w:t>2</w:t>
            </w:r>
            <w:r>
              <w:rPr>
                <w:rFonts w:ascii="宋体" w:hAnsi="宋体" w:hint="eastAsia"/>
                <w:spacing w:val="-4"/>
                <w:sz w:val="24"/>
              </w:rPr>
              <w:t>。</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全线杆塔一览图，见图7、图8。</w:t>
            </w:r>
          </w:p>
          <w:p w:rsidR="00A84F37" w:rsidRPr="00A84F37" w:rsidRDefault="00CF5A73" w:rsidP="00A84F37"/>
          <w:p w:rsidR="00DD1144" w:rsidRDefault="00E07BCE">
            <w:pPr>
              <w:adjustRightInd w:val="0"/>
              <w:snapToGrid w:val="0"/>
              <w:spacing w:line="480" w:lineRule="exact"/>
              <w:rPr>
                <w:rFonts w:ascii="宋体" w:hAnsi="宋体"/>
                <w:b/>
                <w:sz w:val="24"/>
              </w:rPr>
            </w:pPr>
            <w:r>
              <w:rPr>
                <w:rFonts w:ascii="宋体" w:hAnsi="宋体" w:hint="eastAsia"/>
                <w:b/>
                <w:sz w:val="24"/>
              </w:rPr>
              <w:t xml:space="preserve">5.4 工程环保概况 </w:t>
            </w:r>
          </w:p>
          <w:p w:rsidR="00DD1144" w:rsidRDefault="00E07BCE">
            <w:pPr>
              <w:adjustRightInd w:val="0"/>
              <w:snapToGrid w:val="0"/>
              <w:spacing w:line="480" w:lineRule="exact"/>
              <w:ind w:firstLine="482"/>
              <w:rPr>
                <w:rFonts w:ascii="宋体" w:hAnsi="宋体"/>
                <w:sz w:val="24"/>
              </w:rPr>
            </w:pPr>
            <w:r>
              <w:rPr>
                <w:rFonts w:ascii="宋体" w:hAnsi="宋体"/>
                <w:sz w:val="24"/>
              </w:rPr>
              <w:t>(1) 采暖、通风</w:t>
            </w:r>
          </w:p>
          <w:p w:rsidR="00DD1144" w:rsidRDefault="00E07BCE">
            <w:pPr>
              <w:adjustRightInd w:val="0"/>
              <w:snapToGrid w:val="0"/>
              <w:spacing w:line="480" w:lineRule="exact"/>
              <w:ind w:firstLineChars="200" w:firstLine="480"/>
              <w:rPr>
                <w:rFonts w:eastAsia="宋体" w:hAnsi="宋体"/>
                <w:sz w:val="24"/>
                <w:szCs w:val="24"/>
              </w:rPr>
            </w:pPr>
            <w:r>
              <w:rPr>
                <w:rFonts w:eastAsia="宋体" w:hAnsi="宋体" w:hint="eastAsia"/>
                <w:sz w:val="24"/>
                <w:szCs w:val="24"/>
              </w:rPr>
              <w:t>变电站冬季采用电热设备采暖，警卫室、值守室和检修间采用壁挂式空调机，二次设备室采用分体柜式空调机。</w:t>
            </w:r>
          </w:p>
          <w:p w:rsidR="00DD1144" w:rsidRDefault="00E07BCE">
            <w:pPr>
              <w:adjustRightInd w:val="0"/>
              <w:snapToGrid w:val="0"/>
              <w:spacing w:line="480" w:lineRule="exact"/>
              <w:ind w:firstLineChars="200" w:firstLine="480"/>
              <w:rPr>
                <w:rFonts w:eastAsia="宋体" w:hAnsi="宋体"/>
                <w:sz w:val="24"/>
                <w:szCs w:val="24"/>
              </w:rPr>
            </w:pPr>
            <w:r>
              <w:rPr>
                <w:rFonts w:eastAsia="宋体" w:hAnsi="宋体" w:hint="eastAsia"/>
                <w:sz w:val="24"/>
                <w:szCs w:val="24"/>
              </w:rPr>
              <w:t>蓄电池室、</w:t>
            </w:r>
            <w:r>
              <w:rPr>
                <w:rFonts w:eastAsia="宋体" w:hAnsi="宋体" w:hint="eastAsia"/>
                <w:sz w:val="24"/>
                <w:szCs w:val="24"/>
              </w:rPr>
              <w:t>GIS</w:t>
            </w:r>
            <w:r>
              <w:rPr>
                <w:rFonts w:eastAsia="宋体" w:hAnsi="宋体" w:hint="eastAsia"/>
                <w:sz w:val="24"/>
                <w:szCs w:val="24"/>
              </w:rPr>
              <w:t>室、配电装置室、电容器室采用自然进风、机械排风的通风方式。卫生间采用自然进风、天花板管道式换气扇机械排风的通风方式。</w:t>
            </w:r>
          </w:p>
          <w:p w:rsidR="00DD1144" w:rsidRPr="00F31A01" w:rsidRDefault="00E07BCE">
            <w:pPr>
              <w:adjustRightInd w:val="0"/>
              <w:snapToGrid w:val="0"/>
              <w:spacing w:line="480" w:lineRule="exact"/>
              <w:ind w:firstLineChars="200" w:firstLine="480"/>
              <w:rPr>
                <w:rFonts w:eastAsia="宋体" w:hAnsi="宋体"/>
                <w:sz w:val="24"/>
                <w:szCs w:val="24"/>
              </w:rPr>
            </w:pPr>
            <w:r w:rsidRPr="00F31A01">
              <w:rPr>
                <w:rFonts w:eastAsia="宋体" w:hAnsi="宋体" w:hint="eastAsia"/>
                <w:sz w:val="24"/>
                <w:szCs w:val="24"/>
              </w:rPr>
              <w:t xml:space="preserve">(2) </w:t>
            </w:r>
            <w:r w:rsidRPr="00F31A01">
              <w:rPr>
                <w:rFonts w:eastAsia="宋体" w:hAnsi="宋体" w:hint="eastAsia"/>
                <w:sz w:val="24"/>
                <w:szCs w:val="24"/>
              </w:rPr>
              <w:t>废、污水排放</w:t>
            </w:r>
          </w:p>
          <w:p w:rsidR="00DD1144" w:rsidRPr="00F31A01" w:rsidRDefault="00E07BCE">
            <w:pPr>
              <w:adjustRightInd w:val="0"/>
              <w:snapToGrid w:val="0"/>
              <w:spacing w:line="480" w:lineRule="exact"/>
              <w:ind w:firstLineChars="200" w:firstLine="480"/>
              <w:rPr>
                <w:rFonts w:eastAsia="宋体" w:hAnsi="宋体"/>
                <w:sz w:val="24"/>
                <w:szCs w:val="24"/>
                <w:shd w:val="pct10" w:color="auto" w:fill="FFFFFF"/>
              </w:rPr>
            </w:pPr>
            <w:r w:rsidRPr="00F31A01">
              <w:rPr>
                <w:rFonts w:eastAsia="宋体" w:hAnsi="宋体"/>
                <w:sz w:val="24"/>
                <w:szCs w:val="24"/>
              </w:rPr>
              <w:t>变电站的废水主要有浇洒冲洗地坪道路废水和生活污水。冲洗地坪道路废水水量较小，</w:t>
            </w:r>
            <w:r w:rsidRPr="00F31A01">
              <w:rPr>
                <w:rFonts w:eastAsia="宋体" w:hAnsi="宋体" w:hint="eastAsia"/>
                <w:sz w:val="24"/>
                <w:szCs w:val="24"/>
              </w:rPr>
              <w:t>短时间自然蒸发</w:t>
            </w:r>
            <w:r w:rsidRPr="00F31A01">
              <w:rPr>
                <w:rFonts w:eastAsia="宋体" w:hAnsi="宋体"/>
                <w:sz w:val="24"/>
                <w:szCs w:val="24"/>
              </w:rPr>
              <w:t>。生活污水主要为变电站内</w:t>
            </w:r>
            <w:r>
              <w:rPr>
                <w:rFonts w:eastAsia="宋体" w:hAnsi="宋体" w:hint="eastAsia"/>
                <w:sz w:val="24"/>
                <w:szCs w:val="24"/>
              </w:rPr>
              <w:t>安保</w:t>
            </w:r>
            <w:r w:rsidRPr="00F31A01">
              <w:rPr>
                <w:rFonts w:eastAsia="宋体" w:hAnsi="宋体"/>
                <w:sz w:val="24"/>
                <w:szCs w:val="24"/>
              </w:rPr>
              <w:t>人员的生活污水，每班人员按</w:t>
            </w:r>
            <w:r w:rsidRPr="00F31A01">
              <w:rPr>
                <w:rFonts w:eastAsia="宋体" w:hAnsi="宋体" w:hint="eastAsia"/>
                <w:sz w:val="24"/>
                <w:szCs w:val="24"/>
              </w:rPr>
              <w:t>1</w:t>
            </w:r>
            <w:r w:rsidRPr="00F31A01">
              <w:rPr>
                <w:rFonts w:eastAsia="宋体" w:hAnsi="宋体"/>
                <w:sz w:val="24"/>
                <w:szCs w:val="24"/>
              </w:rPr>
              <w:t>人计，用水量</w:t>
            </w:r>
            <w:r w:rsidRPr="00F31A01">
              <w:rPr>
                <w:rFonts w:eastAsia="宋体" w:hAnsi="宋体" w:hint="eastAsia"/>
                <w:sz w:val="24"/>
                <w:szCs w:val="24"/>
              </w:rPr>
              <w:t>约</w:t>
            </w:r>
            <w:r w:rsidRPr="00F31A01">
              <w:rPr>
                <w:rFonts w:eastAsia="宋体" w:hAnsi="宋体"/>
                <w:sz w:val="24"/>
                <w:szCs w:val="24"/>
              </w:rPr>
              <w:t>为</w:t>
            </w:r>
            <w:r w:rsidRPr="00F31A01">
              <w:rPr>
                <w:rFonts w:eastAsia="宋体" w:hAnsi="宋体"/>
                <w:sz w:val="24"/>
                <w:szCs w:val="24"/>
              </w:rPr>
              <w:t>0.</w:t>
            </w:r>
            <w:r w:rsidRPr="00F31A01">
              <w:rPr>
                <w:rFonts w:eastAsia="宋体" w:hAnsi="宋体" w:hint="eastAsia"/>
                <w:sz w:val="24"/>
                <w:szCs w:val="24"/>
              </w:rPr>
              <w:t>06</w:t>
            </w:r>
            <w:r w:rsidRPr="00F31A01">
              <w:rPr>
                <w:rFonts w:eastAsia="宋体" w:hAnsi="宋体"/>
                <w:sz w:val="24"/>
                <w:szCs w:val="24"/>
              </w:rPr>
              <w:t>m</w:t>
            </w:r>
            <w:r w:rsidRPr="00F31A01">
              <w:rPr>
                <w:rFonts w:eastAsia="宋体" w:hAnsi="宋体"/>
                <w:sz w:val="24"/>
                <w:szCs w:val="24"/>
                <w:vertAlign w:val="superscript"/>
              </w:rPr>
              <w:t>3</w:t>
            </w:r>
            <w:r w:rsidRPr="00F31A01">
              <w:rPr>
                <w:rFonts w:eastAsia="宋体" w:hAnsi="宋体"/>
                <w:sz w:val="24"/>
                <w:szCs w:val="24"/>
              </w:rPr>
              <w:t>/d</w:t>
            </w:r>
            <w:r w:rsidRPr="00F31A01">
              <w:rPr>
                <w:rFonts w:eastAsia="宋体" w:hAnsi="宋体"/>
                <w:sz w:val="24"/>
                <w:szCs w:val="24"/>
              </w:rPr>
              <w:t>，污水量按用水量的</w:t>
            </w:r>
            <w:r w:rsidRPr="00F31A01">
              <w:rPr>
                <w:rFonts w:eastAsia="宋体" w:hAnsi="宋体"/>
                <w:sz w:val="24"/>
                <w:szCs w:val="24"/>
              </w:rPr>
              <w:t>80%</w:t>
            </w:r>
            <w:r w:rsidRPr="00F31A01">
              <w:rPr>
                <w:rFonts w:eastAsia="宋体" w:hAnsi="宋体"/>
                <w:sz w:val="24"/>
                <w:szCs w:val="24"/>
              </w:rPr>
              <w:t>计算，则每天污水量</w:t>
            </w:r>
            <w:r w:rsidRPr="00F31A01">
              <w:rPr>
                <w:rFonts w:eastAsia="宋体" w:hAnsi="宋体" w:hint="eastAsia"/>
                <w:sz w:val="24"/>
                <w:szCs w:val="24"/>
              </w:rPr>
              <w:t>约</w:t>
            </w:r>
            <w:r w:rsidRPr="00F31A01">
              <w:rPr>
                <w:rFonts w:eastAsia="宋体" w:hAnsi="宋体"/>
                <w:sz w:val="24"/>
                <w:szCs w:val="24"/>
              </w:rPr>
              <w:t>为</w:t>
            </w:r>
            <w:r w:rsidRPr="00F31A01">
              <w:rPr>
                <w:rFonts w:eastAsia="宋体" w:hAnsi="宋体"/>
                <w:sz w:val="24"/>
                <w:szCs w:val="24"/>
              </w:rPr>
              <w:t>0.</w:t>
            </w:r>
            <w:r w:rsidRPr="00F31A01">
              <w:rPr>
                <w:rFonts w:eastAsia="宋体" w:hAnsi="宋体" w:hint="eastAsia"/>
                <w:sz w:val="24"/>
                <w:szCs w:val="24"/>
              </w:rPr>
              <w:t>048</w:t>
            </w:r>
            <w:r w:rsidRPr="00F31A01">
              <w:rPr>
                <w:rFonts w:eastAsia="宋体" w:hAnsi="宋体"/>
                <w:sz w:val="24"/>
                <w:szCs w:val="24"/>
              </w:rPr>
              <w:t>m</w:t>
            </w:r>
            <w:r w:rsidRPr="00F31A01">
              <w:rPr>
                <w:rFonts w:eastAsia="宋体" w:hAnsi="宋体"/>
                <w:sz w:val="24"/>
                <w:szCs w:val="24"/>
                <w:vertAlign w:val="superscript"/>
              </w:rPr>
              <w:t>3</w:t>
            </w:r>
            <w:r w:rsidRPr="00F31A01">
              <w:rPr>
                <w:rFonts w:eastAsia="宋体" w:hAnsi="宋体"/>
                <w:sz w:val="24"/>
                <w:szCs w:val="24"/>
              </w:rPr>
              <w:t>，全年排放</w:t>
            </w:r>
            <w:r w:rsidRPr="00F31A01">
              <w:rPr>
                <w:rFonts w:eastAsia="宋体" w:hAnsi="宋体" w:hint="eastAsia"/>
                <w:sz w:val="24"/>
                <w:szCs w:val="24"/>
              </w:rPr>
              <w:t>约</w:t>
            </w:r>
            <w:r w:rsidRPr="00F31A01">
              <w:rPr>
                <w:rFonts w:eastAsia="宋体" w:hAnsi="宋体" w:hint="eastAsia"/>
                <w:sz w:val="24"/>
                <w:szCs w:val="24"/>
              </w:rPr>
              <w:t>17.5</w:t>
            </w:r>
            <w:r w:rsidRPr="00F31A01">
              <w:rPr>
                <w:rFonts w:eastAsia="宋体" w:hAnsi="宋体"/>
                <w:sz w:val="24"/>
                <w:szCs w:val="24"/>
              </w:rPr>
              <w:t>m</w:t>
            </w:r>
            <w:r w:rsidRPr="00F31A01">
              <w:rPr>
                <w:rFonts w:eastAsia="宋体" w:hAnsi="宋体"/>
                <w:sz w:val="24"/>
                <w:szCs w:val="24"/>
                <w:vertAlign w:val="superscript"/>
              </w:rPr>
              <w:t>3</w:t>
            </w:r>
            <w:r w:rsidRPr="00F31A01">
              <w:rPr>
                <w:rFonts w:eastAsia="宋体" w:hAnsi="宋体"/>
                <w:sz w:val="24"/>
                <w:szCs w:val="24"/>
              </w:rPr>
              <w:t>/a</w:t>
            </w:r>
            <w:r w:rsidRPr="00F31A01">
              <w:rPr>
                <w:rFonts w:eastAsia="宋体" w:hAnsi="宋体"/>
                <w:sz w:val="24"/>
                <w:szCs w:val="24"/>
              </w:rPr>
              <w:t>，</w:t>
            </w:r>
            <w:r w:rsidRPr="00F31A01">
              <w:rPr>
                <w:rFonts w:eastAsia="宋体" w:hAnsi="宋体" w:hint="eastAsia"/>
                <w:sz w:val="24"/>
                <w:szCs w:val="24"/>
              </w:rPr>
              <w:t>站内设有水冲式卫生间通过下水管道排入</w:t>
            </w:r>
            <w:r>
              <w:rPr>
                <w:rFonts w:eastAsia="宋体" w:hAnsi="宋体" w:hint="eastAsia"/>
                <w:sz w:val="24"/>
                <w:szCs w:val="24"/>
              </w:rPr>
              <w:t>化粪池后接市政污水管网</w:t>
            </w:r>
            <w:r w:rsidRPr="00F31A01">
              <w:rPr>
                <w:rFonts w:eastAsia="宋体" w:hAnsi="宋体"/>
                <w:sz w:val="24"/>
                <w:szCs w:val="24"/>
              </w:rPr>
              <w:t>。</w:t>
            </w:r>
          </w:p>
          <w:p w:rsidR="00DD1144" w:rsidRDefault="00E07BCE">
            <w:pPr>
              <w:adjustRightInd w:val="0"/>
              <w:snapToGrid w:val="0"/>
              <w:spacing w:line="480" w:lineRule="exact"/>
              <w:ind w:firstLineChars="200" w:firstLine="480"/>
              <w:rPr>
                <w:rFonts w:eastAsia="宋体" w:hAnsi="宋体"/>
                <w:sz w:val="24"/>
                <w:szCs w:val="24"/>
              </w:rPr>
            </w:pPr>
            <w:r>
              <w:rPr>
                <w:rFonts w:eastAsia="宋体" w:hAnsi="宋体"/>
                <w:sz w:val="24"/>
                <w:szCs w:val="24"/>
              </w:rPr>
              <w:t xml:space="preserve">(3) </w:t>
            </w:r>
            <w:r>
              <w:rPr>
                <w:rFonts w:eastAsia="宋体" w:hAnsi="宋体"/>
                <w:sz w:val="24"/>
                <w:szCs w:val="24"/>
              </w:rPr>
              <w:t>变压器事故排油</w:t>
            </w:r>
          </w:p>
          <w:p w:rsidR="00DD1144" w:rsidRDefault="00E07BCE">
            <w:pPr>
              <w:adjustRightInd w:val="0"/>
              <w:snapToGrid w:val="0"/>
              <w:spacing w:line="480" w:lineRule="exact"/>
              <w:ind w:firstLineChars="200" w:firstLine="480"/>
              <w:rPr>
                <w:rFonts w:eastAsia="宋体" w:hAnsi="宋体"/>
                <w:sz w:val="24"/>
                <w:szCs w:val="24"/>
              </w:rPr>
            </w:pPr>
            <w:r>
              <w:rPr>
                <w:rFonts w:eastAsia="宋体" w:hAnsi="宋体"/>
                <w:sz w:val="24"/>
                <w:szCs w:val="24"/>
              </w:rPr>
              <w:t>变压器在事故和检修过程中可能有油的泄漏</w:t>
            </w:r>
            <w:r>
              <w:rPr>
                <w:rFonts w:eastAsia="宋体" w:hAnsi="宋体" w:hint="eastAsia"/>
                <w:sz w:val="24"/>
                <w:szCs w:val="24"/>
              </w:rPr>
              <w:t>，</w:t>
            </w:r>
            <w:r>
              <w:rPr>
                <w:rFonts w:eastAsia="宋体" w:hAnsi="宋体"/>
                <w:sz w:val="24"/>
                <w:szCs w:val="24"/>
              </w:rPr>
              <w:t>根据物质危险性判定标准，属废</w:t>
            </w:r>
            <w:r>
              <w:rPr>
                <w:rFonts w:eastAsia="宋体" w:hAnsi="宋体" w:hint="eastAsia"/>
                <w:sz w:val="24"/>
                <w:szCs w:val="24"/>
              </w:rPr>
              <w:t>矿物油，</w:t>
            </w:r>
            <w:r>
              <w:rPr>
                <w:rFonts w:eastAsia="宋体" w:hAnsi="宋体"/>
                <w:sz w:val="24"/>
                <w:szCs w:val="24"/>
              </w:rPr>
              <w:t>设计中按有关规定设置事故排油设施。变电站</w:t>
            </w:r>
            <w:r>
              <w:rPr>
                <w:rFonts w:eastAsia="宋体" w:hAnsi="宋体" w:hint="eastAsia"/>
                <w:sz w:val="24"/>
                <w:szCs w:val="24"/>
              </w:rPr>
              <w:t>应</w:t>
            </w:r>
            <w:r>
              <w:rPr>
                <w:rFonts w:eastAsia="宋体" w:hAnsi="宋体"/>
                <w:sz w:val="24"/>
                <w:szCs w:val="24"/>
              </w:rPr>
              <w:t>按标准设一座防渗事故贮油池</w:t>
            </w:r>
            <w:r>
              <w:rPr>
                <w:rFonts w:eastAsia="宋体" w:hAnsi="宋体" w:hint="eastAsia"/>
                <w:sz w:val="24"/>
                <w:szCs w:val="24"/>
              </w:rPr>
              <w:t>，</w:t>
            </w:r>
            <w:r>
              <w:rPr>
                <w:rFonts w:eastAsia="宋体" w:hAnsi="宋体"/>
                <w:sz w:val="24"/>
                <w:szCs w:val="24"/>
              </w:rPr>
              <w:t>容积</w:t>
            </w:r>
            <w:r>
              <w:rPr>
                <w:rFonts w:eastAsia="宋体" w:hAnsi="宋体" w:hint="eastAsia"/>
                <w:sz w:val="24"/>
                <w:szCs w:val="24"/>
              </w:rPr>
              <w:t>约</w:t>
            </w:r>
            <w:r>
              <w:rPr>
                <w:rFonts w:eastAsia="宋体" w:hAnsi="宋体" w:hint="eastAsia"/>
                <w:sz w:val="24"/>
                <w:szCs w:val="24"/>
              </w:rPr>
              <w:t>60</w:t>
            </w:r>
            <w:r>
              <w:rPr>
                <w:rFonts w:eastAsia="宋体" w:hAnsi="宋体"/>
                <w:sz w:val="24"/>
                <w:szCs w:val="24"/>
              </w:rPr>
              <w:t>m</w:t>
            </w:r>
            <w:r>
              <w:rPr>
                <w:rFonts w:eastAsia="宋体" w:hAnsi="宋体"/>
                <w:sz w:val="24"/>
                <w:szCs w:val="24"/>
                <w:vertAlign w:val="superscript"/>
              </w:rPr>
              <w:t>3</w:t>
            </w:r>
            <w:r>
              <w:rPr>
                <w:rFonts w:eastAsia="宋体" w:hAnsi="宋体" w:hint="eastAsia"/>
                <w:sz w:val="24"/>
                <w:szCs w:val="24"/>
              </w:rPr>
              <w:t>(</w:t>
            </w:r>
            <w:r>
              <w:rPr>
                <w:rFonts w:eastAsia="宋体" w:hAnsi="宋体" w:hint="eastAsia"/>
                <w:sz w:val="24"/>
                <w:szCs w:val="24"/>
              </w:rPr>
              <w:t>类比同类工程提出</w:t>
            </w:r>
            <w:r>
              <w:rPr>
                <w:rFonts w:eastAsia="宋体" w:hAnsi="宋体"/>
                <w:sz w:val="24"/>
                <w:szCs w:val="24"/>
              </w:rPr>
              <w:t>，</w:t>
            </w:r>
            <w:r>
              <w:rPr>
                <w:rFonts w:eastAsia="宋体" w:hAnsi="宋体" w:hint="eastAsia"/>
                <w:sz w:val="24"/>
                <w:szCs w:val="24"/>
              </w:rPr>
              <w:t>实际建设时</w:t>
            </w:r>
            <w:r>
              <w:rPr>
                <w:rFonts w:eastAsia="宋体" w:hAnsi="宋体"/>
                <w:sz w:val="24"/>
                <w:szCs w:val="24"/>
              </w:rPr>
              <w:t>应满足《火力发电厂与变电站设计防火规范</w:t>
            </w:r>
            <w:r>
              <w:rPr>
                <w:rFonts w:eastAsia="宋体" w:hAnsi="宋体"/>
                <w:sz w:val="24"/>
                <w:szCs w:val="24"/>
              </w:rPr>
              <w:t xml:space="preserve"> GB50229-</w:t>
            </w:r>
            <w:r>
              <w:rPr>
                <w:rFonts w:eastAsia="宋体" w:hAnsi="宋体" w:hint="eastAsia"/>
                <w:sz w:val="24"/>
                <w:szCs w:val="24"/>
              </w:rPr>
              <w:t>2019</w:t>
            </w:r>
            <w:r>
              <w:rPr>
                <w:rFonts w:eastAsia="宋体" w:hAnsi="宋体"/>
                <w:sz w:val="24"/>
                <w:szCs w:val="24"/>
              </w:rPr>
              <w:t>》相应规定，保证容纳全部事故排油量</w:t>
            </w:r>
            <w:r>
              <w:rPr>
                <w:rFonts w:eastAsia="宋体" w:hAnsi="宋体" w:hint="eastAsia"/>
                <w:sz w:val="24"/>
                <w:szCs w:val="24"/>
              </w:rPr>
              <w:t>)</w:t>
            </w:r>
            <w:r>
              <w:rPr>
                <w:rFonts w:eastAsia="宋体" w:hAnsi="宋体"/>
                <w:sz w:val="24"/>
                <w:szCs w:val="24"/>
              </w:rPr>
              <w:t>，废油排入事故贮油池后，</w:t>
            </w:r>
            <w:r>
              <w:rPr>
                <w:rFonts w:eastAsia="宋体" w:hAnsi="宋体" w:hint="eastAsia"/>
                <w:sz w:val="24"/>
                <w:szCs w:val="24"/>
              </w:rPr>
              <w:t>交</w:t>
            </w:r>
            <w:r>
              <w:rPr>
                <w:rFonts w:eastAsia="宋体" w:hAnsi="宋体"/>
                <w:sz w:val="24"/>
                <w:szCs w:val="24"/>
              </w:rPr>
              <w:t>由具有资质的单位进行回收。</w:t>
            </w:r>
          </w:p>
          <w:p w:rsidR="00DD1144" w:rsidRDefault="00E07BCE">
            <w:pPr>
              <w:adjustRightInd w:val="0"/>
              <w:snapToGrid w:val="0"/>
              <w:spacing w:line="480" w:lineRule="exact"/>
              <w:ind w:firstLine="482"/>
              <w:rPr>
                <w:rFonts w:ascii="宋体" w:hAnsi="宋体"/>
                <w:sz w:val="24"/>
              </w:rPr>
            </w:pPr>
            <w:r>
              <w:rPr>
                <w:rFonts w:ascii="宋体" w:hAnsi="宋体"/>
                <w:sz w:val="24"/>
              </w:rPr>
              <w:t>(4) 噪声</w:t>
            </w:r>
          </w:p>
          <w:p w:rsidR="00DD1144" w:rsidRDefault="00E07BCE">
            <w:pPr>
              <w:adjustRightInd w:val="0"/>
              <w:snapToGrid w:val="0"/>
              <w:spacing w:line="480" w:lineRule="exact"/>
              <w:ind w:firstLine="482"/>
              <w:rPr>
                <w:rFonts w:ascii="宋体" w:hAnsi="宋体"/>
                <w:sz w:val="24"/>
              </w:rPr>
            </w:pPr>
            <w:r>
              <w:rPr>
                <w:rFonts w:ascii="宋体" w:hAnsi="宋体"/>
                <w:sz w:val="24"/>
              </w:rPr>
              <w:t>变电站噪声主要来源于变压器，由主变本体噪声和风扇噪声组成。主变本体噪声为低频噪声，风扇噪声为机械噪声。订货时对主变压器设备噪声招标要求控制到</w:t>
            </w:r>
            <w:r>
              <w:rPr>
                <w:rFonts w:ascii="宋体" w:hAnsi="宋体" w:hint="eastAsia"/>
                <w:sz w:val="24"/>
              </w:rPr>
              <w:t>6</w:t>
            </w:r>
            <w:r>
              <w:rPr>
                <w:rFonts w:ascii="宋体" w:hAnsi="宋体"/>
                <w:sz w:val="24"/>
              </w:rPr>
              <w:t>0dB(A)以下，减小主变压器设备对运行环境影响。</w:t>
            </w:r>
          </w:p>
          <w:p w:rsidR="00DD1144" w:rsidRDefault="00E07BCE">
            <w:pPr>
              <w:adjustRightInd w:val="0"/>
              <w:snapToGrid w:val="0"/>
              <w:spacing w:line="480" w:lineRule="exact"/>
              <w:ind w:firstLine="482"/>
              <w:rPr>
                <w:rFonts w:ascii="宋体" w:hAnsi="宋体"/>
                <w:sz w:val="24"/>
              </w:rPr>
            </w:pPr>
            <w:r>
              <w:rPr>
                <w:rFonts w:ascii="宋体" w:hAnsi="宋体" w:hint="eastAsia"/>
                <w:sz w:val="24"/>
              </w:rPr>
              <w:t>二次设备室</w:t>
            </w:r>
            <w:r>
              <w:rPr>
                <w:rFonts w:ascii="宋体" w:hAnsi="宋体"/>
                <w:sz w:val="24"/>
              </w:rPr>
              <w:t>内，从建筑上考虑采用吸音材料，并合理布置站区，以减少噪声对人员的影响。</w:t>
            </w:r>
          </w:p>
          <w:p w:rsidR="00DD1144" w:rsidRDefault="00E07BCE">
            <w:pPr>
              <w:adjustRightInd w:val="0"/>
              <w:snapToGrid w:val="0"/>
              <w:spacing w:line="480" w:lineRule="exact"/>
              <w:ind w:firstLineChars="200" w:firstLine="480"/>
              <w:rPr>
                <w:rFonts w:ascii="宋体" w:hAnsi="宋体"/>
                <w:sz w:val="24"/>
              </w:rPr>
            </w:pPr>
            <w:r>
              <w:rPr>
                <w:rFonts w:ascii="宋体" w:hAnsi="宋体"/>
                <w:sz w:val="24"/>
              </w:rPr>
              <w:t xml:space="preserve">(5) </w:t>
            </w:r>
            <w:r>
              <w:rPr>
                <w:rFonts w:ascii="宋体" w:hAnsi="宋体" w:hint="eastAsia"/>
                <w:sz w:val="24"/>
              </w:rPr>
              <w:t>固废</w:t>
            </w:r>
          </w:p>
          <w:p w:rsidR="00DD1144" w:rsidRDefault="00E07BCE">
            <w:pPr>
              <w:adjustRightInd w:val="0"/>
              <w:snapToGrid w:val="0"/>
              <w:spacing w:line="480" w:lineRule="exact"/>
              <w:ind w:firstLine="482"/>
              <w:rPr>
                <w:rFonts w:ascii="宋体" w:hAnsi="宋体"/>
                <w:sz w:val="24"/>
              </w:rPr>
            </w:pPr>
            <w:r>
              <w:rPr>
                <w:rFonts w:ascii="宋体" w:hAnsi="宋体"/>
                <w:sz w:val="24"/>
              </w:rPr>
              <w:t>拟建变电站的生活垃圾排放量约0.</w:t>
            </w:r>
            <w:r>
              <w:rPr>
                <w:rFonts w:ascii="宋体" w:hAnsi="宋体" w:hint="eastAsia"/>
                <w:sz w:val="24"/>
              </w:rPr>
              <w:t>288t</w:t>
            </w:r>
            <w:r>
              <w:rPr>
                <w:rFonts w:ascii="宋体" w:hAnsi="宋体"/>
                <w:sz w:val="24"/>
              </w:rPr>
              <w:t>/a(按0.</w:t>
            </w:r>
            <w:r>
              <w:rPr>
                <w:rFonts w:ascii="宋体" w:hAnsi="宋体" w:hint="eastAsia"/>
                <w:sz w:val="24"/>
              </w:rPr>
              <w:t>8</w:t>
            </w:r>
            <w:r>
              <w:rPr>
                <w:rFonts w:ascii="宋体" w:hAnsi="宋体"/>
                <w:sz w:val="24"/>
              </w:rPr>
              <w:t>kg/人·d)，</w:t>
            </w:r>
            <w:r>
              <w:rPr>
                <w:rFonts w:ascii="宋体" w:hAnsi="宋体" w:hint="eastAsia"/>
                <w:sz w:val="24"/>
              </w:rPr>
              <w:t>集中于站内垃圾桶临时堆存</w:t>
            </w:r>
            <w:r>
              <w:rPr>
                <w:rFonts w:ascii="宋体" w:hAnsi="宋体"/>
                <w:sz w:val="24"/>
              </w:rPr>
              <w:t>，</w:t>
            </w:r>
            <w:r>
              <w:rPr>
                <w:rFonts w:ascii="宋体" w:hAnsi="宋体" w:hint="eastAsia"/>
                <w:sz w:val="24"/>
              </w:rPr>
              <w:t>再定期</w:t>
            </w:r>
            <w:r>
              <w:rPr>
                <w:rFonts w:ascii="宋体" w:hAnsi="宋体"/>
                <w:sz w:val="24"/>
              </w:rPr>
              <w:t>运至</w:t>
            </w:r>
            <w:r>
              <w:rPr>
                <w:rFonts w:ascii="宋体" w:hAnsi="宋体" w:hint="eastAsia"/>
                <w:sz w:val="24"/>
              </w:rPr>
              <w:t>就近</w:t>
            </w:r>
            <w:r>
              <w:rPr>
                <w:rFonts w:ascii="宋体" w:hAnsi="宋体"/>
                <w:sz w:val="24"/>
              </w:rPr>
              <w:t>垃圾</w:t>
            </w:r>
            <w:r>
              <w:rPr>
                <w:rFonts w:ascii="宋体" w:hAnsi="宋体" w:hint="eastAsia"/>
                <w:sz w:val="24"/>
              </w:rPr>
              <w:t>收集站；废电器设备交由原厂处置或具备相应资质单位回收处理</w:t>
            </w:r>
            <w:r>
              <w:rPr>
                <w:rFonts w:ascii="宋体" w:hAnsi="宋体"/>
                <w:sz w:val="24"/>
              </w:rPr>
              <w:t>。</w:t>
            </w:r>
          </w:p>
          <w:p w:rsidR="00DD1144" w:rsidRDefault="00CF5A73">
            <w:pPr>
              <w:adjustRightInd w:val="0"/>
              <w:snapToGrid w:val="0"/>
              <w:spacing w:line="480" w:lineRule="exact"/>
              <w:ind w:firstLine="482"/>
              <w:rPr>
                <w:rFonts w:ascii="宋体" w:hAnsi="宋体"/>
                <w:color w:val="0070C0"/>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5.5 施工计划</w:t>
            </w:r>
          </w:p>
          <w:p w:rsidR="00C600DC" w:rsidRDefault="00E07BCE" w:rsidP="00C600DC">
            <w:pPr>
              <w:spacing w:line="480" w:lineRule="exact"/>
              <w:ind w:firstLine="480"/>
              <w:rPr>
                <w:rFonts w:ascii="宋体" w:hAnsi="宋体"/>
                <w:sz w:val="24"/>
              </w:rPr>
            </w:pPr>
            <w:r w:rsidRPr="00D52F6E">
              <w:rPr>
                <w:rFonts w:ascii="宋体" w:hAnsi="宋体"/>
                <w:sz w:val="24"/>
              </w:rPr>
              <w:t>本工程施工天数约</w:t>
            </w:r>
            <w:r>
              <w:rPr>
                <w:rFonts w:ascii="宋体" w:hAnsi="宋体" w:hint="eastAsia"/>
                <w:sz w:val="24"/>
              </w:rPr>
              <w:t>240</w:t>
            </w:r>
            <w:r w:rsidRPr="00D52F6E">
              <w:rPr>
                <w:rFonts w:ascii="宋体" w:hAnsi="宋体"/>
                <w:sz w:val="24"/>
              </w:rPr>
              <w:t>天，施工高峰期人数约140人，平均施工人数约100人</w:t>
            </w:r>
            <w:r>
              <w:rPr>
                <w:rFonts w:ascii="宋体" w:hAnsi="宋体" w:hint="eastAsia"/>
                <w:color w:val="000000"/>
                <w:sz w:val="24"/>
                <w:szCs w:val="24"/>
              </w:rPr>
              <w:t>；施工营地可临时设置在变电站站址旁或就近租用房舍，营地内设置防渗干化池或依托房舍已有排污设施排入城市污水管网，施工用电由附近6kV线路就近接入，施工用水由市政供水管网接入</w:t>
            </w:r>
            <w:r w:rsidRPr="00D52F6E">
              <w:rPr>
                <w:rFonts w:ascii="宋体" w:hAnsi="宋体"/>
                <w:sz w:val="24"/>
              </w:rPr>
              <w:t>。</w:t>
            </w:r>
          </w:p>
          <w:p w:rsidR="00DD1144" w:rsidRPr="00C600DC" w:rsidRDefault="00CF5A73">
            <w:pPr>
              <w:adjustRightInd w:val="0"/>
              <w:snapToGrid w:val="0"/>
              <w:spacing w:line="480" w:lineRule="exact"/>
              <w:ind w:firstLineChars="200" w:firstLine="480"/>
              <w:rPr>
                <w:color w:val="0070C0"/>
                <w:sz w:val="24"/>
              </w:rPr>
            </w:pPr>
          </w:p>
        </w:tc>
      </w:tr>
      <w:tr w:rsidR="00DD1144">
        <w:trPr>
          <w:trHeight w:val="13694"/>
          <w:jc w:val="center"/>
        </w:trPr>
        <w:tc>
          <w:tcPr>
            <w:tcW w:w="8505" w:type="dxa"/>
          </w:tcPr>
          <w:p w:rsidR="00DD1144" w:rsidRDefault="00E07BCE">
            <w:pPr>
              <w:snapToGrid w:val="0"/>
              <w:spacing w:line="480" w:lineRule="exact"/>
              <w:rPr>
                <w:rFonts w:ascii="宋体" w:hAnsi="宋体"/>
                <w:b/>
                <w:sz w:val="24"/>
              </w:rPr>
            </w:pPr>
            <w:r>
              <w:rPr>
                <w:rFonts w:ascii="宋体" w:hAnsi="宋体" w:hint="eastAsia"/>
                <w:b/>
                <w:sz w:val="24"/>
              </w:rPr>
              <w:lastRenderedPageBreak/>
              <w:t>5.6 主要污染工序</w:t>
            </w:r>
          </w:p>
          <w:p w:rsidR="00C600DC" w:rsidRDefault="00E07BCE" w:rsidP="00C600DC">
            <w:pPr>
              <w:adjustRightInd w:val="0"/>
              <w:snapToGrid w:val="0"/>
              <w:spacing w:line="510" w:lineRule="atLeast"/>
              <w:rPr>
                <w:rFonts w:ascii="宋体" w:hAnsi="宋体"/>
                <w:b/>
                <w:sz w:val="24"/>
              </w:rPr>
            </w:pPr>
            <w:r>
              <w:rPr>
                <w:rFonts w:ascii="宋体" w:hAnsi="宋体" w:hint="eastAsia"/>
                <w:b/>
                <w:sz w:val="24"/>
              </w:rPr>
              <w:t>工艺流程及主要污染工序简述(图示)</w:t>
            </w:r>
          </w:p>
          <w:p w:rsidR="00C600DC" w:rsidRPr="00A54C71" w:rsidRDefault="00E07BCE" w:rsidP="00C600DC">
            <w:pPr>
              <w:adjustRightInd w:val="0"/>
              <w:snapToGrid w:val="0"/>
              <w:spacing w:line="490" w:lineRule="atLeast"/>
              <w:rPr>
                <w:rFonts w:ascii="宋体" w:hAnsi="宋体"/>
                <w:b/>
                <w:sz w:val="24"/>
              </w:rPr>
            </w:pPr>
            <w:r w:rsidRPr="00A54C71">
              <w:rPr>
                <w:rFonts w:ascii="宋体" w:hAnsi="宋体" w:hint="eastAsia"/>
                <w:b/>
                <w:sz w:val="24"/>
              </w:rPr>
              <w:t>一、变电站</w:t>
            </w:r>
          </w:p>
          <w:p w:rsidR="00C600DC" w:rsidRPr="00A54C71" w:rsidRDefault="00E07BCE" w:rsidP="00C600DC">
            <w:pPr>
              <w:spacing w:line="490" w:lineRule="atLeast"/>
              <w:ind w:firstLineChars="200" w:firstLine="480"/>
              <w:rPr>
                <w:rFonts w:ascii="宋体" w:hAnsi="宋体" w:cs="宋体"/>
                <w:sz w:val="24"/>
              </w:rPr>
            </w:pPr>
            <w:r w:rsidRPr="00A54C71">
              <w:rPr>
                <w:rFonts w:ascii="宋体" w:hAnsi="宋体" w:cs="宋体" w:hint="eastAsia"/>
                <w:sz w:val="24"/>
              </w:rPr>
              <w:t>变电站工程变电站建设流程图：</w:t>
            </w:r>
          </w:p>
          <w:p w:rsidR="00C600DC" w:rsidRPr="002E08AC" w:rsidRDefault="00767271" w:rsidP="00C600DC">
            <w:pPr>
              <w:jc w:val="center"/>
            </w:pPr>
            <w:r>
              <w:rPr>
                <w:noProof/>
              </w:rPr>
              <w:drawing>
                <wp:inline distT="0" distB="0" distL="0" distR="0">
                  <wp:extent cx="4959985" cy="1699260"/>
                  <wp:effectExtent l="0" t="0" r="0" b="0"/>
                  <wp:docPr id="30" name="图片 2" descr="文档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档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9985" cy="1699260"/>
                          </a:xfrm>
                          <a:prstGeom prst="rect">
                            <a:avLst/>
                          </a:prstGeom>
                          <a:noFill/>
                          <a:ln>
                            <a:noFill/>
                          </a:ln>
                        </pic:spPr>
                      </pic:pic>
                    </a:graphicData>
                  </a:graphic>
                </wp:inline>
              </w:drawing>
            </w:r>
          </w:p>
          <w:p w:rsidR="00C600DC" w:rsidRPr="00A54C71" w:rsidRDefault="00E07BCE" w:rsidP="00C600DC">
            <w:pPr>
              <w:spacing w:line="490" w:lineRule="exact"/>
              <w:ind w:firstLineChars="200" w:firstLine="480"/>
              <w:rPr>
                <w:rFonts w:ascii="宋体" w:hAnsi="宋体"/>
                <w:sz w:val="24"/>
              </w:rPr>
            </w:pPr>
            <w:r w:rsidRPr="00A54C71">
              <w:rPr>
                <w:rFonts w:ascii="宋体" w:hAnsi="宋体" w:hint="eastAsia"/>
                <w:sz w:val="24"/>
              </w:rPr>
              <w:t>1、施工期：主要有</w:t>
            </w:r>
            <w:r>
              <w:rPr>
                <w:rFonts w:ascii="宋体" w:hAnsi="宋体" w:hint="eastAsia"/>
                <w:sz w:val="24"/>
              </w:rPr>
              <w:t>土地占用、</w:t>
            </w:r>
            <w:r w:rsidRPr="00A54C71">
              <w:rPr>
                <w:rFonts w:ascii="宋体" w:hAnsi="宋体" w:hint="eastAsia"/>
                <w:sz w:val="24"/>
              </w:rPr>
              <w:t>施工噪声、扬尘、固体废物和少量废水等。</w:t>
            </w:r>
          </w:p>
          <w:p w:rsidR="00C600DC" w:rsidRPr="00A54C71" w:rsidRDefault="00E07BCE" w:rsidP="00C600DC">
            <w:pPr>
              <w:snapToGrid w:val="0"/>
              <w:spacing w:line="490" w:lineRule="exact"/>
              <w:ind w:firstLineChars="200" w:firstLine="480"/>
              <w:jc w:val="left"/>
              <w:rPr>
                <w:rFonts w:ascii="宋体" w:hAnsi="宋体"/>
                <w:sz w:val="24"/>
              </w:rPr>
            </w:pPr>
            <w:r w:rsidRPr="00A54C71">
              <w:rPr>
                <w:rFonts w:ascii="宋体" w:hAnsi="宋体" w:hint="eastAsia"/>
                <w:sz w:val="24"/>
              </w:rPr>
              <w:t>2、运行期：主要有工频电磁场</w:t>
            </w:r>
            <w:r>
              <w:rPr>
                <w:rFonts w:ascii="宋体" w:hAnsi="宋体" w:hint="eastAsia"/>
                <w:sz w:val="24"/>
              </w:rPr>
              <w:t>和</w:t>
            </w:r>
            <w:r w:rsidRPr="00A54C71">
              <w:rPr>
                <w:rFonts w:ascii="宋体" w:hAnsi="宋体" w:hint="eastAsia"/>
                <w:sz w:val="24"/>
              </w:rPr>
              <w:t>噪声</w:t>
            </w:r>
            <w:r>
              <w:rPr>
                <w:rFonts w:ascii="宋体" w:hAnsi="宋体" w:hint="eastAsia"/>
                <w:sz w:val="24"/>
              </w:rPr>
              <w:t>，</w:t>
            </w:r>
            <w:r w:rsidRPr="00A54C71">
              <w:rPr>
                <w:rFonts w:ascii="宋体" w:hAnsi="宋体" w:hint="eastAsia"/>
                <w:sz w:val="24"/>
              </w:rPr>
              <w:t>事故期：废设备及废机油。</w:t>
            </w:r>
          </w:p>
          <w:p w:rsidR="00C600DC" w:rsidRPr="00A54C71" w:rsidRDefault="00E07BCE" w:rsidP="00C600DC">
            <w:pPr>
              <w:adjustRightInd w:val="0"/>
              <w:snapToGrid w:val="0"/>
              <w:spacing w:line="490" w:lineRule="exact"/>
              <w:jc w:val="left"/>
              <w:rPr>
                <w:rFonts w:ascii="宋体" w:hAnsi="宋体"/>
                <w:b/>
                <w:sz w:val="24"/>
              </w:rPr>
            </w:pPr>
            <w:r w:rsidRPr="00A54C71">
              <w:rPr>
                <w:rFonts w:ascii="宋体" w:hAnsi="宋体" w:hint="eastAsia"/>
                <w:b/>
                <w:sz w:val="24"/>
              </w:rPr>
              <w:t>二、输电线路工程</w:t>
            </w:r>
          </w:p>
          <w:p w:rsidR="00C600DC" w:rsidRPr="000D22C2" w:rsidRDefault="00E07BCE" w:rsidP="00C600DC">
            <w:pPr>
              <w:adjustRightInd w:val="0"/>
              <w:snapToGrid w:val="0"/>
              <w:spacing w:line="490" w:lineRule="exact"/>
              <w:ind w:firstLine="480"/>
              <w:jc w:val="left"/>
              <w:rPr>
                <w:rFonts w:ascii="宋体" w:hAnsi="宋体"/>
                <w:sz w:val="24"/>
              </w:rPr>
            </w:pPr>
            <w:r>
              <w:rPr>
                <w:rFonts w:ascii="宋体" w:hAnsi="宋体" w:hint="eastAsia"/>
                <w:sz w:val="24"/>
              </w:rPr>
              <w:t>架空</w:t>
            </w:r>
            <w:r w:rsidRPr="00A54C71">
              <w:rPr>
                <w:rFonts w:ascii="宋体" w:hAnsi="宋体" w:hint="eastAsia"/>
                <w:sz w:val="24"/>
              </w:rPr>
              <w:t>输电线路建设主要污染工序：</w:t>
            </w:r>
          </w:p>
          <w:p w:rsidR="00C600DC" w:rsidRPr="00A54C71" w:rsidRDefault="00767271" w:rsidP="00C600DC">
            <w:pPr>
              <w:adjustRightInd w:val="0"/>
              <w:snapToGrid w:val="0"/>
              <w:spacing w:line="520" w:lineRule="exact"/>
              <w:ind w:firstLineChars="49" w:firstLine="118"/>
              <w:jc w:val="left"/>
              <w:rPr>
                <w:rFonts w:ascii="宋体" w:hAnsi="宋体"/>
                <w:sz w:val="18"/>
                <w:szCs w:val="18"/>
              </w:rPr>
            </w:pPr>
            <w:r>
              <w:rPr>
                <w:rFonts w:ascii="宋体" w:hAnsi="宋体"/>
                <w:b/>
                <w:noProof/>
                <w:sz w:val="24"/>
              </w:rPr>
              <mc:AlternateContent>
                <mc:Choice Requires="wps">
                  <w:drawing>
                    <wp:anchor distT="0" distB="0" distL="114300" distR="114300" simplePos="0" relativeHeight="251664384" behindDoc="0" locked="0" layoutInCell="1" allowOverlap="1">
                      <wp:simplePos x="0" y="0"/>
                      <wp:positionH relativeFrom="column">
                        <wp:posOffset>4732020</wp:posOffset>
                      </wp:positionH>
                      <wp:positionV relativeFrom="paragraph">
                        <wp:posOffset>290830</wp:posOffset>
                      </wp:positionV>
                      <wp:extent cx="3175" cy="459740"/>
                      <wp:effectExtent l="55245" t="15240" r="55880" b="10795"/>
                      <wp:wrapNone/>
                      <wp:docPr id="6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45974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621A" id="Line 96"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22.9pt" to="372.8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">
                      <v:stroke dashstyle="1 1" endarrow="block"/>
                    </v:line>
                  </w:pict>
                </mc:Fallback>
              </mc:AlternateContent>
            </w:r>
            <w:r>
              <w:rPr>
                <w:rFonts w:ascii="宋体" w:hAnsi="宋体"/>
                <w:noProof/>
                <w:sz w:val="18"/>
                <w:szCs w:val="18"/>
              </w:rPr>
              <mc:AlternateContent>
                <mc:Choice Requires="wps">
                  <w:drawing>
                    <wp:anchor distT="0" distB="0" distL="114300" distR="114300" simplePos="0" relativeHeight="251659264" behindDoc="0" locked="0" layoutInCell="1" allowOverlap="1">
                      <wp:simplePos x="0" y="0"/>
                      <wp:positionH relativeFrom="column">
                        <wp:posOffset>467995</wp:posOffset>
                      </wp:positionH>
                      <wp:positionV relativeFrom="paragraph">
                        <wp:posOffset>288290</wp:posOffset>
                      </wp:positionV>
                      <wp:extent cx="0" cy="462280"/>
                      <wp:effectExtent l="58420" t="22225" r="55880" b="10795"/>
                      <wp:wrapNone/>
                      <wp:docPr id="6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228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E440" id="Line 9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22.7pt" to="36.8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">
                      <v:stroke dashstyle="1 1" endarrow="block"/>
                    </v:line>
                  </w:pict>
                </mc:Fallback>
              </mc:AlternateContent>
            </w:r>
            <w:r>
              <w:rPr>
                <w:rFonts w:ascii="宋体" w:hAnsi="宋体"/>
                <w:noProof/>
                <w:sz w:val="18"/>
                <w:szCs w:val="18"/>
              </w:rPr>
              <mc:AlternateContent>
                <mc:Choice Requires="wps">
                  <w:drawing>
                    <wp:anchor distT="0" distB="0" distL="114300" distR="114300" simplePos="0" relativeHeight="251663360" behindDoc="0" locked="0" layoutInCell="1" allowOverlap="1">
                      <wp:simplePos x="0" y="0"/>
                      <wp:positionH relativeFrom="column">
                        <wp:posOffset>2531745</wp:posOffset>
                      </wp:positionH>
                      <wp:positionV relativeFrom="paragraph">
                        <wp:posOffset>290830</wp:posOffset>
                      </wp:positionV>
                      <wp:extent cx="0" cy="462280"/>
                      <wp:effectExtent l="55245" t="15240" r="59055" b="8255"/>
                      <wp:wrapNone/>
                      <wp:docPr id="6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228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D2F4" id="Line 9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22.9pt" to="199.3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">
                      <v:stroke dashstyle="1 1" endarrow="block"/>
                    </v:line>
                  </w:pict>
                </mc:Fallback>
              </mc:AlternateContent>
            </w:r>
            <w:r w:rsidR="00E07BCE">
              <w:rPr>
                <w:rFonts w:ascii="宋体" w:hAnsi="宋体" w:hint="eastAsia"/>
                <w:sz w:val="18"/>
                <w:szCs w:val="18"/>
              </w:rPr>
              <w:t xml:space="preserve">  </w:t>
            </w:r>
            <w:r w:rsidR="00E07BCE" w:rsidRPr="00A54C71">
              <w:rPr>
                <w:rFonts w:ascii="宋体" w:hAnsi="宋体" w:hint="eastAsia"/>
                <w:sz w:val="18"/>
                <w:szCs w:val="18"/>
              </w:rPr>
              <w:t xml:space="preserve">噪声、粉尘、工地污水      </w:t>
            </w:r>
            <w:r w:rsidR="00E07BCE">
              <w:rPr>
                <w:rFonts w:ascii="宋体" w:hAnsi="宋体" w:hint="eastAsia"/>
                <w:sz w:val="18"/>
                <w:szCs w:val="18"/>
              </w:rPr>
              <w:t xml:space="preserve">  </w:t>
            </w:r>
            <w:r w:rsidR="00E07BCE" w:rsidRPr="00A54C71">
              <w:rPr>
                <w:rFonts w:ascii="宋体" w:hAnsi="宋体" w:hint="eastAsia"/>
                <w:sz w:val="18"/>
                <w:szCs w:val="18"/>
              </w:rPr>
              <w:t xml:space="preserve">噪声、粉尘、工地污水、固体废物      </w:t>
            </w:r>
            <w:r w:rsidR="00E07BCE">
              <w:rPr>
                <w:rFonts w:ascii="宋体" w:hAnsi="宋体" w:hint="eastAsia"/>
                <w:sz w:val="18"/>
                <w:szCs w:val="18"/>
              </w:rPr>
              <w:t xml:space="preserve">     </w:t>
            </w:r>
            <w:r w:rsidR="00E07BCE" w:rsidRPr="00A54C71">
              <w:rPr>
                <w:rFonts w:ascii="宋体" w:hAnsi="宋体" w:hint="eastAsia"/>
                <w:sz w:val="18"/>
                <w:szCs w:val="18"/>
              </w:rPr>
              <w:t xml:space="preserve">噪声、工频电磁场              </w:t>
            </w:r>
          </w:p>
          <w:p w:rsidR="00C600DC" w:rsidRPr="00A54C71" w:rsidRDefault="00767271" w:rsidP="00C600DC">
            <w:pPr>
              <w:adjustRightInd w:val="0"/>
              <w:snapToGrid w:val="0"/>
              <w:spacing w:line="520" w:lineRule="exact"/>
              <w:ind w:firstLine="480"/>
              <w:jc w:val="left"/>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3668395</wp:posOffset>
                      </wp:positionH>
                      <wp:positionV relativeFrom="paragraph">
                        <wp:posOffset>156210</wp:posOffset>
                      </wp:positionV>
                      <wp:extent cx="0" cy="264160"/>
                      <wp:effectExtent l="10795" t="10795" r="8255" b="10795"/>
                      <wp:wrapNone/>
                      <wp:docPr id="6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5E90" id="Line 9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12.3pt" to="288.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wNIAIAAEM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">
                      <v:stroke dashstyle="1 1"/>
                    </v:line>
                  </w:pict>
                </mc:Fallback>
              </mc:AlternateContent>
            </w: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1468120</wp:posOffset>
                      </wp:positionH>
                      <wp:positionV relativeFrom="paragraph">
                        <wp:posOffset>156210</wp:posOffset>
                      </wp:positionV>
                      <wp:extent cx="0" cy="264160"/>
                      <wp:effectExtent l="10795" t="10795" r="8255" b="10795"/>
                      <wp:wrapNone/>
                      <wp:docPr id="6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3D81" id="Line 9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12.3pt" to="115.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">
                      <v:stroke dashstyle="1 1" endcap="round"/>
                    </v:line>
                  </w:pict>
                </mc:Fallback>
              </mc:AlternateContent>
            </w: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1468120</wp:posOffset>
                      </wp:positionH>
                      <wp:positionV relativeFrom="paragraph">
                        <wp:posOffset>161925</wp:posOffset>
                      </wp:positionV>
                      <wp:extent cx="2200275" cy="0"/>
                      <wp:effectExtent l="10795" t="6985" r="8255" b="12065"/>
                      <wp:wrapNone/>
                      <wp:docPr id="6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19B6" id="Line 9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12.75pt" to="28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QLIQIAAEQ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">
                      <v:stroke dashstyle="1 1"/>
                    </v:line>
                  </w:pict>
                </mc:Fallback>
              </mc:AlternateContent>
            </w:r>
          </w:p>
          <w:p w:rsidR="00C600DC" w:rsidRPr="00A54C71" w:rsidRDefault="00767271" w:rsidP="00C600DC">
            <w:pPr>
              <w:adjustRightInd w:val="0"/>
              <w:snapToGrid w:val="0"/>
              <w:spacing w:line="520" w:lineRule="exact"/>
              <w:ind w:firstLine="480"/>
              <w:jc w:val="left"/>
              <w:rPr>
                <w:rFonts w:ascii="宋体" w:hAnsi="宋体"/>
                <w:sz w:val="24"/>
              </w:rPr>
            </w:pPr>
            <w:r>
              <w:rPr>
                <w:rFonts w:ascii="宋体" w:hAnsi="宋体"/>
                <w:b/>
                <w:noProof/>
                <w:sz w:val="24"/>
              </w:rPr>
              <mc:AlternateContent>
                <mc:Choice Requires="wps">
                  <w:drawing>
                    <wp:anchor distT="0" distB="0" distL="114300" distR="114300" simplePos="0" relativeHeight="251658240" behindDoc="0" locked="0" layoutInCell="1" allowOverlap="1">
                      <wp:simplePos x="0" y="0"/>
                      <wp:positionH relativeFrom="column">
                        <wp:posOffset>2865120</wp:posOffset>
                      </wp:positionH>
                      <wp:positionV relativeFrom="paragraph">
                        <wp:posOffset>290830</wp:posOffset>
                      </wp:positionV>
                      <wp:extent cx="333375" cy="0"/>
                      <wp:effectExtent l="7620" t="56515" r="20955" b="57785"/>
                      <wp:wrapNone/>
                      <wp:docPr id="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7929" id="Line 9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22.9pt" to="251.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19KA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">
                      <v:stroke endarrow="block"/>
                    </v:line>
                  </w:pict>
                </mc:Fallback>
              </mc:AlternateContent>
            </w:r>
            <w:r>
              <w:rPr>
                <w:rFonts w:ascii="宋体" w:hAnsi="宋体"/>
                <w:b/>
                <w:noProof/>
                <w:sz w:val="24"/>
              </w:rPr>
              <mc:AlternateContent>
                <mc:Choice Requires="wps">
                  <w:drawing>
                    <wp:anchor distT="0" distB="0" distL="114300" distR="114300" simplePos="0" relativeHeight="251657216" behindDoc="0" locked="0" layoutInCell="1" allowOverlap="1">
                      <wp:simplePos x="0" y="0"/>
                      <wp:positionH relativeFrom="column">
                        <wp:posOffset>1864995</wp:posOffset>
                      </wp:positionH>
                      <wp:positionV relativeFrom="paragraph">
                        <wp:posOffset>290830</wp:posOffset>
                      </wp:positionV>
                      <wp:extent cx="266700" cy="0"/>
                      <wp:effectExtent l="7620" t="56515" r="20955" b="57785"/>
                      <wp:wrapNone/>
                      <wp:docPr id="5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6458" id="Line 8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22.9pt" to="167.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Sg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">
                      <v:stroke endarrow="block"/>
                    </v:line>
                  </w:pict>
                </mc:Fallback>
              </mc:AlternateContent>
            </w:r>
            <w:r>
              <w:rPr>
                <w:rFonts w:ascii="宋体" w:hAnsi="宋体"/>
                <w:b/>
                <w:noProof/>
                <w:sz w:val="24"/>
              </w:rPr>
              <mc:AlternateContent>
                <mc:Choice Requires="wps">
                  <w:drawing>
                    <wp:anchor distT="0" distB="0" distL="114300" distR="114300" simplePos="0" relativeHeight="251656192" behindDoc="0" locked="0" layoutInCell="1" allowOverlap="1">
                      <wp:simplePos x="0" y="0"/>
                      <wp:positionH relativeFrom="column">
                        <wp:posOffset>864870</wp:posOffset>
                      </wp:positionH>
                      <wp:positionV relativeFrom="paragraph">
                        <wp:posOffset>290830</wp:posOffset>
                      </wp:positionV>
                      <wp:extent cx="266700" cy="0"/>
                      <wp:effectExtent l="7620" t="56515" r="20955" b="57785"/>
                      <wp:wrapNone/>
                      <wp:docPr id="5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7F2C" id="Line 8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2.9pt" to="89.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6M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">
                      <v:stroke endarrow="block"/>
                    </v:line>
                  </w:pict>
                </mc:Fallback>
              </mc:AlternateContent>
            </w:r>
            <w:r>
              <w:rPr>
                <w:rFonts w:ascii="宋体" w:hAnsi="宋体"/>
                <w:b/>
                <w:noProof/>
                <w:sz w:val="24"/>
              </w:rPr>
              <mc:AlternateContent>
                <mc:Choice Requires="wps">
                  <w:drawing>
                    <wp:anchor distT="0" distB="0" distL="114300" distR="114300" simplePos="0" relativeHeight="251655168" behindDoc="0" locked="0" layoutInCell="1" allowOverlap="1">
                      <wp:simplePos x="0" y="0"/>
                      <wp:positionH relativeFrom="column">
                        <wp:posOffset>4131945</wp:posOffset>
                      </wp:positionH>
                      <wp:positionV relativeFrom="paragraph">
                        <wp:posOffset>290830</wp:posOffset>
                      </wp:positionV>
                      <wp:extent cx="266700" cy="0"/>
                      <wp:effectExtent l="7620" t="56515" r="20955" b="57785"/>
                      <wp:wrapNone/>
                      <wp:docPr id="5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12C0" id="Line 8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22.9pt" to="346.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ny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">
                      <v:stroke endarrow="block"/>
                    </v:line>
                  </w:pict>
                </mc:Fallback>
              </mc:AlternateContent>
            </w:r>
            <w:r>
              <w:rPr>
                <w:rFonts w:ascii="宋体" w:hAnsi="宋体"/>
                <w:b/>
                <w:noProof/>
                <w:sz w:val="24"/>
              </w:rPr>
              <mc:AlternateContent>
                <mc:Choice Requires="wps">
                  <w:drawing>
                    <wp:anchor distT="0" distB="0" distL="114300" distR="114300" simplePos="0" relativeHeight="251654144" behindDoc="0" locked="0" layoutInCell="1" allowOverlap="1">
                      <wp:simplePos x="0" y="0"/>
                      <wp:positionH relativeFrom="column">
                        <wp:posOffset>4401820</wp:posOffset>
                      </wp:positionH>
                      <wp:positionV relativeFrom="paragraph">
                        <wp:posOffset>97155</wp:posOffset>
                      </wp:positionV>
                      <wp:extent cx="730250" cy="297180"/>
                      <wp:effectExtent l="10795" t="5715" r="11430" b="11430"/>
                      <wp:wrapNone/>
                      <wp:docPr id="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97180"/>
                              </a:xfrm>
                              <a:prstGeom prst="rect">
                                <a:avLst/>
                              </a:prstGeom>
                              <a:solidFill>
                                <a:srgbClr val="FFFFFF"/>
                              </a:solidFill>
                              <a:ln w="9525">
                                <a:solidFill>
                                  <a:srgbClr val="000000"/>
                                </a:solidFill>
                                <a:miter lim="800000"/>
                                <a:headEnd/>
                                <a:tailEnd/>
                              </a:ln>
                            </wps:spPr>
                            <wps:txbx>
                              <w:txbxContent>
                                <w:p w:rsidR="005432BE" w:rsidRPr="00351A75" w:rsidRDefault="00E07BCE" w:rsidP="00C600DC">
                                  <w:pPr>
                                    <w:rPr>
                                      <w:szCs w:val="21"/>
                                    </w:rPr>
                                  </w:pPr>
                                  <w:r w:rsidRPr="00351A75">
                                    <w:rPr>
                                      <w:rFonts w:hint="eastAsia"/>
                                      <w:szCs w:val="21"/>
                                    </w:rPr>
                                    <w:t>投入使用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346.6pt;margin-top:7.65pt;width:57.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YKgIAAFE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">
                      <v:textbox>
                        <w:txbxContent>
                          <w:p w:rsidR="005432BE" w:rsidRPr="00351A75" w:rsidRDefault="00E07BCE" w:rsidP="00C600DC">
                            <w:pPr>
                              <w:rPr>
                                <w:szCs w:val="21"/>
                              </w:rPr>
                            </w:pPr>
                            <w:r w:rsidRPr="00351A75">
                              <w:rPr>
                                <w:rFonts w:hint="eastAsia"/>
                                <w:szCs w:val="21"/>
                              </w:rPr>
                              <w:t>投入使用</w:t>
                            </w:r>
                          </w:p>
                        </w:txbxContent>
                      </v:textbox>
                    </v:shape>
                  </w:pict>
                </mc:Fallback>
              </mc:AlternateContent>
            </w:r>
            <w:r>
              <w:rPr>
                <w:rFonts w:ascii="宋体" w:hAnsi="宋体"/>
                <w:b/>
                <w:noProof/>
                <w:sz w:val="24"/>
              </w:rPr>
              <mc:AlternateContent>
                <mc:Choice Requires="wps">
                  <w:drawing>
                    <wp:anchor distT="0" distB="0" distL="114300" distR="114300" simplePos="0" relativeHeight="251653120" behindDoc="0" locked="0" layoutInCell="1" allowOverlap="1">
                      <wp:simplePos x="0" y="0"/>
                      <wp:positionH relativeFrom="column">
                        <wp:posOffset>3201670</wp:posOffset>
                      </wp:positionH>
                      <wp:positionV relativeFrom="paragraph">
                        <wp:posOffset>97155</wp:posOffset>
                      </wp:positionV>
                      <wp:extent cx="930275" cy="297180"/>
                      <wp:effectExtent l="10795" t="5715" r="11430" b="11430"/>
                      <wp:wrapNone/>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97180"/>
                              </a:xfrm>
                              <a:prstGeom prst="rect">
                                <a:avLst/>
                              </a:prstGeom>
                              <a:solidFill>
                                <a:srgbClr val="FFFFFF"/>
                              </a:solidFill>
                              <a:ln w="9525">
                                <a:solidFill>
                                  <a:srgbClr val="000000"/>
                                </a:solidFill>
                                <a:miter lim="800000"/>
                                <a:headEnd/>
                                <a:tailEnd/>
                              </a:ln>
                            </wps:spPr>
                            <wps:txbx>
                              <w:txbxContent>
                                <w:p w:rsidR="005432BE" w:rsidRPr="00351A75" w:rsidRDefault="00E07BCE" w:rsidP="00C600DC">
                                  <w:pPr>
                                    <w:jc w:val="center"/>
                                    <w:rPr>
                                      <w:szCs w:val="21"/>
                                    </w:rPr>
                                  </w:pPr>
                                  <w:r w:rsidRPr="00351A75">
                                    <w:rPr>
                                      <w:rFonts w:hint="eastAsia"/>
                                      <w:szCs w:val="21"/>
                                    </w:rPr>
                                    <w:t>输电线安装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252.1pt;margin-top:7.65pt;width:73.2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">
                      <v:textbox>
                        <w:txbxContent>
                          <w:p w:rsidR="005432BE" w:rsidRPr="00351A75" w:rsidRDefault="00E07BCE" w:rsidP="00C600DC">
                            <w:pPr>
                              <w:jc w:val="center"/>
                              <w:rPr>
                                <w:szCs w:val="21"/>
                              </w:rPr>
                            </w:pPr>
                            <w:r w:rsidRPr="00351A75">
                              <w:rPr>
                                <w:rFonts w:hint="eastAsia"/>
                                <w:szCs w:val="21"/>
                              </w:rPr>
                              <w:t>输电线安装</w:t>
                            </w:r>
                          </w:p>
                        </w:txbxContent>
                      </v:textbox>
                    </v:shape>
                  </w:pict>
                </mc:Fallback>
              </mc:AlternateContent>
            </w:r>
            <w:r>
              <w:rPr>
                <w:rFonts w:ascii="宋体" w:hAnsi="宋体"/>
                <w:b/>
                <w:noProof/>
                <w:sz w:val="24"/>
              </w:rPr>
              <mc:AlternateContent>
                <mc:Choice Requires="wps">
                  <w:drawing>
                    <wp:anchor distT="0" distB="0" distL="114300" distR="114300" simplePos="0" relativeHeight="251652096" behindDoc="0" locked="0" layoutInCell="1" allowOverlap="1">
                      <wp:simplePos x="0" y="0"/>
                      <wp:positionH relativeFrom="column">
                        <wp:posOffset>2134870</wp:posOffset>
                      </wp:positionH>
                      <wp:positionV relativeFrom="paragraph">
                        <wp:posOffset>97155</wp:posOffset>
                      </wp:positionV>
                      <wp:extent cx="733425" cy="297180"/>
                      <wp:effectExtent l="10795" t="5715" r="8255" b="11430"/>
                      <wp:wrapNone/>
                      <wp:docPr id="5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rsidR="005432BE" w:rsidRPr="00351A75" w:rsidRDefault="00E07BCE" w:rsidP="00C600DC">
                                  <w:pPr>
                                    <w:rPr>
                                      <w:szCs w:val="21"/>
                                    </w:rPr>
                                  </w:pPr>
                                  <w:r w:rsidRPr="00351A75">
                                    <w:rPr>
                                      <w:rFonts w:hint="eastAsia"/>
                                      <w:szCs w:val="21"/>
                                    </w:rPr>
                                    <w:t>铁塔安装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168.1pt;margin-top:7.65pt;width:57.75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">
                      <v:textbox>
                        <w:txbxContent>
                          <w:p w:rsidR="005432BE" w:rsidRPr="00351A75" w:rsidRDefault="00E07BCE" w:rsidP="00C600DC">
                            <w:pPr>
                              <w:rPr>
                                <w:szCs w:val="21"/>
                              </w:rPr>
                            </w:pPr>
                            <w:r w:rsidRPr="00351A75">
                              <w:rPr>
                                <w:rFonts w:hint="eastAsia"/>
                                <w:szCs w:val="21"/>
                              </w:rPr>
                              <w:t>铁塔安装</w:t>
                            </w:r>
                          </w:p>
                        </w:txbxContent>
                      </v:textbox>
                    </v:shape>
                  </w:pict>
                </mc:Fallback>
              </mc:AlternateContent>
            </w:r>
            <w:r>
              <w:rPr>
                <w:rFonts w:ascii="宋体" w:hAnsi="宋体"/>
                <w:b/>
                <w:noProof/>
                <w:sz w:val="24"/>
              </w:rPr>
              <mc:AlternateContent>
                <mc:Choice Requires="wps">
                  <w:drawing>
                    <wp:anchor distT="0" distB="0" distL="114300" distR="114300" simplePos="0" relativeHeight="251651072" behindDoc="0" locked="0" layoutInCell="1" allowOverlap="1">
                      <wp:simplePos x="0" y="0"/>
                      <wp:positionH relativeFrom="column">
                        <wp:posOffset>1134745</wp:posOffset>
                      </wp:positionH>
                      <wp:positionV relativeFrom="paragraph">
                        <wp:posOffset>97155</wp:posOffset>
                      </wp:positionV>
                      <wp:extent cx="733425" cy="297180"/>
                      <wp:effectExtent l="10795" t="5715" r="8255" b="1143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rsidR="005432BE" w:rsidRPr="00351A75" w:rsidRDefault="00E07BCE" w:rsidP="00C600DC">
                                  <w:pPr>
                                    <w:rPr>
                                      <w:szCs w:val="21"/>
                                    </w:rPr>
                                  </w:pPr>
                                  <w:r w:rsidRPr="00351A75">
                                    <w:rPr>
                                      <w:rFonts w:hint="eastAsia"/>
                                      <w:szCs w:val="21"/>
                                    </w:rPr>
                                    <w:t>塔基建设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left:0;text-align:left;margin-left:89.35pt;margin-top:7.65pt;width:57.75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">
                      <v:textbox>
                        <w:txbxContent>
                          <w:p w:rsidR="005432BE" w:rsidRPr="00351A75" w:rsidRDefault="00E07BCE" w:rsidP="00C600DC">
                            <w:pPr>
                              <w:rPr>
                                <w:szCs w:val="21"/>
                              </w:rPr>
                            </w:pPr>
                            <w:r w:rsidRPr="00351A75">
                              <w:rPr>
                                <w:rFonts w:hint="eastAsia"/>
                                <w:szCs w:val="21"/>
                              </w:rPr>
                              <w:t>塔基建设</w:t>
                            </w:r>
                          </w:p>
                        </w:txbxContent>
                      </v:textbox>
                    </v:shape>
                  </w:pict>
                </mc:Fallback>
              </mc:AlternateContent>
            </w:r>
            <w:r>
              <w:rPr>
                <w:rFonts w:ascii="宋体" w:hAnsi="宋体"/>
                <w:noProof/>
                <w:sz w:val="24"/>
              </w:rPr>
              <mc:AlternateContent>
                <mc:Choice Requires="wps">
                  <w:drawing>
                    <wp:anchor distT="0" distB="0" distL="114300" distR="114300" simplePos="0" relativeHeight="251650048" behindDoc="0" locked="0" layoutInCell="1" allowOverlap="1">
                      <wp:simplePos x="0" y="0"/>
                      <wp:positionH relativeFrom="column">
                        <wp:posOffset>131445</wp:posOffset>
                      </wp:positionH>
                      <wp:positionV relativeFrom="paragraph">
                        <wp:posOffset>92710</wp:posOffset>
                      </wp:positionV>
                      <wp:extent cx="733425" cy="297180"/>
                      <wp:effectExtent l="7620" t="10795" r="11430" b="6350"/>
                      <wp:wrapNone/>
                      <wp:docPr id="5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rsidR="005432BE" w:rsidRPr="00351A75" w:rsidRDefault="00E07BCE" w:rsidP="00C600DC">
                                  <w:pPr>
                                    <w:rPr>
                                      <w:szCs w:val="21"/>
                                    </w:rPr>
                                  </w:pPr>
                                  <w:r w:rsidRPr="00351A75">
                                    <w:rPr>
                                      <w:rFonts w:hint="eastAsia"/>
                                      <w:szCs w:val="21"/>
                                    </w:rPr>
                                    <w:t>基础开挖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10.35pt;margin-top:7.3pt;width:57.75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">
                      <v:textbox>
                        <w:txbxContent>
                          <w:p w:rsidR="005432BE" w:rsidRPr="00351A75" w:rsidRDefault="00E07BCE" w:rsidP="00C600DC">
                            <w:pPr>
                              <w:rPr>
                                <w:szCs w:val="21"/>
                              </w:rPr>
                            </w:pPr>
                            <w:r w:rsidRPr="00351A75">
                              <w:rPr>
                                <w:rFonts w:hint="eastAsia"/>
                                <w:szCs w:val="21"/>
                              </w:rPr>
                              <w:t>基础开挖</w:t>
                            </w:r>
                          </w:p>
                        </w:txbxContent>
                      </v:textbox>
                    </v:shape>
                  </w:pict>
                </mc:Fallback>
              </mc:AlternateContent>
            </w:r>
          </w:p>
          <w:p w:rsidR="00C600DC" w:rsidRPr="00AE3D67" w:rsidRDefault="00CF5A73" w:rsidP="00C600DC">
            <w:pPr>
              <w:adjustRightInd w:val="0"/>
              <w:snapToGrid w:val="0"/>
              <w:spacing w:line="520" w:lineRule="exact"/>
              <w:ind w:firstLine="480"/>
              <w:jc w:val="left"/>
              <w:rPr>
                <w:rFonts w:ascii="宋体" w:hAnsi="宋体"/>
                <w:sz w:val="24"/>
              </w:rPr>
            </w:pPr>
          </w:p>
          <w:p w:rsidR="00C600DC" w:rsidRDefault="00E07BCE" w:rsidP="00C600DC">
            <w:pPr>
              <w:adjustRightInd w:val="0"/>
              <w:snapToGrid w:val="0"/>
              <w:spacing w:line="480" w:lineRule="exact"/>
              <w:ind w:firstLine="482"/>
              <w:jc w:val="left"/>
              <w:rPr>
                <w:rFonts w:ascii="宋体" w:hAnsi="宋体"/>
                <w:sz w:val="24"/>
              </w:rPr>
            </w:pPr>
            <w:r>
              <w:rPr>
                <w:rFonts w:ascii="宋体" w:hAnsi="宋体" w:hint="eastAsia"/>
                <w:sz w:val="24"/>
              </w:rPr>
              <w:t>施工期：架空线路的架设主要是建设处地表的开挖、回填以及物料运输等施工活动，线路走廊的建立对植被的清除会使植被受到破坏，临时征用土地、土石方开挖可能会引起水土流失和生态破坏，施工扬尘、噪声、振动、生活废水、垃圾都可能对环境产生一定的影响。</w:t>
            </w:r>
          </w:p>
          <w:p w:rsidR="00DD1144" w:rsidRPr="00C600DC" w:rsidRDefault="00E07BCE" w:rsidP="00C600DC">
            <w:pPr>
              <w:adjustRightInd w:val="0"/>
              <w:snapToGrid w:val="0"/>
              <w:spacing w:line="480" w:lineRule="exact"/>
              <w:ind w:firstLine="482"/>
              <w:jc w:val="left"/>
              <w:rPr>
                <w:rFonts w:ascii="宋体" w:hAnsi="宋体"/>
                <w:sz w:val="24"/>
              </w:rPr>
            </w:pPr>
            <w:r w:rsidRPr="00A54C71">
              <w:rPr>
                <w:rFonts w:ascii="宋体" w:hAnsi="宋体" w:hint="eastAsia"/>
                <w:sz w:val="24"/>
              </w:rPr>
              <w:t>运行期：主要有工频电磁场、噪声。</w:t>
            </w:r>
          </w:p>
          <w:p w:rsidR="00DD1144" w:rsidRDefault="00E07BCE">
            <w:pPr>
              <w:adjustRightInd w:val="0"/>
              <w:snapToGrid w:val="0"/>
              <w:spacing w:line="480" w:lineRule="exact"/>
              <w:rPr>
                <w:rFonts w:ascii="宋体" w:hAnsi="宋体"/>
                <w:b/>
                <w:sz w:val="24"/>
              </w:rPr>
            </w:pPr>
            <w:r>
              <w:rPr>
                <w:rFonts w:ascii="宋体" w:hAnsi="宋体" w:hint="eastAsia"/>
                <w:b/>
                <w:sz w:val="24"/>
              </w:rPr>
              <w:t>5.7 污染源强</w:t>
            </w:r>
          </w:p>
          <w:p w:rsidR="00DD1144" w:rsidRPr="003F22BE" w:rsidRDefault="00E07BCE" w:rsidP="003F22BE">
            <w:pPr>
              <w:adjustRightInd w:val="0"/>
              <w:snapToGrid w:val="0"/>
              <w:spacing w:line="480" w:lineRule="exact"/>
              <w:ind w:firstLine="482"/>
              <w:rPr>
                <w:rFonts w:asciiTheme="minorEastAsia" w:hAnsiTheme="minorEastAsia"/>
                <w:sz w:val="24"/>
              </w:rPr>
            </w:pPr>
            <w:r w:rsidRPr="003F22BE">
              <w:rPr>
                <w:rFonts w:asciiTheme="minorEastAsia" w:hAnsiTheme="minorEastAsia" w:hint="eastAsia"/>
                <w:sz w:val="24"/>
              </w:rPr>
              <w:t>(1)施工期粉尘</w:t>
            </w:r>
          </w:p>
          <w:p w:rsidR="003F22BE" w:rsidRPr="003F22BE" w:rsidRDefault="00E07BCE" w:rsidP="003F22BE">
            <w:pPr>
              <w:adjustRightInd w:val="0"/>
              <w:snapToGrid w:val="0"/>
              <w:spacing w:line="480" w:lineRule="exact"/>
              <w:ind w:firstLineChars="200" w:firstLine="480"/>
              <w:rPr>
                <w:rFonts w:asciiTheme="minorEastAsia" w:hAnsiTheme="minorEastAsia" w:cs="宋体"/>
                <w:sz w:val="24"/>
              </w:rPr>
            </w:pPr>
            <w:r w:rsidRPr="003F22BE">
              <w:rPr>
                <w:rFonts w:asciiTheme="minorEastAsia" w:hAnsiTheme="minorEastAsia" w:cs="宋体" w:hint="eastAsia"/>
                <w:sz w:val="24"/>
              </w:rPr>
              <w:t>拟建变电站施工期间对环境空气的影响主要是施工场地的扬尘对环境的影响，扬尘主要来源于土方的挖填、散放的建筑材料(如石灰、水泥等)，以及施工区运输。</w:t>
            </w:r>
          </w:p>
          <w:p w:rsidR="003F22BE" w:rsidRPr="003F22BE" w:rsidRDefault="00E07BCE" w:rsidP="003F22BE">
            <w:pPr>
              <w:adjustRightInd w:val="0"/>
              <w:snapToGrid w:val="0"/>
              <w:spacing w:line="480" w:lineRule="exact"/>
              <w:ind w:firstLine="482"/>
              <w:rPr>
                <w:rFonts w:asciiTheme="minorEastAsia" w:hAnsiTheme="minorEastAsia"/>
                <w:sz w:val="24"/>
              </w:rPr>
            </w:pPr>
            <w:r w:rsidRPr="003F22BE">
              <w:rPr>
                <w:rFonts w:asciiTheme="minorEastAsia" w:hAnsiTheme="minorEastAsia" w:hint="eastAsia"/>
                <w:sz w:val="24"/>
              </w:rPr>
              <w:lastRenderedPageBreak/>
              <w:t>根据有关研究资料，施工扬尘的起尘量与许多因素有关。挖土机等在工作时的起尘量与挖坑深度、挖土机抓斗与地面的相对高度、风速、土壤的颗粒度、土壤含水量等有关。对于堆土场而言，起尘量还与堆放方式、起动风速及堆场有无防护措施等有关。施工期车辆运输洒落尘土的一次扬尘污染和车辆运行时产生的二次扬尘污染均会对环境产生明显不利影响。扬尘的产生量及扬尘污染程度与车辆的运输方式、路面状况、天气条件等因素关系密切。只要采取合适的防护措施就可以减少运输扬尘的污染。施工期运输采用带篷布的汽车运输，防止运输过程中物料散落造成扬尘。</w:t>
            </w:r>
          </w:p>
          <w:p w:rsidR="003F22BE" w:rsidRPr="003F22BE" w:rsidRDefault="00E07BCE" w:rsidP="003F22BE">
            <w:pPr>
              <w:adjustRightInd w:val="0"/>
              <w:snapToGrid w:val="0"/>
              <w:spacing w:line="480" w:lineRule="exact"/>
              <w:ind w:firstLine="482"/>
              <w:rPr>
                <w:rFonts w:asciiTheme="minorEastAsia" w:hAnsiTheme="minorEastAsia"/>
                <w:sz w:val="24"/>
              </w:rPr>
            </w:pPr>
            <w:r w:rsidRPr="003F22BE">
              <w:rPr>
                <w:rFonts w:asciiTheme="minorEastAsia" w:hAnsiTheme="minorEastAsia" w:hint="eastAsia"/>
                <w:sz w:val="24"/>
              </w:rPr>
              <w:t>由上述分析可知：在施工作业时，将造成粉尘飞扬污染施工现场的大气环境，影响施工人员的身体健康和作业，但此类污染影响范围较小，不会给周围大气环境造成较大影响，随施工期结束而消失，不会给周围环境造成较大影响。</w:t>
            </w:r>
          </w:p>
          <w:p w:rsidR="00C600DC" w:rsidRPr="00C600DC" w:rsidRDefault="00E07BCE" w:rsidP="00C600DC">
            <w:pPr>
              <w:adjustRightInd w:val="0"/>
              <w:snapToGrid w:val="0"/>
              <w:spacing w:line="480" w:lineRule="exact"/>
              <w:ind w:firstLineChars="200" w:firstLine="480"/>
              <w:rPr>
                <w:rFonts w:ascii="宋体" w:hAnsi="宋体"/>
                <w:bCs/>
                <w:sz w:val="24"/>
              </w:rPr>
            </w:pPr>
            <w:r w:rsidRPr="00C600DC">
              <w:rPr>
                <w:rFonts w:ascii="宋体" w:hAnsi="宋体" w:hint="eastAsia"/>
                <w:bCs/>
                <w:sz w:val="24"/>
              </w:rPr>
              <w:t>输电线路施工扬尘主要是在汽车运输材料、杆塔基础开挖以及电缆排管开挖过程中产生。由于杆塔施工点的施工量小、分散、间距大使得施工扬尘呈现时间短、扬尘量少及扬尘范围小的特点</w:t>
            </w:r>
            <w:r>
              <w:rPr>
                <w:rFonts w:ascii="宋体" w:hAnsi="宋体" w:hint="eastAsia"/>
                <w:bCs/>
                <w:sz w:val="24"/>
              </w:rPr>
              <w:t>。</w:t>
            </w:r>
          </w:p>
          <w:p w:rsidR="00DD1144" w:rsidRDefault="00E07BCE" w:rsidP="00C600DC">
            <w:pPr>
              <w:adjustRightInd w:val="0"/>
              <w:snapToGrid w:val="0"/>
              <w:spacing w:line="480" w:lineRule="exact"/>
              <w:ind w:firstLineChars="200" w:firstLine="480"/>
              <w:rPr>
                <w:rFonts w:hAnsi="宋体"/>
                <w:color w:val="FF0000"/>
                <w:sz w:val="24"/>
              </w:rPr>
            </w:pPr>
            <w:r>
              <w:rPr>
                <w:rFonts w:ascii="宋体" w:hAnsi="宋体" w:hint="eastAsia"/>
                <w:bCs/>
                <w:sz w:val="24"/>
              </w:rPr>
              <w:t>(2)施工期噪声</w:t>
            </w:r>
          </w:p>
          <w:p w:rsidR="00244C8B" w:rsidRDefault="00E07BCE" w:rsidP="00244C8B">
            <w:pPr>
              <w:adjustRightInd w:val="0"/>
              <w:snapToGrid w:val="0"/>
              <w:spacing w:line="480" w:lineRule="exact"/>
              <w:ind w:firstLineChars="200" w:firstLine="480"/>
              <w:rPr>
                <w:rFonts w:ascii="宋体" w:hAnsi="宋体" w:cs="宋体"/>
                <w:bCs/>
                <w:sz w:val="24"/>
              </w:rPr>
            </w:pPr>
            <w:r w:rsidRPr="00A54C71">
              <w:rPr>
                <w:rFonts w:ascii="宋体" w:hAnsi="宋体" w:hint="eastAsia"/>
                <w:sz w:val="24"/>
              </w:rPr>
              <w:t>施工噪声是施工过程中对环境的主要污染源。变电站施工期需动用大量的车辆及施工机具，其噪声强度较大，声源较多，在一定范围内会对周围声环境产生影响。主要施工机具噪声水平</w:t>
            </w:r>
            <w:r>
              <w:rPr>
                <w:rFonts w:ascii="宋体" w:hAnsi="宋体" w:hint="eastAsia"/>
                <w:sz w:val="24"/>
              </w:rPr>
              <w:t>在</w:t>
            </w:r>
            <w:r w:rsidRPr="00244C8B">
              <w:rPr>
                <w:rFonts w:ascii="宋体" w:hAnsi="宋体" w:hint="eastAsia"/>
                <w:sz w:val="24"/>
              </w:rPr>
              <w:t>60～85dB(A)。</w:t>
            </w:r>
          </w:p>
          <w:p w:rsidR="00DD1144" w:rsidRDefault="00E07BCE">
            <w:pPr>
              <w:adjustRightInd w:val="0"/>
              <w:snapToGrid w:val="0"/>
              <w:spacing w:line="480" w:lineRule="exact"/>
              <w:ind w:firstLine="482"/>
              <w:jc w:val="left"/>
              <w:rPr>
                <w:rFonts w:ascii="宋体" w:hAnsi="宋体"/>
                <w:sz w:val="24"/>
              </w:rPr>
            </w:pPr>
            <w:r>
              <w:rPr>
                <w:rFonts w:ascii="宋体" w:hAnsi="宋体" w:cs="宋体" w:hint="eastAsia"/>
                <w:bCs/>
                <w:sz w:val="24"/>
              </w:rPr>
              <w:t>输电线路施工过程中场地平整、挖填土方、钢结构及设备安装等几个阶段中，主要噪声源有混凝土搅拌机、电锯及交通运输噪声等，这些施工设备运行时会产生较高的噪声。此外，在架线施工过程中，各牵张场内的牵张机、绞磨机等设备也产生一定的机械噪声，其声级值一般小于70dB(A)。</w:t>
            </w:r>
          </w:p>
          <w:p w:rsidR="00DD1144" w:rsidRDefault="00E07BCE">
            <w:pPr>
              <w:adjustRightInd w:val="0"/>
              <w:snapToGrid w:val="0"/>
              <w:spacing w:line="480" w:lineRule="exact"/>
              <w:ind w:firstLine="482"/>
              <w:jc w:val="left"/>
              <w:rPr>
                <w:rFonts w:ascii="宋体" w:hAnsi="宋体"/>
                <w:sz w:val="24"/>
              </w:rPr>
            </w:pPr>
            <w:r>
              <w:rPr>
                <w:rFonts w:ascii="宋体" w:hAnsi="宋体" w:hint="eastAsia"/>
                <w:sz w:val="24"/>
              </w:rPr>
              <w:t>(3)施工期废水排放</w:t>
            </w:r>
          </w:p>
          <w:p w:rsidR="00C600DC" w:rsidRDefault="00E07BCE" w:rsidP="00C600DC">
            <w:pPr>
              <w:snapToGrid w:val="0"/>
              <w:spacing w:line="490" w:lineRule="exact"/>
              <w:ind w:firstLineChars="200" w:firstLine="480"/>
              <w:rPr>
                <w:rFonts w:ascii="宋体" w:hAnsi="宋体"/>
                <w:snapToGrid w:val="0"/>
                <w:color w:val="000000"/>
                <w:sz w:val="24"/>
                <w:szCs w:val="24"/>
              </w:rPr>
            </w:pPr>
            <w:r w:rsidRPr="00355CDF">
              <w:rPr>
                <w:rFonts w:ascii="宋体" w:hAnsi="宋体"/>
                <w:sz w:val="24"/>
              </w:rPr>
              <w:t>拟建变电站施工期的废污水主要为混凝土养护保湿等方面使用。施工期的废污水主要来自施工废水及生活区的生活污水等，主要污染因子为BOD</w:t>
            </w:r>
            <w:r w:rsidRPr="00355CDF">
              <w:rPr>
                <w:rFonts w:ascii="宋体" w:hAnsi="宋体"/>
                <w:sz w:val="24"/>
                <w:vertAlign w:val="subscript"/>
              </w:rPr>
              <w:t>5</w:t>
            </w:r>
            <w:r w:rsidRPr="00355CDF">
              <w:rPr>
                <w:rFonts w:ascii="宋体" w:hAnsi="宋体"/>
                <w:sz w:val="24"/>
              </w:rPr>
              <w:t>、SS、COD和油类。</w:t>
            </w:r>
          </w:p>
          <w:p w:rsidR="00C600DC" w:rsidRPr="00C71044" w:rsidRDefault="00E07BCE" w:rsidP="00C600DC">
            <w:pPr>
              <w:snapToGrid w:val="0"/>
              <w:spacing w:line="490" w:lineRule="exact"/>
              <w:ind w:firstLineChars="200" w:firstLine="480"/>
              <w:rPr>
                <w:rFonts w:ascii="宋体" w:hAnsi="宋体"/>
                <w:snapToGrid w:val="0"/>
                <w:color w:val="000000"/>
                <w:sz w:val="24"/>
                <w:szCs w:val="24"/>
              </w:rPr>
            </w:pPr>
            <w:r w:rsidRPr="00C71044">
              <w:rPr>
                <w:rFonts w:ascii="宋体" w:hAnsi="宋体" w:hint="eastAsia"/>
                <w:snapToGrid w:val="0"/>
                <w:color w:val="000000"/>
                <w:sz w:val="24"/>
                <w:szCs w:val="24"/>
              </w:rPr>
              <w:t>输电线路的施工具有局地占地面积小、跨距长、点分散等特点，每个施工点上的施工人员很少，施工人员主要集中生活在施工营地内</w:t>
            </w:r>
            <w:r>
              <w:rPr>
                <w:rFonts w:ascii="宋体" w:hAnsi="宋体" w:hint="eastAsia"/>
                <w:snapToGrid w:val="0"/>
                <w:color w:val="000000"/>
                <w:sz w:val="24"/>
                <w:szCs w:val="24"/>
              </w:rPr>
              <w:t>(线路施工多采用就近</w:t>
            </w:r>
            <w:r>
              <w:rPr>
                <w:rFonts w:ascii="宋体" w:hAnsi="宋体" w:hint="eastAsia"/>
                <w:snapToGrid w:val="0"/>
                <w:color w:val="000000"/>
                <w:sz w:val="24"/>
                <w:szCs w:val="24"/>
              </w:rPr>
              <w:lastRenderedPageBreak/>
              <w:t>租用现有房舍作为施工人员营地)</w:t>
            </w:r>
            <w:r w:rsidRPr="00C71044">
              <w:rPr>
                <w:rFonts w:ascii="宋体" w:hAnsi="宋体" w:hint="eastAsia"/>
                <w:snapToGrid w:val="0"/>
                <w:color w:val="000000"/>
                <w:sz w:val="24"/>
                <w:szCs w:val="24"/>
              </w:rPr>
              <w:t>，在各施工点无生活污水的产生。</w:t>
            </w:r>
          </w:p>
          <w:p w:rsidR="00C600DC" w:rsidRDefault="00E07BCE" w:rsidP="00C600DC">
            <w:pPr>
              <w:adjustRightInd w:val="0"/>
              <w:snapToGrid w:val="0"/>
              <w:spacing w:line="480" w:lineRule="exact"/>
              <w:ind w:firstLine="482"/>
              <w:jc w:val="left"/>
              <w:rPr>
                <w:rFonts w:ascii="宋体" w:cs="宋体"/>
                <w:color w:val="000000"/>
                <w:sz w:val="24"/>
                <w:szCs w:val="24"/>
              </w:rPr>
            </w:pPr>
            <w:r w:rsidRPr="00C71044">
              <w:rPr>
                <w:rFonts w:ascii="宋体" w:cs="宋体" w:hint="eastAsia"/>
                <w:color w:val="000000"/>
                <w:sz w:val="24"/>
                <w:szCs w:val="24"/>
              </w:rPr>
              <w:t>本工程施工人员约</w:t>
            </w:r>
            <w:r w:rsidRPr="00C71044">
              <w:rPr>
                <w:rFonts w:ascii="宋体" w:cs="宋体"/>
                <w:color w:val="000000"/>
                <w:sz w:val="24"/>
                <w:szCs w:val="24"/>
              </w:rPr>
              <w:t>100</w:t>
            </w:r>
            <w:r w:rsidRPr="00C71044">
              <w:rPr>
                <w:rFonts w:ascii="宋体" w:cs="宋体" w:hint="eastAsia"/>
                <w:color w:val="000000"/>
                <w:sz w:val="24"/>
                <w:szCs w:val="24"/>
              </w:rPr>
              <w:t>人，施工期为</w:t>
            </w:r>
            <w:r>
              <w:rPr>
                <w:rFonts w:ascii="宋体" w:cs="宋体" w:hint="eastAsia"/>
                <w:color w:val="000000"/>
                <w:sz w:val="24"/>
                <w:szCs w:val="24"/>
              </w:rPr>
              <w:t>8个月</w:t>
            </w:r>
            <w:r w:rsidRPr="00C71044">
              <w:rPr>
                <w:rFonts w:ascii="宋体" w:cs="宋体" w:hint="eastAsia"/>
                <w:color w:val="000000"/>
                <w:sz w:val="24"/>
                <w:szCs w:val="24"/>
              </w:rPr>
              <w:t>，每人每月用水量为</w:t>
            </w:r>
            <w:r w:rsidRPr="00C71044">
              <w:rPr>
                <w:rFonts w:ascii="宋体" w:cs="宋体"/>
                <w:color w:val="000000"/>
                <w:sz w:val="24"/>
                <w:szCs w:val="24"/>
              </w:rPr>
              <w:t>1m</w:t>
            </w:r>
            <w:r w:rsidRPr="00C71044">
              <w:rPr>
                <w:rFonts w:ascii="宋体" w:cs="宋体"/>
                <w:color w:val="000000"/>
                <w:sz w:val="24"/>
                <w:szCs w:val="24"/>
                <w:vertAlign w:val="superscript"/>
              </w:rPr>
              <w:t>3</w:t>
            </w:r>
            <w:r w:rsidRPr="00C71044">
              <w:rPr>
                <w:rFonts w:ascii="宋体" w:cs="宋体" w:hint="eastAsia"/>
                <w:color w:val="000000"/>
                <w:sz w:val="24"/>
                <w:szCs w:val="24"/>
              </w:rPr>
              <w:t>，污水量按用水量的</w:t>
            </w:r>
            <w:r w:rsidRPr="00C71044">
              <w:rPr>
                <w:rFonts w:ascii="宋体" w:cs="宋体"/>
                <w:color w:val="000000"/>
                <w:sz w:val="24"/>
                <w:szCs w:val="24"/>
              </w:rPr>
              <w:t>80%</w:t>
            </w:r>
            <w:r w:rsidRPr="00C71044">
              <w:rPr>
                <w:rFonts w:ascii="宋体" w:cs="宋体" w:hint="eastAsia"/>
                <w:color w:val="000000"/>
                <w:sz w:val="24"/>
                <w:szCs w:val="24"/>
              </w:rPr>
              <w:t>计算，则施工期污水排放</w:t>
            </w:r>
            <w:r>
              <w:rPr>
                <w:rFonts w:ascii="宋体" w:cs="宋体" w:hint="eastAsia"/>
                <w:color w:val="000000"/>
                <w:sz w:val="24"/>
                <w:szCs w:val="24"/>
              </w:rPr>
              <w:t>640</w:t>
            </w:r>
            <w:r w:rsidRPr="00C71044">
              <w:rPr>
                <w:rFonts w:ascii="宋体" w:cs="宋体"/>
                <w:color w:val="000000"/>
                <w:sz w:val="24"/>
                <w:szCs w:val="24"/>
              </w:rPr>
              <w:t>m</w:t>
            </w:r>
            <w:r w:rsidRPr="00C71044">
              <w:rPr>
                <w:rFonts w:ascii="宋体" w:cs="宋体"/>
                <w:color w:val="000000"/>
                <w:sz w:val="24"/>
                <w:szCs w:val="24"/>
                <w:vertAlign w:val="superscript"/>
              </w:rPr>
              <w:t>3</w:t>
            </w:r>
            <w:r w:rsidRPr="00C71044">
              <w:rPr>
                <w:rFonts w:ascii="宋体" w:cs="宋体" w:hint="eastAsia"/>
                <w:color w:val="000000"/>
                <w:sz w:val="24"/>
                <w:szCs w:val="24"/>
              </w:rPr>
              <w:t>，施工营地内设置</w:t>
            </w:r>
            <w:r>
              <w:rPr>
                <w:rFonts w:ascii="宋体" w:cs="宋体" w:hint="eastAsia"/>
                <w:color w:val="000000"/>
                <w:sz w:val="24"/>
                <w:szCs w:val="24"/>
              </w:rPr>
              <w:t>防渗干化池，</w:t>
            </w:r>
            <w:r w:rsidRPr="00C71044">
              <w:rPr>
                <w:rFonts w:ascii="宋体" w:hAnsi="宋体" w:hint="eastAsia"/>
                <w:sz w:val="24"/>
                <w:szCs w:val="24"/>
              </w:rPr>
              <w:t>定期交由环卫部门拉运</w:t>
            </w:r>
            <w:r>
              <w:rPr>
                <w:rFonts w:ascii="宋体" w:hAnsi="宋体" w:hint="eastAsia"/>
                <w:color w:val="000000"/>
                <w:sz w:val="24"/>
                <w:szCs w:val="24"/>
              </w:rPr>
              <w:t>或依托房舍已有排污设施排入城市污水管网</w:t>
            </w:r>
            <w:r w:rsidRPr="00C71044">
              <w:rPr>
                <w:rFonts w:ascii="宋体" w:cs="宋体" w:hint="eastAsia"/>
                <w:color w:val="000000"/>
                <w:sz w:val="24"/>
                <w:szCs w:val="24"/>
              </w:rPr>
              <w:t>。</w:t>
            </w:r>
          </w:p>
          <w:p w:rsidR="00DD1144" w:rsidRDefault="00E07BCE" w:rsidP="00C600DC">
            <w:pPr>
              <w:adjustRightInd w:val="0"/>
              <w:snapToGrid w:val="0"/>
              <w:spacing w:line="480" w:lineRule="exact"/>
              <w:ind w:firstLine="482"/>
              <w:jc w:val="left"/>
              <w:rPr>
                <w:rFonts w:ascii="宋体"/>
                <w:sz w:val="24"/>
              </w:rPr>
            </w:pPr>
            <w:r>
              <w:rPr>
                <w:rFonts w:ascii="宋体" w:hint="eastAsia"/>
                <w:sz w:val="24"/>
              </w:rPr>
              <w:t>(4)施工期固体废物</w:t>
            </w:r>
          </w:p>
          <w:p w:rsidR="00DD1144" w:rsidRDefault="00E07BCE" w:rsidP="003F46AD">
            <w:pPr>
              <w:adjustRightInd w:val="0"/>
              <w:snapToGrid w:val="0"/>
              <w:spacing w:line="480" w:lineRule="exact"/>
              <w:ind w:firstLineChars="200" w:firstLine="480"/>
              <w:rPr>
                <w:rFonts w:asciiTheme="minorEastAsia" w:hAnsiTheme="minorEastAsia"/>
                <w:color w:val="0070C0"/>
                <w:sz w:val="24"/>
              </w:rPr>
            </w:pPr>
            <w:r>
              <w:rPr>
                <w:rFonts w:asciiTheme="minorEastAsia" w:hAnsiTheme="minorEastAsia" w:cs="宋体" w:hint="eastAsia"/>
                <w:sz w:val="24"/>
              </w:rPr>
              <w:t>拟建变电站施工过程中将产生少量的废弃物，主要为废弃的建筑材料包装、施工辅助材料及少量损坏的建筑材料、撒漏建筑材料等。本工程输电线路需架设127基杆塔，铁塔每处塔基施工产生的土方用于塔基护坡或运至临近低洼处平整处理。</w:t>
            </w:r>
            <w:r>
              <w:rPr>
                <w:rFonts w:asciiTheme="minorEastAsia" w:hAnsiTheme="minorEastAsia" w:hint="eastAsia"/>
                <w:spacing w:val="-4"/>
                <w:sz w:val="24"/>
              </w:rPr>
              <w:t>本工程施工人员约100人，施工期为240天，生活垃圾按0.2kg/人·d计算，则施工期产生的垃圾总量约4.8t。</w:t>
            </w:r>
          </w:p>
        </w:tc>
      </w:tr>
    </w:tbl>
    <w:p w:rsidR="00DD1144" w:rsidRDefault="00E07BCE">
      <w:pPr>
        <w:rPr>
          <w:rFonts w:ascii="宋体" w:hAnsi="宋体"/>
          <w:b/>
          <w:sz w:val="28"/>
        </w:rPr>
      </w:pPr>
      <w:r>
        <w:rPr>
          <w:rFonts w:ascii="宋体" w:hAnsi="宋体" w:hint="eastAsia"/>
          <w:b/>
          <w:sz w:val="28"/>
        </w:rPr>
        <w:lastRenderedPageBreak/>
        <w:t>六、项目主要污染物产生及预计排放情况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5"/>
        <w:gridCol w:w="1036"/>
        <w:gridCol w:w="1779"/>
        <w:gridCol w:w="1979"/>
        <w:gridCol w:w="2620"/>
      </w:tblGrid>
      <w:tr w:rsidR="00DD1144">
        <w:trPr>
          <w:trHeight w:val="421"/>
          <w:jc w:val="center"/>
        </w:trPr>
        <w:tc>
          <w:tcPr>
            <w:tcW w:w="1395" w:type="dxa"/>
            <w:tcBorders>
              <w:tl2br w:val="single" w:sz="4" w:space="0" w:color="auto"/>
            </w:tcBorders>
          </w:tcPr>
          <w:p w:rsidR="00DD1144" w:rsidRDefault="00E07BCE">
            <w:pPr>
              <w:adjustRightInd w:val="0"/>
              <w:snapToGrid w:val="0"/>
            </w:pPr>
            <w:r>
              <w:rPr>
                <w:rFonts w:hAnsi="宋体"/>
              </w:rPr>
              <w:t>内容</w:t>
            </w:r>
          </w:p>
          <w:p w:rsidR="00DD1144" w:rsidRDefault="00E07BCE">
            <w:pPr>
              <w:adjustRightInd w:val="0"/>
              <w:snapToGrid w:val="0"/>
            </w:pPr>
            <w:r>
              <w:rPr>
                <w:rFonts w:hAnsi="宋体"/>
              </w:rPr>
              <w:t>类型</w:t>
            </w:r>
          </w:p>
        </w:tc>
        <w:tc>
          <w:tcPr>
            <w:tcW w:w="1036" w:type="dxa"/>
            <w:vAlign w:val="center"/>
          </w:tcPr>
          <w:p w:rsidR="00DD1144" w:rsidRDefault="00E07BCE">
            <w:pPr>
              <w:adjustRightInd w:val="0"/>
              <w:snapToGrid w:val="0"/>
              <w:jc w:val="center"/>
            </w:pPr>
            <w:r>
              <w:rPr>
                <w:rFonts w:hAnsi="宋体"/>
              </w:rPr>
              <w:t>排放源</w:t>
            </w:r>
          </w:p>
          <w:p w:rsidR="00DD1144" w:rsidRDefault="00E07BCE">
            <w:pPr>
              <w:adjustRightInd w:val="0"/>
              <w:snapToGrid w:val="0"/>
              <w:jc w:val="center"/>
            </w:pPr>
            <w:r>
              <w:t>(</w:t>
            </w:r>
            <w:r>
              <w:rPr>
                <w:rFonts w:hAnsi="宋体"/>
              </w:rPr>
              <w:t>编号</w:t>
            </w:r>
            <w:r>
              <w:t>)</w:t>
            </w:r>
          </w:p>
        </w:tc>
        <w:tc>
          <w:tcPr>
            <w:tcW w:w="1779" w:type="dxa"/>
            <w:vAlign w:val="center"/>
          </w:tcPr>
          <w:p w:rsidR="00DD1144" w:rsidRDefault="00E07BCE">
            <w:pPr>
              <w:adjustRightInd w:val="0"/>
              <w:snapToGrid w:val="0"/>
              <w:jc w:val="center"/>
              <w:rPr>
                <w:rFonts w:ascii="宋体" w:hAnsi="宋体"/>
              </w:rPr>
            </w:pPr>
            <w:r>
              <w:rPr>
                <w:rFonts w:ascii="宋体" w:hAnsi="宋体"/>
              </w:rPr>
              <w:t>污染物名称</w:t>
            </w:r>
          </w:p>
        </w:tc>
        <w:tc>
          <w:tcPr>
            <w:tcW w:w="1979" w:type="dxa"/>
            <w:vAlign w:val="center"/>
          </w:tcPr>
          <w:p w:rsidR="00DD1144" w:rsidRDefault="00E07BCE">
            <w:pPr>
              <w:adjustRightInd w:val="0"/>
              <w:snapToGrid w:val="0"/>
              <w:jc w:val="center"/>
              <w:rPr>
                <w:rFonts w:ascii="宋体" w:hAnsi="宋体"/>
              </w:rPr>
            </w:pPr>
            <w:r>
              <w:rPr>
                <w:rFonts w:ascii="宋体" w:hAnsi="宋体"/>
              </w:rPr>
              <w:t>处理前产生浓度及</w:t>
            </w:r>
          </w:p>
          <w:p w:rsidR="00DD1144" w:rsidRDefault="00E07BCE">
            <w:pPr>
              <w:adjustRightInd w:val="0"/>
              <w:snapToGrid w:val="0"/>
              <w:jc w:val="center"/>
              <w:rPr>
                <w:rFonts w:ascii="宋体" w:hAnsi="宋体"/>
              </w:rPr>
            </w:pPr>
            <w:r>
              <w:rPr>
                <w:rFonts w:ascii="宋体" w:hAnsi="宋体"/>
              </w:rPr>
              <w:t>产生量(单位)</w:t>
            </w:r>
          </w:p>
        </w:tc>
        <w:tc>
          <w:tcPr>
            <w:tcW w:w="2620" w:type="dxa"/>
            <w:vAlign w:val="center"/>
          </w:tcPr>
          <w:p w:rsidR="00DD1144" w:rsidRDefault="00E07BCE">
            <w:pPr>
              <w:adjustRightInd w:val="0"/>
              <w:snapToGrid w:val="0"/>
              <w:jc w:val="center"/>
              <w:rPr>
                <w:rFonts w:ascii="宋体" w:hAnsi="宋体"/>
              </w:rPr>
            </w:pPr>
            <w:r>
              <w:rPr>
                <w:rFonts w:ascii="宋体" w:hAnsi="宋体"/>
              </w:rPr>
              <w:t>排放浓度及排放量</w:t>
            </w:r>
          </w:p>
          <w:p w:rsidR="00DD1144" w:rsidRDefault="00E07BCE">
            <w:pPr>
              <w:adjustRightInd w:val="0"/>
              <w:snapToGrid w:val="0"/>
              <w:jc w:val="center"/>
              <w:rPr>
                <w:rFonts w:ascii="宋体" w:hAnsi="宋体"/>
              </w:rPr>
            </w:pPr>
            <w:r>
              <w:rPr>
                <w:rFonts w:ascii="宋体" w:hAnsi="宋体"/>
              </w:rPr>
              <w:t>(单位)</w:t>
            </w:r>
          </w:p>
        </w:tc>
      </w:tr>
      <w:tr w:rsidR="00DD1144">
        <w:trPr>
          <w:cantSplit/>
          <w:trHeight w:val="561"/>
          <w:jc w:val="center"/>
        </w:trPr>
        <w:tc>
          <w:tcPr>
            <w:tcW w:w="1395" w:type="dxa"/>
            <w:vAlign w:val="center"/>
          </w:tcPr>
          <w:p w:rsidR="00DD1144" w:rsidRDefault="00E07BCE">
            <w:pPr>
              <w:adjustRightInd w:val="0"/>
              <w:snapToGrid w:val="0"/>
              <w:jc w:val="center"/>
            </w:pPr>
            <w:r>
              <w:rPr>
                <w:rFonts w:hAnsi="宋体"/>
              </w:rPr>
              <w:t>大气污染物</w:t>
            </w:r>
          </w:p>
        </w:tc>
        <w:tc>
          <w:tcPr>
            <w:tcW w:w="1036" w:type="dxa"/>
            <w:vAlign w:val="center"/>
          </w:tcPr>
          <w:p w:rsidR="00DD1144" w:rsidRDefault="00E07BCE">
            <w:pPr>
              <w:adjustRightInd w:val="0"/>
              <w:snapToGrid w:val="0"/>
              <w:jc w:val="center"/>
            </w:pPr>
            <w:r>
              <w:rPr>
                <w:rFonts w:hAnsi="宋体"/>
              </w:rPr>
              <w:t>粉尘</w:t>
            </w:r>
          </w:p>
        </w:tc>
        <w:tc>
          <w:tcPr>
            <w:tcW w:w="1779" w:type="dxa"/>
            <w:vAlign w:val="center"/>
          </w:tcPr>
          <w:p w:rsidR="00DD1144" w:rsidRDefault="00E07BCE">
            <w:pPr>
              <w:adjustRightInd w:val="0"/>
              <w:snapToGrid w:val="0"/>
              <w:jc w:val="center"/>
              <w:rPr>
                <w:rFonts w:ascii="宋体" w:hAnsi="宋体"/>
              </w:rPr>
            </w:pPr>
            <w:r>
              <w:rPr>
                <w:rFonts w:ascii="宋体" w:hAnsi="宋体"/>
              </w:rPr>
              <w:t>施工期粉尘</w:t>
            </w:r>
          </w:p>
        </w:tc>
        <w:tc>
          <w:tcPr>
            <w:tcW w:w="1979" w:type="dxa"/>
            <w:vAlign w:val="center"/>
          </w:tcPr>
          <w:p w:rsidR="00DD1144" w:rsidRDefault="00E07BCE">
            <w:pPr>
              <w:adjustRightInd w:val="0"/>
              <w:snapToGrid w:val="0"/>
              <w:ind w:left="107" w:right="-107" w:hangingChars="51" w:hanging="107"/>
              <w:jc w:val="center"/>
              <w:rPr>
                <w:rFonts w:ascii="宋体" w:hAnsi="宋体"/>
              </w:rPr>
            </w:pPr>
            <w:r>
              <w:rPr>
                <w:rFonts w:ascii="宋体" w:hAnsi="宋体" w:hint="eastAsia"/>
              </w:rPr>
              <w:t>少量</w:t>
            </w:r>
          </w:p>
        </w:tc>
        <w:tc>
          <w:tcPr>
            <w:tcW w:w="2620" w:type="dxa"/>
            <w:vAlign w:val="center"/>
          </w:tcPr>
          <w:p w:rsidR="00DD1144" w:rsidRDefault="00E07BCE">
            <w:pPr>
              <w:adjustRightInd w:val="0"/>
              <w:snapToGrid w:val="0"/>
              <w:ind w:left="107" w:right="-107" w:hangingChars="51" w:hanging="107"/>
              <w:jc w:val="center"/>
              <w:rPr>
                <w:rFonts w:ascii="宋体" w:hAnsi="宋体"/>
              </w:rPr>
            </w:pPr>
            <w:r>
              <w:rPr>
                <w:rFonts w:ascii="宋体" w:hAnsi="宋体" w:hint="eastAsia"/>
              </w:rPr>
              <w:t>少量</w:t>
            </w:r>
          </w:p>
        </w:tc>
      </w:tr>
      <w:tr w:rsidR="00DD1144">
        <w:trPr>
          <w:cantSplit/>
          <w:trHeight w:val="313"/>
          <w:jc w:val="center"/>
        </w:trPr>
        <w:tc>
          <w:tcPr>
            <w:tcW w:w="1395" w:type="dxa"/>
            <w:vMerge w:val="restart"/>
            <w:vAlign w:val="center"/>
          </w:tcPr>
          <w:p w:rsidR="00DD1144" w:rsidRDefault="00E07BCE">
            <w:pPr>
              <w:adjustRightInd w:val="0"/>
              <w:snapToGrid w:val="0"/>
              <w:jc w:val="center"/>
            </w:pPr>
            <w:r>
              <w:rPr>
                <w:rFonts w:hAnsi="宋体"/>
              </w:rPr>
              <w:t>水污染物</w:t>
            </w:r>
          </w:p>
        </w:tc>
        <w:tc>
          <w:tcPr>
            <w:tcW w:w="1036" w:type="dxa"/>
            <w:vMerge w:val="restart"/>
            <w:vAlign w:val="center"/>
          </w:tcPr>
          <w:p w:rsidR="00DD1144" w:rsidRDefault="00E07BCE">
            <w:pPr>
              <w:adjustRightInd w:val="0"/>
              <w:snapToGrid w:val="0"/>
              <w:jc w:val="center"/>
            </w:pPr>
            <w:r>
              <w:rPr>
                <w:rFonts w:hAnsi="宋体"/>
              </w:rPr>
              <w:t>污水</w:t>
            </w:r>
          </w:p>
        </w:tc>
        <w:tc>
          <w:tcPr>
            <w:tcW w:w="1779" w:type="dxa"/>
            <w:vAlign w:val="center"/>
          </w:tcPr>
          <w:p w:rsidR="00DD1144" w:rsidRDefault="00E07BCE">
            <w:pPr>
              <w:adjustRightInd w:val="0"/>
              <w:snapToGrid w:val="0"/>
              <w:jc w:val="center"/>
              <w:rPr>
                <w:rFonts w:ascii="宋体" w:hAnsi="宋体"/>
              </w:rPr>
            </w:pPr>
            <w:r>
              <w:rPr>
                <w:rFonts w:ascii="宋体" w:hAnsi="宋体"/>
              </w:rPr>
              <w:t>施工期生活污水</w:t>
            </w:r>
          </w:p>
        </w:tc>
        <w:tc>
          <w:tcPr>
            <w:tcW w:w="1979" w:type="dxa"/>
            <w:vAlign w:val="center"/>
          </w:tcPr>
          <w:p w:rsidR="00DD1144" w:rsidRDefault="00E07BCE" w:rsidP="000F5EB8">
            <w:pPr>
              <w:adjustRightInd w:val="0"/>
              <w:snapToGrid w:val="0"/>
              <w:ind w:left="107" w:hangingChars="51" w:hanging="107"/>
              <w:jc w:val="center"/>
              <w:rPr>
                <w:rFonts w:ascii="宋体" w:hAnsi="宋体"/>
              </w:rPr>
            </w:pPr>
            <w:r>
              <w:rPr>
                <w:rFonts w:ascii="宋体" w:hAnsi="宋体" w:hint="eastAsia"/>
              </w:rPr>
              <w:t>640m</w:t>
            </w:r>
            <w:r>
              <w:rPr>
                <w:rFonts w:ascii="宋体" w:hAnsi="宋体" w:hint="eastAsia"/>
                <w:vertAlign w:val="superscript"/>
              </w:rPr>
              <w:t>3</w:t>
            </w:r>
            <w:r>
              <w:rPr>
                <w:rFonts w:ascii="宋体" w:hAnsi="宋体" w:hint="eastAsia"/>
              </w:rPr>
              <w:t>(按8个月)</w:t>
            </w:r>
          </w:p>
        </w:tc>
        <w:tc>
          <w:tcPr>
            <w:tcW w:w="2620" w:type="dxa"/>
            <w:vAlign w:val="center"/>
          </w:tcPr>
          <w:p w:rsidR="00DD1144" w:rsidRDefault="00E07BCE" w:rsidP="004D383E">
            <w:pPr>
              <w:adjustRightInd w:val="0"/>
              <w:snapToGrid w:val="0"/>
              <w:jc w:val="center"/>
              <w:rPr>
                <w:rFonts w:ascii="宋体" w:hAnsi="宋体"/>
              </w:rPr>
            </w:pPr>
            <w:r w:rsidRPr="0010078B">
              <w:rPr>
                <w:rFonts w:ascii="宋体" w:hAnsi="宋体" w:hint="eastAsia"/>
              </w:rPr>
              <w:t>施工营地内设置</w:t>
            </w:r>
            <w:r>
              <w:rPr>
                <w:rFonts w:ascii="宋体" w:hAnsi="宋体" w:hint="eastAsia"/>
              </w:rPr>
              <w:t>防渗干化池</w:t>
            </w:r>
            <w:r w:rsidRPr="0010078B">
              <w:rPr>
                <w:rFonts w:ascii="宋体" w:hAnsi="宋体" w:hint="eastAsia"/>
              </w:rPr>
              <w:t>，定期交由环卫部门拉运或依托房舍已有排污设施排入城市污水管网。</w:t>
            </w:r>
          </w:p>
        </w:tc>
      </w:tr>
      <w:tr w:rsidR="00DD1144">
        <w:trPr>
          <w:cantSplit/>
          <w:trHeight w:val="303"/>
          <w:jc w:val="center"/>
        </w:trPr>
        <w:tc>
          <w:tcPr>
            <w:tcW w:w="1395" w:type="dxa"/>
            <w:vMerge/>
            <w:vAlign w:val="center"/>
          </w:tcPr>
          <w:p w:rsidR="00DD1144" w:rsidRDefault="00CF5A73">
            <w:pPr>
              <w:adjustRightInd w:val="0"/>
              <w:snapToGrid w:val="0"/>
              <w:jc w:val="center"/>
            </w:pPr>
          </w:p>
        </w:tc>
        <w:tc>
          <w:tcPr>
            <w:tcW w:w="1036" w:type="dxa"/>
            <w:vMerge/>
            <w:vAlign w:val="center"/>
          </w:tcPr>
          <w:p w:rsidR="00DD1144" w:rsidRDefault="00CF5A73">
            <w:pPr>
              <w:adjustRightInd w:val="0"/>
              <w:snapToGrid w:val="0"/>
              <w:jc w:val="center"/>
            </w:pPr>
          </w:p>
        </w:tc>
        <w:tc>
          <w:tcPr>
            <w:tcW w:w="1779" w:type="dxa"/>
            <w:vAlign w:val="center"/>
          </w:tcPr>
          <w:p w:rsidR="00DD1144" w:rsidRDefault="00E07BCE">
            <w:pPr>
              <w:adjustRightInd w:val="0"/>
              <w:snapToGrid w:val="0"/>
              <w:jc w:val="center"/>
              <w:rPr>
                <w:rFonts w:ascii="宋体" w:hAnsi="宋体"/>
              </w:rPr>
            </w:pPr>
            <w:r>
              <w:rPr>
                <w:rFonts w:ascii="宋体" w:hAnsi="宋体"/>
              </w:rPr>
              <w:t>运营期生活污水</w:t>
            </w:r>
          </w:p>
        </w:tc>
        <w:tc>
          <w:tcPr>
            <w:tcW w:w="1979" w:type="dxa"/>
            <w:vAlign w:val="center"/>
          </w:tcPr>
          <w:p w:rsidR="00DD1144" w:rsidRDefault="00E07BCE">
            <w:pPr>
              <w:adjustRightInd w:val="0"/>
              <w:snapToGrid w:val="0"/>
              <w:ind w:left="-105" w:right="-105"/>
              <w:jc w:val="center"/>
              <w:rPr>
                <w:rFonts w:ascii="宋体" w:hAnsi="宋体"/>
                <w:spacing w:val="-10"/>
              </w:rPr>
            </w:pPr>
            <w:r>
              <w:rPr>
                <w:rFonts w:ascii="宋体" w:hAnsi="宋体" w:hint="eastAsia"/>
              </w:rPr>
              <w:t>/</w:t>
            </w:r>
          </w:p>
        </w:tc>
        <w:tc>
          <w:tcPr>
            <w:tcW w:w="2620" w:type="dxa"/>
          </w:tcPr>
          <w:p w:rsidR="00DD1144" w:rsidRDefault="00E07BCE">
            <w:pPr>
              <w:adjustRightInd w:val="0"/>
              <w:snapToGrid w:val="0"/>
              <w:jc w:val="center"/>
              <w:rPr>
                <w:rFonts w:ascii="宋体" w:hAnsi="宋体"/>
                <w:spacing w:val="-10"/>
              </w:rPr>
            </w:pPr>
            <w:r>
              <w:rPr>
                <w:rFonts w:ascii="宋体" w:hAnsi="宋体" w:hint="eastAsia"/>
                <w:spacing w:val="-10"/>
              </w:rPr>
              <w:t>/</w:t>
            </w:r>
          </w:p>
        </w:tc>
      </w:tr>
      <w:tr w:rsidR="003F46AD">
        <w:trPr>
          <w:cantSplit/>
          <w:trHeight w:val="307"/>
          <w:jc w:val="center"/>
        </w:trPr>
        <w:tc>
          <w:tcPr>
            <w:tcW w:w="1395" w:type="dxa"/>
            <w:vMerge w:val="restart"/>
            <w:vAlign w:val="center"/>
          </w:tcPr>
          <w:p w:rsidR="003F46AD" w:rsidRDefault="00E07BCE">
            <w:pPr>
              <w:adjustRightInd w:val="0"/>
              <w:snapToGrid w:val="0"/>
              <w:jc w:val="center"/>
            </w:pPr>
            <w:r>
              <w:rPr>
                <w:rFonts w:hAnsi="宋体"/>
              </w:rPr>
              <w:t>固体废物</w:t>
            </w:r>
          </w:p>
        </w:tc>
        <w:tc>
          <w:tcPr>
            <w:tcW w:w="1036" w:type="dxa"/>
            <w:vMerge w:val="restart"/>
            <w:vAlign w:val="center"/>
          </w:tcPr>
          <w:p w:rsidR="003F46AD" w:rsidRDefault="00E07BCE">
            <w:pPr>
              <w:adjustRightInd w:val="0"/>
              <w:snapToGrid w:val="0"/>
              <w:jc w:val="center"/>
            </w:pPr>
            <w:r>
              <w:rPr>
                <w:rFonts w:hAnsi="宋体"/>
              </w:rPr>
              <w:t>固体</w:t>
            </w:r>
          </w:p>
          <w:p w:rsidR="003F46AD" w:rsidRDefault="00E07BCE">
            <w:pPr>
              <w:adjustRightInd w:val="0"/>
              <w:snapToGrid w:val="0"/>
              <w:jc w:val="center"/>
            </w:pPr>
            <w:r>
              <w:rPr>
                <w:rFonts w:hAnsi="宋体"/>
              </w:rPr>
              <w:t>废物</w:t>
            </w:r>
          </w:p>
        </w:tc>
        <w:tc>
          <w:tcPr>
            <w:tcW w:w="1779" w:type="dxa"/>
            <w:vAlign w:val="center"/>
          </w:tcPr>
          <w:p w:rsidR="003F46AD" w:rsidRDefault="00E07BCE">
            <w:pPr>
              <w:adjustRightInd w:val="0"/>
              <w:snapToGrid w:val="0"/>
              <w:jc w:val="center"/>
              <w:rPr>
                <w:rFonts w:ascii="宋体" w:hAnsi="宋体"/>
              </w:rPr>
            </w:pPr>
            <w:r>
              <w:rPr>
                <w:rFonts w:ascii="宋体" w:hAnsi="宋体"/>
              </w:rPr>
              <w:t>施工期生活垃圾</w:t>
            </w:r>
          </w:p>
        </w:tc>
        <w:tc>
          <w:tcPr>
            <w:tcW w:w="1979" w:type="dxa"/>
            <w:vAlign w:val="center"/>
          </w:tcPr>
          <w:p w:rsidR="003F46AD" w:rsidRDefault="00E07BCE">
            <w:pPr>
              <w:adjustRightInd w:val="0"/>
              <w:snapToGrid w:val="0"/>
              <w:jc w:val="center"/>
              <w:rPr>
                <w:rFonts w:ascii="宋体" w:hAnsi="宋体"/>
              </w:rPr>
            </w:pPr>
            <w:r>
              <w:rPr>
                <w:rFonts w:ascii="宋体" w:hAnsi="宋体" w:hint="eastAsia"/>
              </w:rPr>
              <w:t>4.8t</w:t>
            </w:r>
          </w:p>
          <w:p w:rsidR="003F46AD" w:rsidRDefault="00E07BCE" w:rsidP="000F5EB8">
            <w:pPr>
              <w:adjustRightInd w:val="0"/>
              <w:snapToGrid w:val="0"/>
              <w:jc w:val="center"/>
              <w:rPr>
                <w:rFonts w:ascii="宋体" w:hAnsi="宋体"/>
              </w:rPr>
            </w:pPr>
            <w:r>
              <w:rPr>
                <w:rFonts w:ascii="宋体" w:hAnsi="宋体"/>
              </w:rPr>
              <w:t>(按</w:t>
            </w:r>
            <w:r>
              <w:rPr>
                <w:rFonts w:ascii="宋体" w:hAnsi="宋体" w:hint="eastAsia"/>
              </w:rPr>
              <w:t>8</w:t>
            </w:r>
            <w:r>
              <w:rPr>
                <w:rFonts w:ascii="宋体" w:hAnsi="宋体"/>
              </w:rPr>
              <w:t>个月)</w:t>
            </w:r>
          </w:p>
        </w:tc>
        <w:tc>
          <w:tcPr>
            <w:tcW w:w="2620" w:type="dxa"/>
          </w:tcPr>
          <w:p w:rsidR="003F46AD" w:rsidRDefault="00E07BCE">
            <w:pPr>
              <w:adjustRightInd w:val="0"/>
              <w:snapToGrid w:val="0"/>
              <w:jc w:val="center"/>
              <w:rPr>
                <w:rFonts w:ascii="宋体" w:hAnsi="宋体"/>
              </w:rPr>
            </w:pPr>
            <w:r>
              <w:rPr>
                <w:rFonts w:ascii="宋体" w:hAnsi="宋体"/>
              </w:rPr>
              <w:t>集中收集后统一运至指定垃圾场。</w:t>
            </w:r>
          </w:p>
        </w:tc>
      </w:tr>
      <w:tr w:rsidR="003F46AD">
        <w:trPr>
          <w:cantSplit/>
          <w:trHeight w:val="307"/>
          <w:jc w:val="center"/>
        </w:trPr>
        <w:tc>
          <w:tcPr>
            <w:tcW w:w="1395" w:type="dxa"/>
            <w:vMerge/>
            <w:vAlign w:val="center"/>
          </w:tcPr>
          <w:p w:rsidR="003F46AD" w:rsidRDefault="00CF5A73">
            <w:pPr>
              <w:adjustRightInd w:val="0"/>
              <w:snapToGrid w:val="0"/>
              <w:jc w:val="center"/>
            </w:pPr>
          </w:p>
        </w:tc>
        <w:tc>
          <w:tcPr>
            <w:tcW w:w="1036" w:type="dxa"/>
            <w:vMerge/>
            <w:vAlign w:val="center"/>
          </w:tcPr>
          <w:p w:rsidR="003F46AD" w:rsidRDefault="00CF5A73">
            <w:pPr>
              <w:adjustRightInd w:val="0"/>
              <w:snapToGrid w:val="0"/>
              <w:jc w:val="center"/>
            </w:pPr>
          </w:p>
        </w:tc>
        <w:tc>
          <w:tcPr>
            <w:tcW w:w="1779" w:type="dxa"/>
            <w:vAlign w:val="center"/>
          </w:tcPr>
          <w:p w:rsidR="003F46AD" w:rsidRDefault="00E07BCE">
            <w:pPr>
              <w:adjustRightInd w:val="0"/>
              <w:snapToGrid w:val="0"/>
              <w:jc w:val="center"/>
              <w:rPr>
                <w:rFonts w:ascii="宋体" w:hAnsi="宋体"/>
              </w:rPr>
            </w:pPr>
            <w:r>
              <w:rPr>
                <w:rFonts w:ascii="宋体" w:hAnsi="宋体"/>
              </w:rPr>
              <w:t>线路施工弃土量</w:t>
            </w:r>
          </w:p>
        </w:tc>
        <w:tc>
          <w:tcPr>
            <w:tcW w:w="1979" w:type="dxa"/>
            <w:vAlign w:val="center"/>
          </w:tcPr>
          <w:p w:rsidR="003F46AD" w:rsidRDefault="00E07BCE">
            <w:pPr>
              <w:adjustRightInd w:val="0"/>
              <w:snapToGrid w:val="0"/>
              <w:jc w:val="center"/>
              <w:rPr>
                <w:rFonts w:ascii="宋体" w:hAnsi="宋体"/>
              </w:rPr>
            </w:pPr>
            <w:r>
              <w:rPr>
                <w:rFonts w:ascii="宋体" w:hAnsi="宋体" w:hint="eastAsia"/>
                <w:spacing w:val="-4"/>
              </w:rPr>
              <w:t>平均每基约1</w:t>
            </w:r>
            <w:r>
              <w:rPr>
                <w:rFonts w:ascii="宋体" w:hAnsi="宋体"/>
              </w:rPr>
              <w:t>m</w:t>
            </w:r>
            <w:r>
              <w:rPr>
                <w:rFonts w:ascii="宋体" w:hAnsi="宋体"/>
                <w:vertAlign w:val="superscript"/>
              </w:rPr>
              <w:t>3</w:t>
            </w:r>
          </w:p>
        </w:tc>
        <w:tc>
          <w:tcPr>
            <w:tcW w:w="2620" w:type="dxa"/>
          </w:tcPr>
          <w:p w:rsidR="003F46AD" w:rsidRDefault="00E07BCE">
            <w:pPr>
              <w:adjustRightInd w:val="0"/>
              <w:snapToGrid w:val="0"/>
              <w:jc w:val="center"/>
              <w:rPr>
                <w:rFonts w:ascii="宋体" w:hAnsi="宋体"/>
              </w:rPr>
            </w:pPr>
            <w:r>
              <w:rPr>
                <w:rFonts w:ascii="宋体" w:hAnsi="宋体"/>
              </w:rPr>
              <w:t>就地平整或用于护坡</w:t>
            </w:r>
          </w:p>
        </w:tc>
      </w:tr>
      <w:tr w:rsidR="003F46AD">
        <w:trPr>
          <w:cantSplit/>
          <w:trHeight w:val="247"/>
          <w:jc w:val="center"/>
        </w:trPr>
        <w:tc>
          <w:tcPr>
            <w:tcW w:w="1395" w:type="dxa"/>
            <w:vMerge/>
            <w:vAlign w:val="center"/>
          </w:tcPr>
          <w:p w:rsidR="003F46AD" w:rsidRDefault="00CF5A73">
            <w:pPr>
              <w:adjustRightInd w:val="0"/>
              <w:snapToGrid w:val="0"/>
              <w:jc w:val="center"/>
            </w:pPr>
          </w:p>
        </w:tc>
        <w:tc>
          <w:tcPr>
            <w:tcW w:w="1036" w:type="dxa"/>
            <w:vMerge/>
            <w:vAlign w:val="center"/>
          </w:tcPr>
          <w:p w:rsidR="003F46AD" w:rsidRDefault="00CF5A73">
            <w:pPr>
              <w:adjustRightInd w:val="0"/>
              <w:snapToGrid w:val="0"/>
              <w:jc w:val="center"/>
            </w:pPr>
          </w:p>
        </w:tc>
        <w:tc>
          <w:tcPr>
            <w:tcW w:w="1779" w:type="dxa"/>
            <w:vAlign w:val="center"/>
          </w:tcPr>
          <w:p w:rsidR="003F46AD" w:rsidRDefault="00E07BCE">
            <w:pPr>
              <w:adjustRightInd w:val="0"/>
              <w:snapToGrid w:val="0"/>
              <w:jc w:val="center"/>
              <w:rPr>
                <w:rFonts w:ascii="宋体" w:hAnsi="宋体"/>
              </w:rPr>
            </w:pPr>
            <w:r>
              <w:rPr>
                <w:rFonts w:ascii="宋体" w:hAnsi="宋体"/>
              </w:rPr>
              <w:t>运营期生活垃圾</w:t>
            </w:r>
          </w:p>
        </w:tc>
        <w:tc>
          <w:tcPr>
            <w:tcW w:w="1979" w:type="dxa"/>
            <w:vAlign w:val="center"/>
          </w:tcPr>
          <w:p w:rsidR="003F46AD" w:rsidRPr="003F46AD" w:rsidRDefault="00E07BCE">
            <w:pPr>
              <w:adjustRightInd w:val="0"/>
              <w:snapToGrid w:val="0"/>
              <w:ind w:left="-105"/>
              <w:jc w:val="center"/>
              <w:rPr>
                <w:rFonts w:ascii="宋体" w:hAnsi="宋体"/>
                <w:szCs w:val="21"/>
              </w:rPr>
            </w:pPr>
            <w:r w:rsidRPr="003F46AD">
              <w:rPr>
                <w:rFonts w:ascii="宋体" w:hAnsi="宋体"/>
                <w:szCs w:val="21"/>
              </w:rPr>
              <w:t>0.</w:t>
            </w:r>
            <w:r w:rsidRPr="003F46AD">
              <w:rPr>
                <w:rFonts w:ascii="宋体" w:hAnsi="宋体" w:hint="eastAsia"/>
                <w:szCs w:val="21"/>
              </w:rPr>
              <w:t>288 t</w:t>
            </w:r>
          </w:p>
        </w:tc>
        <w:tc>
          <w:tcPr>
            <w:tcW w:w="2620" w:type="dxa"/>
          </w:tcPr>
          <w:p w:rsidR="003F46AD" w:rsidRPr="003F46AD" w:rsidRDefault="00E07BCE">
            <w:pPr>
              <w:adjustRightInd w:val="0"/>
              <w:snapToGrid w:val="0"/>
              <w:jc w:val="center"/>
              <w:rPr>
                <w:rFonts w:ascii="宋体" w:hAnsi="宋体"/>
                <w:szCs w:val="21"/>
              </w:rPr>
            </w:pPr>
            <w:r w:rsidRPr="003F46AD">
              <w:rPr>
                <w:rFonts w:ascii="宋体" w:hAnsi="宋体" w:hint="eastAsia"/>
                <w:szCs w:val="21"/>
              </w:rPr>
              <w:t>拉</w:t>
            </w:r>
            <w:r w:rsidRPr="003F46AD">
              <w:rPr>
                <w:rFonts w:ascii="宋体" w:hAnsi="宋体"/>
                <w:szCs w:val="21"/>
              </w:rPr>
              <w:t>运至</w:t>
            </w:r>
            <w:r w:rsidRPr="003F46AD">
              <w:rPr>
                <w:rFonts w:ascii="宋体" w:hAnsi="宋体" w:hint="eastAsia"/>
                <w:szCs w:val="21"/>
              </w:rPr>
              <w:t>就近</w:t>
            </w:r>
            <w:r w:rsidRPr="003F46AD">
              <w:rPr>
                <w:rFonts w:ascii="宋体" w:hAnsi="宋体"/>
                <w:szCs w:val="21"/>
              </w:rPr>
              <w:t>垃圾</w:t>
            </w:r>
            <w:r w:rsidRPr="003F46AD">
              <w:rPr>
                <w:rFonts w:ascii="宋体" w:hAnsi="宋体" w:hint="eastAsia"/>
                <w:szCs w:val="21"/>
              </w:rPr>
              <w:t>收集站</w:t>
            </w:r>
          </w:p>
        </w:tc>
      </w:tr>
      <w:tr w:rsidR="003F46AD">
        <w:trPr>
          <w:cantSplit/>
          <w:trHeight w:val="247"/>
          <w:jc w:val="center"/>
        </w:trPr>
        <w:tc>
          <w:tcPr>
            <w:tcW w:w="1395" w:type="dxa"/>
            <w:vMerge/>
            <w:vAlign w:val="center"/>
          </w:tcPr>
          <w:p w:rsidR="003F46AD" w:rsidRDefault="00CF5A73">
            <w:pPr>
              <w:adjustRightInd w:val="0"/>
              <w:snapToGrid w:val="0"/>
              <w:jc w:val="center"/>
            </w:pPr>
          </w:p>
        </w:tc>
        <w:tc>
          <w:tcPr>
            <w:tcW w:w="1036" w:type="dxa"/>
            <w:vMerge/>
            <w:vAlign w:val="center"/>
          </w:tcPr>
          <w:p w:rsidR="003F46AD" w:rsidRDefault="00CF5A73">
            <w:pPr>
              <w:adjustRightInd w:val="0"/>
              <w:snapToGrid w:val="0"/>
              <w:jc w:val="center"/>
            </w:pPr>
          </w:p>
        </w:tc>
        <w:tc>
          <w:tcPr>
            <w:tcW w:w="1779" w:type="dxa"/>
            <w:vAlign w:val="center"/>
          </w:tcPr>
          <w:p w:rsidR="003F46AD" w:rsidRDefault="00E07BCE" w:rsidP="003F46AD">
            <w:pPr>
              <w:adjustRightInd w:val="0"/>
              <w:snapToGrid w:val="0"/>
              <w:jc w:val="center"/>
              <w:rPr>
                <w:rFonts w:ascii="宋体" w:hAnsi="宋体"/>
              </w:rPr>
            </w:pPr>
            <w:r>
              <w:rPr>
                <w:rFonts w:ascii="宋体" w:hAnsi="宋体" w:hint="eastAsia"/>
              </w:rPr>
              <w:t>废电器设备、废蓄电池</w:t>
            </w:r>
          </w:p>
        </w:tc>
        <w:tc>
          <w:tcPr>
            <w:tcW w:w="1979" w:type="dxa"/>
            <w:vAlign w:val="center"/>
          </w:tcPr>
          <w:p w:rsidR="003F46AD" w:rsidRPr="003F46AD" w:rsidRDefault="00E07BCE">
            <w:pPr>
              <w:adjustRightInd w:val="0"/>
              <w:snapToGrid w:val="0"/>
              <w:ind w:left="-105"/>
              <w:jc w:val="center"/>
              <w:rPr>
                <w:rFonts w:ascii="宋体" w:hAnsi="宋体"/>
                <w:szCs w:val="21"/>
              </w:rPr>
            </w:pPr>
            <w:r>
              <w:rPr>
                <w:rFonts w:ascii="宋体" w:hAnsi="宋体" w:hint="eastAsia"/>
                <w:szCs w:val="21"/>
              </w:rPr>
              <w:t>/</w:t>
            </w:r>
          </w:p>
        </w:tc>
        <w:tc>
          <w:tcPr>
            <w:tcW w:w="2620" w:type="dxa"/>
          </w:tcPr>
          <w:p w:rsidR="003F46AD" w:rsidRPr="003F46AD" w:rsidRDefault="00E07BCE">
            <w:pPr>
              <w:adjustRightInd w:val="0"/>
              <w:snapToGrid w:val="0"/>
              <w:jc w:val="center"/>
              <w:rPr>
                <w:rFonts w:ascii="宋体" w:hAnsi="宋体"/>
                <w:szCs w:val="21"/>
              </w:rPr>
            </w:pPr>
            <w:r>
              <w:rPr>
                <w:rFonts w:ascii="宋体" w:hAnsi="宋体" w:hint="eastAsia"/>
                <w:szCs w:val="21"/>
              </w:rPr>
              <w:t>交由有资质的单位进行处理</w:t>
            </w:r>
          </w:p>
        </w:tc>
      </w:tr>
      <w:tr w:rsidR="00DD1144">
        <w:trPr>
          <w:trHeight w:val="1401"/>
          <w:jc w:val="center"/>
        </w:trPr>
        <w:tc>
          <w:tcPr>
            <w:tcW w:w="1395" w:type="dxa"/>
            <w:vAlign w:val="center"/>
          </w:tcPr>
          <w:p w:rsidR="00DD1144" w:rsidRDefault="00E07BCE">
            <w:pPr>
              <w:adjustRightInd w:val="0"/>
              <w:snapToGrid w:val="0"/>
              <w:jc w:val="center"/>
            </w:pPr>
            <w:r>
              <w:rPr>
                <w:rFonts w:hAnsi="宋体"/>
              </w:rPr>
              <w:t>噪声</w:t>
            </w:r>
          </w:p>
        </w:tc>
        <w:tc>
          <w:tcPr>
            <w:tcW w:w="7414" w:type="dxa"/>
            <w:gridSpan w:val="4"/>
            <w:vAlign w:val="center"/>
          </w:tcPr>
          <w:p w:rsidR="0010078B" w:rsidRPr="0097030F" w:rsidRDefault="00E07BCE" w:rsidP="00767271">
            <w:pPr>
              <w:adjustRightInd w:val="0"/>
              <w:snapToGrid w:val="0"/>
              <w:spacing w:beforeLines="20" w:before="62"/>
              <w:ind w:firstLineChars="200" w:firstLine="420"/>
              <w:rPr>
                <w:rFonts w:ascii="宋体" w:hAnsi="宋体"/>
                <w:szCs w:val="21"/>
              </w:rPr>
            </w:pPr>
            <w:r w:rsidRPr="0097030F">
              <w:rPr>
                <w:rFonts w:ascii="宋体" w:hAnsi="宋体"/>
                <w:szCs w:val="21"/>
              </w:rPr>
              <w:t>本工程建成投运后，噪声主要来自高压输电线路、主变压器等设备，这类噪声属电磁噪声。变电站厂界外1m处噪声满足《工业企业厂界环境噪声排放标准》(GB12348－2008)中的</w:t>
            </w:r>
            <w:r>
              <w:rPr>
                <w:rFonts w:ascii="宋体" w:hAnsi="宋体" w:hint="eastAsia"/>
                <w:szCs w:val="21"/>
              </w:rPr>
              <w:t>2</w:t>
            </w:r>
            <w:r w:rsidRPr="0097030F">
              <w:rPr>
                <w:rFonts w:ascii="宋体" w:hAnsi="宋体"/>
                <w:szCs w:val="21"/>
              </w:rPr>
              <w:t>类标准。</w:t>
            </w:r>
          </w:p>
          <w:p w:rsidR="00DD1144" w:rsidRDefault="00E07BCE" w:rsidP="0010078B">
            <w:pPr>
              <w:adjustRightInd w:val="0"/>
              <w:snapToGrid w:val="0"/>
              <w:ind w:firstLineChars="200" w:firstLine="420"/>
              <w:rPr>
                <w:rFonts w:ascii="宋体" w:hAnsi="宋体"/>
              </w:rPr>
            </w:pPr>
            <w:r>
              <w:rPr>
                <w:rFonts w:ascii="宋体" w:hAnsi="宋体"/>
              </w:rPr>
              <w:t>线路路径所在区域为</w:t>
            </w:r>
            <w:r>
              <w:rPr>
                <w:rFonts w:ascii="宋体" w:hAnsi="宋体" w:hint="eastAsia"/>
              </w:rPr>
              <w:t>荒漠草场、耕地、林地</w:t>
            </w:r>
            <w:r>
              <w:rPr>
                <w:rFonts w:ascii="宋体" w:hAnsi="宋体"/>
              </w:rPr>
              <w:t>，本工程输电线路正常运行下，线路两侧随距离延伸，噪声逐渐衰减，线路投运后产生噪声符合《声环境质量标准》(GB3096－2008)中的</w:t>
            </w:r>
            <w:r>
              <w:rPr>
                <w:rFonts w:ascii="宋体" w:hAnsi="宋体" w:hint="eastAsia"/>
              </w:rPr>
              <w:t>2</w:t>
            </w:r>
            <w:r>
              <w:rPr>
                <w:rFonts w:ascii="宋体" w:hAnsi="宋体"/>
              </w:rPr>
              <w:t>类</w:t>
            </w:r>
            <w:r>
              <w:rPr>
                <w:rFonts w:ascii="宋体" w:hAnsi="宋体" w:hint="eastAsia"/>
              </w:rPr>
              <w:t>、4a类</w:t>
            </w:r>
            <w:r>
              <w:rPr>
                <w:rFonts w:ascii="宋体" w:hAnsi="宋体"/>
              </w:rPr>
              <w:t>标准。</w:t>
            </w:r>
          </w:p>
        </w:tc>
      </w:tr>
      <w:tr w:rsidR="00DD1144">
        <w:trPr>
          <w:trHeight w:val="1056"/>
          <w:jc w:val="center"/>
        </w:trPr>
        <w:tc>
          <w:tcPr>
            <w:tcW w:w="1395" w:type="dxa"/>
            <w:vAlign w:val="center"/>
          </w:tcPr>
          <w:p w:rsidR="00DD1144" w:rsidRDefault="00E07BCE">
            <w:pPr>
              <w:adjustRightInd w:val="0"/>
              <w:snapToGrid w:val="0"/>
              <w:jc w:val="center"/>
              <w:rPr>
                <w:rFonts w:hAnsi="宋体"/>
              </w:rPr>
            </w:pPr>
            <w:r>
              <w:rPr>
                <w:rFonts w:hAnsi="宋体" w:hint="eastAsia"/>
              </w:rPr>
              <w:t>电磁环境</w:t>
            </w:r>
          </w:p>
          <w:p w:rsidR="00DD1144" w:rsidRDefault="00E07BCE">
            <w:pPr>
              <w:adjustRightInd w:val="0"/>
              <w:snapToGrid w:val="0"/>
              <w:jc w:val="center"/>
            </w:pPr>
            <w:r>
              <w:rPr>
                <w:rFonts w:hAnsi="宋体" w:hint="eastAsia"/>
              </w:rPr>
              <w:t>影响</w:t>
            </w:r>
          </w:p>
        </w:tc>
        <w:tc>
          <w:tcPr>
            <w:tcW w:w="7414" w:type="dxa"/>
            <w:gridSpan w:val="4"/>
            <w:vAlign w:val="center"/>
          </w:tcPr>
          <w:p w:rsidR="0010078B" w:rsidRDefault="00E07BCE" w:rsidP="00333BB6">
            <w:pPr>
              <w:adjustRightInd w:val="0"/>
              <w:snapToGrid w:val="0"/>
              <w:ind w:firstLineChars="200" w:firstLine="420"/>
              <w:rPr>
                <w:rFonts w:ascii="宋体" w:hAnsi="宋体"/>
                <w:szCs w:val="21"/>
              </w:rPr>
            </w:pPr>
            <w:r w:rsidRPr="0097030F">
              <w:rPr>
                <w:rFonts w:ascii="宋体" w:hAnsi="宋体"/>
                <w:szCs w:val="21"/>
              </w:rPr>
              <w:t>变电站厂界处，</w:t>
            </w:r>
            <w:r w:rsidRPr="0097030F">
              <w:rPr>
                <w:rFonts w:ascii="宋体" w:hAnsi="宋体" w:hint="eastAsia"/>
                <w:szCs w:val="21"/>
              </w:rPr>
              <w:t>电场场强</w:t>
            </w:r>
            <w:r w:rsidRPr="0097030F">
              <w:rPr>
                <w:rFonts w:ascii="宋体" w:hAnsi="宋体"/>
                <w:szCs w:val="21"/>
              </w:rPr>
              <w:t>低于4</w:t>
            </w:r>
            <w:r w:rsidRPr="0097030F">
              <w:rPr>
                <w:rFonts w:ascii="宋体" w:hAnsi="宋体" w:hint="eastAsia"/>
                <w:szCs w:val="21"/>
              </w:rPr>
              <w:t>k</w:t>
            </w:r>
            <w:r w:rsidRPr="0097030F">
              <w:rPr>
                <w:rFonts w:ascii="宋体" w:hAnsi="宋体"/>
                <w:szCs w:val="21"/>
              </w:rPr>
              <w:t>V/m的</w:t>
            </w:r>
            <w:r w:rsidRPr="0097030F">
              <w:rPr>
                <w:rFonts w:ascii="宋体" w:hAnsi="宋体" w:hint="eastAsia"/>
                <w:szCs w:val="21"/>
              </w:rPr>
              <w:t>控制限值</w:t>
            </w:r>
            <w:r w:rsidRPr="0097030F">
              <w:rPr>
                <w:rFonts w:ascii="宋体" w:hAnsi="宋体"/>
                <w:szCs w:val="21"/>
              </w:rPr>
              <w:t>；</w:t>
            </w:r>
            <w:r w:rsidRPr="0097030F">
              <w:rPr>
                <w:rFonts w:ascii="宋体" w:hAnsi="宋体" w:hint="eastAsia"/>
                <w:szCs w:val="21"/>
              </w:rPr>
              <w:t>磁感应强度</w:t>
            </w:r>
            <w:r w:rsidRPr="0097030F">
              <w:rPr>
                <w:rFonts w:ascii="宋体" w:hAnsi="宋体"/>
                <w:szCs w:val="21"/>
              </w:rPr>
              <w:t>低于100μT的</w:t>
            </w:r>
            <w:r w:rsidRPr="0097030F">
              <w:rPr>
                <w:rFonts w:ascii="宋体" w:hAnsi="宋体" w:hint="eastAsia"/>
                <w:szCs w:val="21"/>
              </w:rPr>
              <w:t>控制限值</w:t>
            </w:r>
            <w:r w:rsidRPr="0097030F">
              <w:rPr>
                <w:rFonts w:ascii="宋体" w:hAnsi="宋体"/>
                <w:szCs w:val="21"/>
              </w:rPr>
              <w:t>。</w:t>
            </w:r>
          </w:p>
          <w:p w:rsidR="00DD1144" w:rsidRDefault="00E07BCE" w:rsidP="00333BB6">
            <w:pPr>
              <w:adjustRightInd w:val="0"/>
              <w:snapToGrid w:val="0"/>
              <w:ind w:firstLineChars="200" w:firstLine="420"/>
              <w:rPr>
                <w:rFonts w:ascii="宋体" w:hAnsi="宋体"/>
              </w:rPr>
            </w:pPr>
            <w:r w:rsidRPr="0097030F">
              <w:rPr>
                <w:rFonts w:ascii="宋体" w:hAnsi="宋体"/>
                <w:szCs w:val="21"/>
              </w:rPr>
              <w:t>线路运行产生的感应电场的工频电磁场强满足《电磁环境控制限值》(GB 8702—2014)中的以离地面1.5m高度处4kV/m作为</w:t>
            </w:r>
            <w:r w:rsidRPr="0097030F">
              <w:rPr>
                <w:rFonts w:ascii="宋体" w:hAnsi="宋体" w:hint="eastAsia"/>
                <w:szCs w:val="21"/>
              </w:rPr>
              <w:t>公众曝露控制</w:t>
            </w:r>
            <w:r w:rsidRPr="0097030F">
              <w:rPr>
                <w:rFonts w:ascii="宋体" w:hAnsi="宋体"/>
                <w:szCs w:val="21"/>
              </w:rPr>
              <w:t>限值</w:t>
            </w:r>
            <w:r w:rsidRPr="0097030F">
              <w:rPr>
                <w:rFonts w:ascii="宋体" w:hAnsi="宋体" w:hint="eastAsia"/>
                <w:szCs w:val="21"/>
              </w:rPr>
              <w:t>，架空输电线路线下的耕地、园地、牧草地、畜禽饲养地、养殖水面、道路等场所，其控制限值为10</w:t>
            </w:r>
            <w:r w:rsidRPr="0097030F">
              <w:rPr>
                <w:rFonts w:ascii="宋体" w:hAnsi="宋体"/>
                <w:szCs w:val="21"/>
              </w:rPr>
              <w:t>kV/m</w:t>
            </w:r>
            <w:r w:rsidRPr="0097030F">
              <w:rPr>
                <w:rFonts w:ascii="宋体" w:hAnsi="宋体" w:hint="eastAsia"/>
                <w:szCs w:val="21"/>
              </w:rPr>
              <w:t>，且应给出警示和防护指示标志</w:t>
            </w:r>
            <w:r w:rsidRPr="0097030F">
              <w:rPr>
                <w:rFonts w:ascii="宋体" w:hAnsi="宋体"/>
                <w:szCs w:val="21"/>
              </w:rPr>
              <w:t>。</w:t>
            </w:r>
          </w:p>
        </w:tc>
      </w:tr>
      <w:tr w:rsidR="00DD1144" w:rsidTr="003F46AD">
        <w:trPr>
          <w:trHeight w:val="5519"/>
          <w:jc w:val="center"/>
        </w:trPr>
        <w:tc>
          <w:tcPr>
            <w:tcW w:w="8809" w:type="dxa"/>
            <w:gridSpan w:val="5"/>
          </w:tcPr>
          <w:p w:rsidR="00DD1144" w:rsidRDefault="00E07BCE" w:rsidP="0010078B">
            <w:pPr>
              <w:adjustRightInd w:val="0"/>
              <w:snapToGrid w:val="0"/>
              <w:spacing w:line="480" w:lineRule="exact"/>
              <w:rPr>
                <w:rFonts w:ascii="宋体" w:hAnsi="宋体"/>
                <w:b/>
                <w:sz w:val="24"/>
              </w:rPr>
            </w:pPr>
            <w:r>
              <w:rPr>
                <w:rFonts w:ascii="宋体" w:hAnsi="宋体" w:hint="eastAsia"/>
                <w:b/>
                <w:sz w:val="24"/>
              </w:rPr>
              <w:t>主要生态影响(不够时可附另页)</w:t>
            </w:r>
          </w:p>
          <w:p w:rsidR="0010078B" w:rsidRPr="00A54C71" w:rsidRDefault="00E07BCE" w:rsidP="0010078B">
            <w:pPr>
              <w:adjustRightInd w:val="0"/>
              <w:snapToGrid w:val="0"/>
              <w:spacing w:line="480" w:lineRule="exact"/>
              <w:ind w:firstLineChars="200" w:firstLine="480"/>
              <w:rPr>
                <w:rFonts w:ascii="宋体" w:hAnsi="宋体"/>
                <w:sz w:val="24"/>
              </w:rPr>
            </w:pPr>
            <w:r w:rsidRPr="00A54C71">
              <w:rPr>
                <w:rFonts w:ascii="宋体" w:hAnsi="宋体" w:hint="eastAsia"/>
                <w:sz w:val="24"/>
              </w:rPr>
              <w:t>站址施工期主要生态影响表现在</w:t>
            </w:r>
            <w:r>
              <w:rPr>
                <w:rFonts w:ascii="宋体" w:hAnsi="宋体" w:hint="eastAsia"/>
                <w:sz w:val="24"/>
              </w:rPr>
              <w:t>对地表的扰动</w:t>
            </w:r>
            <w:r w:rsidRPr="00A54C71">
              <w:rPr>
                <w:rFonts w:ascii="宋体" w:hAnsi="宋体" w:hint="eastAsia"/>
                <w:sz w:val="24"/>
              </w:rPr>
              <w:t>，地表全部破坏，原地表土壤生态系统发生不可逆转变。只有科学地安排施工，做好施工区临时和永久防护措施，才能将人为活动引起的水土流失减至最小。</w:t>
            </w:r>
          </w:p>
          <w:p w:rsidR="0010078B" w:rsidRPr="00AC58EB" w:rsidRDefault="00E07BCE" w:rsidP="0010078B">
            <w:pPr>
              <w:adjustRightInd w:val="0"/>
              <w:snapToGrid w:val="0"/>
              <w:spacing w:line="480" w:lineRule="exact"/>
              <w:ind w:firstLineChars="200" w:firstLine="480"/>
              <w:rPr>
                <w:rFonts w:ascii="宋体" w:hAnsi="宋体"/>
                <w:szCs w:val="21"/>
              </w:rPr>
            </w:pPr>
            <w:r w:rsidRPr="00A54C71">
              <w:rPr>
                <w:rFonts w:ascii="宋体" w:hAnsi="宋体" w:hint="eastAsia"/>
                <w:sz w:val="24"/>
              </w:rPr>
              <w:t>线路施工期对生态环境影响主要是线路</w:t>
            </w:r>
            <w:r>
              <w:rPr>
                <w:rFonts w:ascii="宋体" w:hAnsi="宋体" w:hint="eastAsia"/>
                <w:sz w:val="24"/>
              </w:rPr>
              <w:t>基础</w:t>
            </w:r>
            <w:r w:rsidRPr="00A54C71">
              <w:rPr>
                <w:rFonts w:ascii="宋体" w:hAnsi="宋体" w:hint="eastAsia"/>
                <w:sz w:val="24"/>
              </w:rPr>
              <w:t>开挖使土壤翻动而影响土壤的结构，易造成局部水土流失加剧。</w:t>
            </w:r>
          </w:p>
          <w:p w:rsidR="00DD1144" w:rsidRPr="0010078B" w:rsidRDefault="00CF5A73">
            <w:pPr>
              <w:adjustRightInd w:val="0"/>
              <w:snapToGrid w:val="0"/>
              <w:spacing w:line="480" w:lineRule="exact"/>
              <w:ind w:firstLineChars="200" w:firstLine="480"/>
              <w:rPr>
                <w:rFonts w:ascii="宋体" w:hAnsi="宋体"/>
                <w:sz w:val="24"/>
              </w:rPr>
            </w:pPr>
          </w:p>
          <w:p w:rsidR="00DD1144" w:rsidRDefault="00CF5A73">
            <w:pPr>
              <w:adjustRightInd w:val="0"/>
              <w:snapToGrid w:val="0"/>
              <w:spacing w:line="360" w:lineRule="auto"/>
              <w:ind w:firstLineChars="200" w:firstLine="480"/>
              <w:rPr>
                <w:rFonts w:ascii="宋体" w:hAnsi="宋体"/>
                <w:sz w:val="24"/>
              </w:rPr>
            </w:pPr>
          </w:p>
          <w:p w:rsidR="00DD1144" w:rsidRDefault="00CF5A73" w:rsidP="0010078B">
            <w:pPr>
              <w:adjustRightInd w:val="0"/>
              <w:snapToGrid w:val="0"/>
              <w:spacing w:line="360" w:lineRule="auto"/>
              <w:rPr>
                <w:rFonts w:ascii="宋体" w:hAnsi="宋体"/>
                <w:sz w:val="24"/>
              </w:rPr>
            </w:pPr>
          </w:p>
        </w:tc>
      </w:tr>
    </w:tbl>
    <w:p w:rsidR="00DD1144" w:rsidRDefault="00E07BCE" w:rsidP="00767271">
      <w:pPr>
        <w:spacing w:beforeLines="50" w:before="156"/>
        <w:rPr>
          <w:rFonts w:ascii="宋体" w:hAnsi="宋体"/>
          <w:b/>
          <w:sz w:val="28"/>
        </w:rPr>
      </w:pPr>
      <w:r>
        <w:rPr>
          <w:rFonts w:ascii="宋体" w:hAnsi="宋体" w:hint="eastAsia"/>
          <w:b/>
          <w:sz w:val="24"/>
        </w:rPr>
        <w:lastRenderedPageBreak/>
        <w:t xml:space="preserve"> 七、环境影响分析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987"/>
      </w:tblGrid>
      <w:tr w:rsidR="00DD1144">
        <w:trPr>
          <w:trHeight w:val="12801"/>
          <w:jc w:val="center"/>
        </w:trPr>
        <w:tc>
          <w:tcPr>
            <w:tcW w:w="8987" w:type="dxa"/>
          </w:tcPr>
          <w:p w:rsidR="00DD1144" w:rsidRDefault="00E07BCE">
            <w:pPr>
              <w:adjustRightInd w:val="0"/>
              <w:snapToGrid w:val="0"/>
              <w:spacing w:line="480" w:lineRule="exact"/>
              <w:rPr>
                <w:rFonts w:ascii="宋体" w:hAnsi="宋体"/>
                <w:b/>
                <w:sz w:val="24"/>
              </w:rPr>
            </w:pPr>
            <w:r>
              <w:rPr>
                <w:rFonts w:ascii="宋体" w:hAnsi="宋体" w:hint="eastAsia"/>
                <w:b/>
                <w:sz w:val="24"/>
              </w:rPr>
              <w:t>7.1施工期环境影响简要分析</w:t>
            </w:r>
          </w:p>
          <w:p w:rsidR="00DD1144" w:rsidRDefault="00E07BCE">
            <w:pPr>
              <w:adjustRightInd w:val="0"/>
              <w:snapToGrid w:val="0"/>
              <w:spacing w:line="480" w:lineRule="exact"/>
              <w:rPr>
                <w:rFonts w:ascii="宋体" w:hAnsi="宋体"/>
                <w:b/>
                <w:sz w:val="24"/>
              </w:rPr>
            </w:pPr>
            <w:r>
              <w:rPr>
                <w:rFonts w:ascii="宋体" w:hAnsi="宋体" w:hint="eastAsia"/>
                <w:b/>
                <w:sz w:val="24"/>
              </w:rPr>
              <w:t>7.1.1 施工扬尘影响分析</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 xml:space="preserve">(1) </w:t>
            </w:r>
            <w:r w:rsidRPr="004D383E">
              <w:rPr>
                <w:rFonts w:asciiTheme="minorEastAsia" w:hAnsiTheme="minorEastAsia" w:hint="eastAsia"/>
                <w:sz w:val="24"/>
              </w:rPr>
              <w:t>变电站</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sz w:val="24"/>
              </w:rPr>
              <w:t>拟建变电站施工期间对环境空气的影响主要是施工场地的扬尘对环境的影响，扬尘主要来源于土方的挖填、散放的建筑材料(如石灰、水泥等)，以及施工区运输。</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sz w:val="24"/>
              </w:rPr>
              <w:t>根据有关研究资料，施工扬尘的起尘量与许多因素有关。挖土机等在工作时的起尘量与挖坑深度、挖土机抓斗与地面的相对高度、风速、土壤的颗粒度、土壤含水量等有关。对于堆土场而言，起尘量还与堆放方式、起动风速及堆场有无防护措施等有关。施工期车辆运输洒落尘土的一次扬尘污染和车辆运行时产生的二次扬尘污染均会对环境产生明显不利影响。扬尘的产生量及扬尘污染程度与车辆的运输方式、路面状况、天气条件等因素关系密切。</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(2)</w:t>
            </w:r>
            <w:r w:rsidRPr="004D383E">
              <w:rPr>
                <w:rFonts w:asciiTheme="minorEastAsia" w:hAnsiTheme="minorEastAsia" w:hint="eastAsia"/>
                <w:sz w:val="24"/>
              </w:rPr>
              <w:t xml:space="preserve"> 输电线路</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sz w:val="24"/>
              </w:rPr>
              <w:t>输电线路施工扬尘主要是在汽车运输材料以及基础开挖过程中产生。施工中的物料运输采用带篷布的汽车运输，可以减少运输途中产生的二次扬尘；架空线路塔基施工点的施工量小、分散、间距大，使得施工扬尘呈现时间短、扬尘量少及扬尘范围小的特点，只要在施工过程中贯彻文明施工的原则,对于杆塔占地产生的少量弃土就近平整，可将施工扬尘对周围环境的影响降到最小。</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sz w:val="24"/>
              </w:rPr>
              <w:t>根据施工期大气环境影响分析，针对环境影响提出以下大气环境保护措施：</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 xml:space="preserve">1) </w:t>
            </w:r>
            <w:r w:rsidRPr="004D383E">
              <w:rPr>
                <w:rFonts w:asciiTheme="minorEastAsia" w:hAnsiTheme="minorEastAsia" w:hint="eastAsia"/>
                <w:sz w:val="24"/>
              </w:rPr>
              <w:t>应当加强对施工现场和物料运输的管理，在施工工地设置硬质围挡，保持道路清洁，管控料堆和渣土堆放，防治扬尘污染。</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2)</w:t>
            </w:r>
            <w:r w:rsidRPr="004D383E">
              <w:rPr>
                <w:rFonts w:asciiTheme="minorEastAsia" w:hAnsiTheme="minorEastAsia" w:hint="eastAsia"/>
                <w:sz w:val="24"/>
              </w:rPr>
              <w:t xml:space="preserve"> 对易起尘的临时堆土、运输过程中的土石方等采取密闭式防尘布(网)进行苫盖，施工面集中且有条件的地方宜采取洒水降水等有效措施，减少易造成大气污染的施工作业。</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3)</w:t>
            </w:r>
            <w:r w:rsidRPr="004D383E">
              <w:rPr>
                <w:rFonts w:asciiTheme="minorEastAsia" w:hAnsiTheme="minorEastAsia" w:hint="eastAsia"/>
                <w:sz w:val="24"/>
              </w:rPr>
              <w:t xml:space="preserve"> 建设单位应当对裸露地面进行覆盖。</w:t>
            </w:r>
          </w:p>
          <w:p w:rsidR="004D383E" w:rsidRPr="004D383E" w:rsidRDefault="00E07BCE" w:rsidP="004D383E">
            <w:pPr>
              <w:adjustRightInd w:val="0"/>
              <w:snapToGrid w:val="0"/>
              <w:spacing w:line="490" w:lineRule="exact"/>
              <w:ind w:firstLineChars="200" w:firstLine="480"/>
              <w:rPr>
                <w:rFonts w:asciiTheme="minorEastAsia" w:hAnsiTheme="minorEastAsia"/>
                <w:sz w:val="24"/>
              </w:rPr>
            </w:pPr>
            <w:r w:rsidRPr="004D383E">
              <w:rPr>
                <w:rFonts w:asciiTheme="minorEastAsia" w:hAnsiTheme="minorEastAsia" w:hint="eastAsia"/>
                <w:bCs/>
                <w:sz w:val="24"/>
              </w:rPr>
              <w:t>4)</w:t>
            </w:r>
            <w:r w:rsidRPr="004D383E">
              <w:rPr>
                <w:rFonts w:asciiTheme="minorEastAsia" w:hAnsiTheme="minorEastAsia" w:hint="eastAsia"/>
                <w:sz w:val="24"/>
              </w:rPr>
              <w:t xml:space="preserve"> 施工现场禁止将包装物、可燃垃圾等固体废弃物就地焚烧。</w:t>
            </w:r>
          </w:p>
          <w:p w:rsidR="0010078B" w:rsidRPr="0010078B" w:rsidRDefault="00E07BCE" w:rsidP="004D383E">
            <w:pPr>
              <w:adjustRightInd w:val="0"/>
              <w:snapToGrid w:val="0"/>
              <w:spacing w:line="490" w:lineRule="exact"/>
              <w:ind w:firstLineChars="200" w:firstLine="480"/>
              <w:rPr>
                <w:rFonts w:eastAsia="宋体" w:hAnsi="宋体"/>
                <w:sz w:val="24"/>
              </w:rPr>
            </w:pPr>
            <w:r w:rsidRPr="004D383E">
              <w:rPr>
                <w:rFonts w:asciiTheme="minorEastAsia" w:hAnsiTheme="minorEastAsia" w:hint="eastAsia"/>
                <w:sz w:val="24"/>
              </w:rPr>
              <w:t>综上所述，在施工作业时，将造成粉尘飞扬污染施工现场的大气环境，影响施工人员的身体健康和作业，但此类污染影响范围较小，根据实际情况采取以上措施后，</w:t>
            </w:r>
            <w:r w:rsidRPr="004D383E">
              <w:rPr>
                <w:rFonts w:asciiTheme="minorEastAsia" w:hAnsiTheme="minorEastAsia" w:hint="eastAsia"/>
                <w:sz w:val="24"/>
              </w:rPr>
              <w:lastRenderedPageBreak/>
              <w:t>基本不会给周围大气环境造成较大影响，且随施工期结束而消失，不会给周围环境造成较大影响。</w:t>
            </w:r>
          </w:p>
          <w:p w:rsidR="00DD1144" w:rsidRDefault="00E07BCE">
            <w:pPr>
              <w:adjustRightInd w:val="0"/>
              <w:snapToGrid w:val="0"/>
              <w:spacing w:line="480" w:lineRule="exact"/>
              <w:rPr>
                <w:rFonts w:ascii="宋体" w:hAnsi="宋体"/>
                <w:b/>
                <w:sz w:val="24"/>
              </w:rPr>
            </w:pPr>
            <w:r>
              <w:rPr>
                <w:rFonts w:ascii="宋体" w:hAnsi="宋体" w:hint="eastAsia"/>
                <w:b/>
                <w:sz w:val="24"/>
              </w:rPr>
              <w:t>7.1.2 水环境影响分析</w:t>
            </w:r>
          </w:p>
          <w:p w:rsidR="00A76E50" w:rsidRDefault="00E07BCE" w:rsidP="00A76E50">
            <w:pPr>
              <w:snapToGrid w:val="0"/>
              <w:spacing w:line="490" w:lineRule="exact"/>
              <w:ind w:firstLineChars="200" w:firstLine="480"/>
              <w:rPr>
                <w:rFonts w:ascii="宋体" w:hAnsi="宋体"/>
                <w:snapToGrid w:val="0"/>
                <w:color w:val="000000"/>
                <w:sz w:val="24"/>
                <w:szCs w:val="24"/>
              </w:rPr>
            </w:pPr>
            <w:r w:rsidRPr="00355CDF">
              <w:rPr>
                <w:rFonts w:ascii="宋体" w:hAnsi="宋体"/>
                <w:sz w:val="24"/>
              </w:rPr>
              <w:t>拟建变电站施工期的废污水主要为混凝土养护保湿等方面使用。施工期的废污水主要来自施工废水及生活区的生活污水等，主要污染因子为BOD</w:t>
            </w:r>
            <w:r w:rsidRPr="00355CDF">
              <w:rPr>
                <w:rFonts w:ascii="宋体" w:hAnsi="宋体"/>
                <w:sz w:val="24"/>
                <w:vertAlign w:val="subscript"/>
              </w:rPr>
              <w:t>5</w:t>
            </w:r>
            <w:r w:rsidRPr="00355CDF">
              <w:rPr>
                <w:rFonts w:ascii="宋体" w:hAnsi="宋体"/>
                <w:sz w:val="24"/>
              </w:rPr>
              <w:t>、SS、COD和油类。</w:t>
            </w:r>
          </w:p>
          <w:p w:rsidR="00A76E50" w:rsidRPr="00C71044" w:rsidRDefault="00E07BCE" w:rsidP="00A76E50">
            <w:pPr>
              <w:snapToGrid w:val="0"/>
              <w:spacing w:line="490" w:lineRule="exact"/>
              <w:ind w:firstLineChars="200" w:firstLine="480"/>
              <w:rPr>
                <w:rFonts w:ascii="宋体" w:hAnsi="宋体"/>
                <w:snapToGrid w:val="0"/>
                <w:color w:val="000000"/>
                <w:sz w:val="24"/>
                <w:szCs w:val="24"/>
              </w:rPr>
            </w:pPr>
            <w:r w:rsidRPr="00C71044">
              <w:rPr>
                <w:rFonts w:ascii="宋体" w:hAnsi="宋体" w:hint="eastAsia"/>
                <w:snapToGrid w:val="0"/>
                <w:color w:val="000000"/>
                <w:sz w:val="24"/>
                <w:szCs w:val="24"/>
              </w:rPr>
              <w:t>输电线路的施工具有局地占地面积小、跨距长、点分散等特点，每个施工点上的施工人员很少，施工人员主要集中生活在施工营地内</w:t>
            </w:r>
            <w:r>
              <w:rPr>
                <w:rFonts w:ascii="宋体" w:hAnsi="宋体" w:hint="eastAsia"/>
                <w:snapToGrid w:val="0"/>
                <w:color w:val="000000"/>
                <w:sz w:val="24"/>
                <w:szCs w:val="24"/>
              </w:rPr>
              <w:t>(线路施工多采用就近租用现有房舍作为施工人员营地)</w:t>
            </w:r>
            <w:r w:rsidRPr="00C71044">
              <w:rPr>
                <w:rFonts w:ascii="宋体" w:hAnsi="宋体" w:hint="eastAsia"/>
                <w:snapToGrid w:val="0"/>
                <w:color w:val="000000"/>
                <w:sz w:val="24"/>
                <w:szCs w:val="24"/>
              </w:rPr>
              <w:t>，在各施工点无生活污水的产生，不会对当地水环境造成影响。</w:t>
            </w:r>
          </w:p>
          <w:p w:rsidR="00A76E50" w:rsidRDefault="00E07BCE" w:rsidP="00A76E50">
            <w:pPr>
              <w:snapToGrid w:val="0"/>
              <w:spacing w:line="490" w:lineRule="exact"/>
              <w:ind w:firstLineChars="200" w:firstLine="480"/>
              <w:rPr>
                <w:rFonts w:ascii="宋体" w:cs="宋体"/>
                <w:color w:val="000000"/>
                <w:sz w:val="24"/>
                <w:szCs w:val="24"/>
              </w:rPr>
            </w:pPr>
            <w:r w:rsidRPr="00C71044">
              <w:rPr>
                <w:rFonts w:ascii="宋体" w:cs="宋体" w:hint="eastAsia"/>
                <w:color w:val="000000"/>
                <w:sz w:val="24"/>
                <w:szCs w:val="24"/>
              </w:rPr>
              <w:t>施工营地内设</w:t>
            </w:r>
            <w:r w:rsidRPr="004D383E">
              <w:rPr>
                <w:rFonts w:ascii="宋体" w:hAnsi="宋体" w:hint="eastAsia"/>
                <w:sz w:val="24"/>
                <w:szCs w:val="24"/>
              </w:rPr>
              <w:t>置防渗干化池</w:t>
            </w:r>
            <w:r>
              <w:rPr>
                <w:rFonts w:ascii="宋体" w:cs="宋体" w:hint="eastAsia"/>
                <w:color w:val="000000"/>
                <w:sz w:val="24"/>
                <w:szCs w:val="24"/>
              </w:rPr>
              <w:t>，</w:t>
            </w:r>
            <w:r w:rsidRPr="00C71044">
              <w:rPr>
                <w:rFonts w:ascii="宋体" w:hAnsi="宋体" w:hint="eastAsia"/>
                <w:sz w:val="24"/>
                <w:szCs w:val="24"/>
              </w:rPr>
              <w:t>定期交由环卫部门拉运</w:t>
            </w:r>
            <w:r>
              <w:rPr>
                <w:rFonts w:ascii="宋体" w:hAnsi="宋体" w:hint="eastAsia"/>
                <w:color w:val="000000"/>
                <w:sz w:val="24"/>
                <w:szCs w:val="24"/>
              </w:rPr>
              <w:t>或依托房舍已有排污设施排入城市污水管网</w:t>
            </w:r>
            <w:r w:rsidRPr="00C71044">
              <w:rPr>
                <w:rFonts w:ascii="宋体" w:cs="宋体" w:hint="eastAsia"/>
                <w:color w:val="000000"/>
                <w:sz w:val="24"/>
                <w:szCs w:val="24"/>
              </w:rPr>
              <w:t>。</w:t>
            </w:r>
          </w:p>
          <w:p w:rsidR="00244C8B" w:rsidRDefault="00E07BCE" w:rsidP="00244C8B">
            <w:pPr>
              <w:adjustRightInd w:val="0"/>
              <w:snapToGrid w:val="0"/>
              <w:spacing w:line="480" w:lineRule="exact"/>
              <w:ind w:firstLineChars="200" w:firstLine="480"/>
              <w:rPr>
                <w:rFonts w:ascii="宋体"/>
                <w:sz w:val="24"/>
              </w:rPr>
            </w:pPr>
            <w:r>
              <w:rPr>
                <w:rFonts w:ascii="宋体" w:hint="eastAsia"/>
                <w:sz w:val="24"/>
              </w:rPr>
              <w:t>工程一档跨越奎屯河，在河道内不设立杆塔，架线采用抛线机，不会对河道水文及水质产生影响。施工期应加强施工管理，严禁将施工过程中产生的弃土、弃渣、生活垃圾等固体废物倾倒入河流，施工人员生活污水禁止排入河流，则施工对奎屯河水体无影响。</w:t>
            </w:r>
          </w:p>
          <w:p w:rsidR="00A76E50" w:rsidRPr="00A54C71" w:rsidRDefault="00E07BCE" w:rsidP="00A76E50">
            <w:pPr>
              <w:snapToGrid w:val="0"/>
              <w:spacing w:line="490" w:lineRule="exact"/>
              <w:ind w:firstLineChars="200" w:firstLine="480"/>
              <w:rPr>
                <w:rFonts w:ascii="宋体" w:hAnsi="宋体"/>
                <w:snapToGrid w:val="0"/>
                <w:sz w:val="24"/>
              </w:rPr>
            </w:pPr>
            <w:r w:rsidRPr="00C71044">
              <w:rPr>
                <w:rFonts w:ascii="宋体" w:hAnsi="宋体" w:hint="eastAsia"/>
                <w:sz w:val="24"/>
                <w:szCs w:val="24"/>
              </w:rPr>
              <w:t>综上所述，通过严格实施各项污染防治措施后，本工程施工不会对周边水环境产生明显影响。</w:t>
            </w:r>
          </w:p>
          <w:p w:rsidR="00DD1144" w:rsidRDefault="00E07BCE">
            <w:pPr>
              <w:adjustRightInd w:val="0"/>
              <w:snapToGrid w:val="0"/>
              <w:spacing w:line="480" w:lineRule="exact"/>
              <w:rPr>
                <w:rFonts w:ascii="宋体" w:hAnsi="宋体"/>
                <w:b/>
                <w:sz w:val="24"/>
              </w:rPr>
            </w:pPr>
            <w:r>
              <w:rPr>
                <w:rFonts w:ascii="宋体" w:hAnsi="宋体" w:hint="eastAsia"/>
                <w:b/>
                <w:sz w:val="24"/>
              </w:rPr>
              <w:t>7.1.3 噪声环境影响分析</w:t>
            </w:r>
          </w:p>
          <w:p w:rsidR="00A76E50" w:rsidRDefault="00E07BCE">
            <w:pPr>
              <w:adjustRightInd w:val="0"/>
              <w:snapToGrid w:val="0"/>
              <w:spacing w:line="480" w:lineRule="exact"/>
              <w:ind w:firstLineChars="200" w:firstLine="480"/>
              <w:rPr>
                <w:rFonts w:ascii="宋体" w:hAnsi="宋体"/>
                <w:sz w:val="24"/>
              </w:rPr>
            </w:pPr>
            <w:r>
              <w:rPr>
                <w:rFonts w:ascii="宋体" w:hAnsi="宋体" w:hint="eastAsia"/>
                <w:sz w:val="24"/>
              </w:rPr>
              <w:t>(1)变电站</w:t>
            </w:r>
          </w:p>
          <w:p w:rsidR="00244C8B" w:rsidRDefault="00E07BCE" w:rsidP="00244C8B">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变电站施工期需动用车辆及施工机具，噪声强度不大，在一定范围内会对周围声环境产生较小影响，声源60～85</w:t>
            </w:r>
            <w:r>
              <w:rPr>
                <w:rFonts w:ascii="宋体" w:hAnsi="宋体" w:cs="宋体" w:hint="eastAsia"/>
                <w:bCs/>
                <w:szCs w:val="21"/>
              </w:rPr>
              <w:t>dB(A)</w:t>
            </w:r>
            <w:r>
              <w:rPr>
                <w:rFonts w:ascii="宋体" w:hAnsi="宋体" w:cs="宋体" w:hint="eastAsia"/>
                <w:bCs/>
                <w:sz w:val="24"/>
              </w:rPr>
              <w:t>。</w:t>
            </w:r>
          </w:p>
          <w:p w:rsidR="00244C8B" w:rsidRDefault="00E07BCE" w:rsidP="00244C8B">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施工期声环境影响预测计算公式如下：</w:t>
            </w:r>
          </w:p>
          <w:p w:rsidR="00244C8B" w:rsidRDefault="00E07BCE" w:rsidP="00244C8B">
            <w:pPr>
              <w:adjustRightInd w:val="0"/>
              <w:snapToGrid w:val="0"/>
              <w:spacing w:line="360" w:lineRule="auto"/>
              <w:ind w:firstLineChars="200" w:firstLine="480"/>
              <w:rPr>
                <w:rFonts w:ascii="宋体" w:hAnsi="宋体" w:cs="宋体"/>
                <w:bCs/>
                <w:sz w:val="24"/>
              </w:rPr>
            </w:pPr>
            <w:r w:rsidRPr="00395D78">
              <w:rPr>
                <w:rFonts w:ascii="宋体" w:hAnsi="宋体" w:cs="宋体" w:hint="eastAsia"/>
                <w:bCs/>
                <w:sz w:val="24"/>
              </w:rPr>
              <w:object w:dxaOrig="166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4" o:spid="_x0000_i1025" type="#_x0000_t75" style="width:104.25pt;height:36.75pt;mso-position-horizontal-relative:page;mso-position-vertical-relative:page" o:ole=""/>
                <o:OLEObject Type="Embed" ProgID="Equation.3" ShapeID="对象 64" DrawAspect="Content" ObjectID="_1799140378" r:id="rId22"/>
              </w:object>
            </w:r>
            <w:r>
              <w:rPr>
                <w:rFonts w:ascii="宋体" w:hAnsi="宋体" w:cs="宋体" w:hint="eastAsia"/>
                <w:bCs/>
                <w:sz w:val="24"/>
              </w:rPr>
              <w:t xml:space="preserve">                                      (7-1) </w:t>
            </w:r>
          </w:p>
          <w:p w:rsidR="00244C8B" w:rsidRDefault="00E07BCE" w:rsidP="00244C8B">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式中：L1、L2—与声源相距r1、r2处的施工噪声级，dB(A)。</w:t>
            </w:r>
          </w:p>
          <w:p w:rsidR="00244C8B" w:rsidRDefault="00E07BCE" w:rsidP="00244C8B">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经预测，噪声在16m外可衰减至60dB(A)以下，57m外可衰减至50dB(A)以下。施工噪声影响具有暂时性特点，一旦施工活动结束，施工噪声影响也就随之消除。</w:t>
            </w:r>
            <w:r w:rsidRPr="00087EF8">
              <w:rPr>
                <w:rFonts w:ascii="宋体" w:hAnsi="宋体" w:hint="eastAsia"/>
                <w:sz w:val="24"/>
                <w:szCs w:val="24"/>
              </w:rPr>
              <w:t>据现场踏勘，</w:t>
            </w:r>
            <w:r>
              <w:rPr>
                <w:rFonts w:ascii="宋体" w:hAnsi="宋体" w:hint="eastAsia"/>
                <w:sz w:val="24"/>
                <w:szCs w:val="24"/>
              </w:rPr>
              <w:t>变电站站址位于城市郊区，周围无居民住宅，</w:t>
            </w:r>
            <w:r>
              <w:rPr>
                <w:rFonts w:ascii="宋体" w:hAnsi="宋体" w:cs="宋体" w:hint="eastAsia"/>
                <w:bCs/>
                <w:sz w:val="24"/>
              </w:rPr>
              <w:t>本工程变电站施工对当地声环</w:t>
            </w:r>
            <w:r>
              <w:rPr>
                <w:rFonts w:ascii="宋体" w:hAnsi="宋体" w:cs="宋体" w:hint="eastAsia"/>
                <w:bCs/>
                <w:sz w:val="24"/>
              </w:rPr>
              <w:lastRenderedPageBreak/>
              <w:t>境影响很小。</w:t>
            </w:r>
          </w:p>
          <w:p w:rsidR="00A76E50" w:rsidRPr="00A76E50" w:rsidRDefault="00E07BCE">
            <w:pPr>
              <w:adjustRightInd w:val="0"/>
              <w:snapToGrid w:val="0"/>
              <w:spacing w:line="480" w:lineRule="exact"/>
              <w:ind w:firstLineChars="200" w:firstLine="480"/>
              <w:rPr>
                <w:rFonts w:ascii="宋体" w:hAnsi="宋体"/>
                <w:sz w:val="24"/>
              </w:rPr>
            </w:pPr>
            <w:r>
              <w:rPr>
                <w:rFonts w:ascii="宋体" w:hAnsi="宋体" w:hint="eastAsia"/>
                <w:sz w:val="24"/>
              </w:rPr>
              <w:t>(2)输电线路</w:t>
            </w:r>
          </w:p>
          <w:p w:rsidR="00A76E50" w:rsidRDefault="00E07BCE" w:rsidP="00A76E50">
            <w:pPr>
              <w:adjustRightInd w:val="0"/>
              <w:snapToGrid w:val="0"/>
              <w:spacing w:line="490" w:lineRule="exact"/>
              <w:ind w:firstLine="482"/>
              <w:rPr>
                <w:rFonts w:ascii="宋体" w:hAnsi="宋体"/>
                <w:sz w:val="24"/>
              </w:rPr>
            </w:pPr>
            <w:r w:rsidRPr="00A54C71">
              <w:rPr>
                <w:rFonts w:ascii="宋体" w:hAnsi="宋体" w:hint="eastAsia"/>
                <w:sz w:val="24"/>
              </w:rPr>
              <w:t>输电线路施工中的主要噪声源有</w:t>
            </w:r>
            <w:r>
              <w:rPr>
                <w:rFonts w:ascii="宋体" w:hAnsi="宋体" w:hint="eastAsia"/>
                <w:sz w:val="24"/>
              </w:rPr>
              <w:t>车辆运输、</w:t>
            </w:r>
            <w:r w:rsidRPr="00A54C71">
              <w:rPr>
                <w:rFonts w:ascii="宋体" w:hAnsi="宋体" w:hint="eastAsia"/>
                <w:sz w:val="24"/>
              </w:rPr>
              <w:t>基础开挖、架线施工中各种机具的设备噪声等。本工程工地运输采用汽车的运输方案，</w:t>
            </w:r>
            <w:r>
              <w:rPr>
                <w:rFonts w:ascii="宋体" w:hAnsi="宋体" w:hint="eastAsia"/>
                <w:sz w:val="24"/>
              </w:rPr>
              <w:t>运输线路选择时尽量避开居民区，做好车辆保养，同时要求驾驶人员在运输过程中遵守交通规则</w:t>
            </w:r>
            <w:r w:rsidRPr="00A54C71">
              <w:rPr>
                <w:rFonts w:ascii="宋体" w:hAnsi="宋体" w:hint="eastAsia"/>
                <w:sz w:val="24"/>
              </w:rPr>
              <w:t>，施工运输对</w:t>
            </w:r>
            <w:r>
              <w:rPr>
                <w:rFonts w:ascii="宋体" w:hAnsi="宋体" w:hint="eastAsia"/>
                <w:sz w:val="24"/>
              </w:rPr>
              <w:t>沿途</w:t>
            </w:r>
            <w:r w:rsidRPr="00A54C71">
              <w:rPr>
                <w:rFonts w:ascii="宋体" w:hAnsi="宋体" w:hint="eastAsia"/>
                <w:sz w:val="24"/>
              </w:rPr>
              <w:t>居民</w:t>
            </w:r>
            <w:r>
              <w:rPr>
                <w:rFonts w:ascii="宋体" w:hAnsi="宋体" w:hint="eastAsia"/>
                <w:sz w:val="24"/>
              </w:rPr>
              <w:t>工作及</w:t>
            </w:r>
            <w:r w:rsidRPr="00A54C71">
              <w:rPr>
                <w:rFonts w:ascii="宋体" w:hAnsi="宋体" w:hint="eastAsia"/>
                <w:sz w:val="24"/>
              </w:rPr>
              <w:t>生活没有</w:t>
            </w:r>
            <w:r>
              <w:rPr>
                <w:rFonts w:ascii="宋体" w:hAnsi="宋体" w:hint="eastAsia"/>
                <w:sz w:val="24"/>
              </w:rPr>
              <w:t>明显</w:t>
            </w:r>
            <w:r w:rsidRPr="00A54C71">
              <w:rPr>
                <w:rFonts w:ascii="宋体" w:hAnsi="宋体" w:hint="eastAsia"/>
                <w:sz w:val="24"/>
              </w:rPr>
              <w:t>影响。在架线施工过程中，各牵张场内的牵张机、绞磨机等设备产生一定的机械噪声，其噪声级一般小于70dB(A)。</w:t>
            </w:r>
          </w:p>
          <w:p w:rsidR="00A76E50" w:rsidRPr="00087EF8" w:rsidRDefault="00E07BCE" w:rsidP="00A76E50">
            <w:pPr>
              <w:snapToGrid w:val="0"/>
              <w:spacing w:line="490" w:lineRule="exact"/>
              <w:ind w:firstLineChars="200" w:firstLine="480"/>
              <w:rPr>
                <w:rFonts w:ascii="宋体" w:hAnsi="宋体"/>
                <w:sz w:val="24"/>
                <w:szCs w:val="24"/>
              </w:rPr>
            </w:pPr>
            <w:r w:rsidRPr="00087EF8">
              <w:rPr>
                <w:rFonts w:ascii="宋体" w:hAnsi="宋体" w:hint="eastAsia"/>
                <w:sz w:val="24"/>
                <w:szCs w:val="24"/>
              </w:rPr>
              <w:t>为降低施工噪声对周围声环境的影响，在施工过程中应采取以下措施：</w:t>
            </w:r>
          </w:p>
          <w:p w:rsidR="00A76E50" w:rsidRPr="006344CD" w:rsidRDefault="00E07BCE" w:rsidP="00A76E50">
            <w:pPr>
              <w:snapToGrid w:val="0"/>
              <w:spacing w:line="490" w:lineRule="exact"/>
              <w:ind w:firstLineChars="200" w:firstLine="480"/>
              <w:rPr>
                <w:rFonts w:ascii="宋体" w:hAnsi="宋体"/>
                <w:sz w:val="24"/>
                <w:szCs w:val="24"/>
              </w:rPr>
            </w:pPr>
            <w:r>
              <w:rPr>
                <w:rFonts w:ascii="宋体" w:hAnsi="宋体" w:hint="eastAsia"/>
                <w:sz w:val="24"/>
                <w:szCs w:val="24"/>
              </w:rPr>
              <w:t>①</w:t>
            </w:r>
            <w:r w:rsidRPr="00087EF8">
              <w:rPr>
                <w:rFonts w:ascii="宋体" w:hAnsi="宋体" w:hint="eastAsia"/>
                <w:sz w:val="24"/>
                <w:szCs w:val="24"/>
              </w:rPr>
              <w:t xml:space="preserve"> </w:t>
            </w:r>
            <w:r w:rsidRPr="00A54C71">
              <w:rPr>
                <w:rFonts w:ascii="宋体" w:hAnsi="宋体" w:hint="eastAsia"/>
                <w:sz w:val="24"/>
              </w:rPr>
              <w:t>施工机械</w:t>
            </w:r>
            <w:r>
              <w:rPr>
                <w:rFonts w:ascii="宋体" w:hAnsi="宋体" w:hint="eastAsia"/>
                <w:sz w:val="24"/>
                <w:szCs w:val="24"/>
              </w:rPr>
              <w:t>尽量选择</w:t>
            </w:r>
            <w:r w:rsidRPr="00087EF8">
              <w:rPr>
                <w:rFonts w:ascii="宋体" w:hAnsi="宋体" w:hint="eastAsia"/>
                <w:sz w:val="24"/>
                <w:szCs w:val="24"/>
              </w:rPr>
              <w:t>低噪声设备</w:t>
            </w:r>
            <w:r>
              <w:rPr>
                <w:rFonts w:ascii="宋体" w:hAnsi="宋体" w:hint="eastAsia"/>
                <w:sz w:val="24"/>
                <w:szCs w:val="24"/>
              </w:rPr>
              <w:t>，并对高噪声设备采取适当的减震降噪措施</w:t>
            </w:r>
            <w:r w:rsidRPr="006344CD">
              <w:rPr>
                <w:rFonts w:ascii="宋体" w:hAnsi="宋体" w:hint="eastAsia"/>
                <w:sz w:val="24"/>
                <w:szCs w:val="24"/>
              </w:rPr>
              <w:t>，</w:t>
            </w:r>
            <w:r w:rsidRPr="00A54C71">
              <w:rPr>
                <w:rFonts w:ascii="宋体" w:hAnsi="宋体" w:hint="eastAsia"/>
                <w:sz w:val="24"/>
              </w:rPr>
              <w:t>将噪声控制在国家环境保护允许的范围以内</w:t>
            </w:r>
            <w:r w:rsidRPr="006344CD">
              <w:rPr>
                <w:rFonts w:ascii="宋体" w:hAnsi="宋体" w:hint="eastAsia"/>
                <w:sz w:val="24"/>
                <w:szCs w:val="24"/>
              </w:rPr>
              <w:t>；</w:t>
            </w:r>
          </w:p>
          <w:p w:rsidR="00A76E50" w:rsidRPr="006344CD" w:rsidRDefault="00E07BCE" w:rsidP="00A76E50">
            <w:pPr>
              <w:snapToGrid w:val="0"/>
              <w:spacing w:line="490" w:lineRule="exact"/>
              <w:ind w:firstLineChars="200" w:firstLine="480"/>
              <w:rPr>
                <w:rFonts w:ascii="宋体" w:hAnsi="宋体"/>
                <w:sz w:val="24"/>
                <w:szCs w:val="24"/>
              </w:rPr>
            </w:pPr>
            <w:r>
              <w:rPr>
                <w:rFonts w:ascii="宋体" w:hAnsi="宋体" w:hint="eastAsia"/>
                <w:sz w:val="24"/>
                <w:szCs w:val="24"/>
              </w:rPr>
              <w:t>②</w:t>
            </w:r>
            <w:r w:rsidRPr="00087EF8">
              <w:rPr>
                <w:rFonts w:ascii="宋体" w:hAnsi="宋体" w:hint="eastAsia"/>
                <w:sz w:val="24"/>
                <w:szCs w:val="24"/>
              </w:rPr>
              <w:t xml:space="preserve"> 避免夜间施工</w:t>
            </w:r>
            <w:r>
              <w:rPr>
                <w:rFonts w:ascii="宋体" w:hAnsi="宋体" w:hint="eastAsia"/>
                <w:sz w:val="24"/>
                <w:szCs w:val="24"/>
              </w:rPr>
              <w:t>，严禁夜间使用高噪声设备</w:t>
            </w:r>
            <w:r w:rsidRPr="006344CD">
              <w:rPr>
                <w:rFonts w:ascii="宋体" w:hAnsi="宋体" w:hint="eastAsia"/>
                <w:sz w:val="24"/>
                <w:szCs w:val="24"/>
              </w:rPr>
              <w:t>；</w:t>
            </w:r>
          </w:p>
          <w:p w:rsidR="00A76E50" w:rsidRPr="00087EF8" w:rsidRDefault="00E07BCE" w:rsidP="00A76E50">
            <w:pPr>
              <w:snapToGrid w:val="0"/>
              <w:spacing w:line="490" w:lineRule="exact"/>
              <w:ind w:firstLineChars="200" w:firstLine="480"/>
              <w:rPr>
                <w:rFonts w:ascii="宋体" w:hAnsi="宋体"/>
                <w:sz w:val="24"/>
                <w:szCs w:val="24"/>
              </w:rPr>
            </w:pPr>
            <w:r>
              <w:rPr>
                <w:rFonts w:ascii="宋体" w:hAnsi="宋体" w:hint="eastAsia"/>
                <w:sz w:val="24"/>
                <w:szCs w:val="24"/>
              </w:rPr>
              <w:t>③</w:t>
            </w:r>
            <w:r w:rsidRPr="008511B0">
              <w:rPr>
                <w:rFonts w:ascii="宋体" w:hAnsi="宋体" w:hint="eastAsia"/>
                <w:sz w:val="24"/>
                <w:szCs w:val="24"/>
              </w:rPr>
              <w:t xml:space="preserve"> 将高噪声源布置在距居民住宅相对较远的地方</w:t>
            </w:r>
            <w:r w:rsidRPr="00087EF8">
              <w:rPr>
                <w:rFonts w:ascii="宋体" w:hAnsi="宋体" w:hint="eastAsia"/>
                <w:sz w:val="24"/>
                <w:szCs w:val="24"/>
              </w:rPr>
              <w:t>；</w:t>
            </w:r>
          </w:p>
          <w:p w:rsidR="00A76E50" w:rsidRPr="008511B0" w:rsidRDefault="00E07BCE" w:rsidP="00A76E50">
            <w:pPr>
              <w:snapToGrid w:val="0"/>
              <w:spacing w:line="490" w:lineRule="exact"/>
              <w:ind w:firstLineChars="200" w:firstLine="480"/>
              <w:rPr>
                <w:rFonts w:ascii="宋体" w:hAnsi="宋体"/>
                <w:sz w:val="24"/>
                <w:szCs w:val="24"/>
              </w:rPr>
            </w:pPr>
            <w:r>
              <w:rPr>
                <w:rFonts w:ascii="宋体" w:hAnsi="宋体" w:hint="eastAsia"/>
                <w:sz w:val="24"/>
                <w:szCs w:val="24"/>
              </w:rPr>
              <w:t>④</w:t>
            </w:r>
            <w:r w:rsidRPr="008511B0">
              <w:rPr>
                <w:rFonts w:ascii="宋体" w:hAnsi="宋体" w:hint="eastAsia"/>
                <w:sz w:val="24"/>
                <w:szCs w:val="24"/>
              </w:rPr>
              <w:t xml:space="preserve"> 提前告知邻近居民，并与其沟通，尽量减少施工噪声对周围居民正常生活的影响</w:t>
            </w:r>
            <w:r>
              <w:rPr>
                <w:rFonts w:ascii="宋体" w:hAnsi="宋体" w:hint="eastAsia"/>
                <w:sz w:val="24"/>
                <w:szCs w:val="24"/>
              </w:rPr>
              <w:t>。</w:t>
            </w:r>
          </w:p>
          <w:p w:rsidR="00DD1144" w:rsidRDefault="00E07BCE">
            <w:pPr>
              <w:adjustRightInd w:val="0"/>
              <w:snapToGrid w:val="0"/>
              <w:spacing w:line="480" w:lineRule="exact"/>
              <w:rPr>
                <w:rFonts w:ascii="宋体" w:hAnsi="宋体"/>
                <w:b/>
                <w:sz w:val="24"/>
              </w:rPr>
            </w:pPr>
            <w:r>
              <w:rPr>
                <w:rFonts w:ascii="宋体" w:hAnsi="宋体" w:hint="eastAsia"/>
                <w:b/>
                <w:sz w:val="24"/>
              </w:rPr>
              <w:t>7.1.4 固体废物对环境的影响</w:t>
            </w:r>
          </w:p>
          <w:p w:rsidR="00A76E50" w:rsidRDefault="00E07BCE" w:rsidP="00767271">
            <w:pPr>
              <w:adjustRightInd w:val="0"/>
              <w:snapToGrid w:val="0"/>
              <w:spacing w:line="480" w:lineRule="exact"/>
              <w:ind w:firstLineChars="200" w:firstLine="472"/>
              <w:rPr>
                <w:rFonts w:ascii="宋体" w:hAnsi="宋体"/>
                <w:snapToGrid w:val="0"/>
                <w:kern w:val="0"/>
                <w:sz w:val="24"/>
              </w:rPr>
            </w:pPr>
            <w:r>
              <w:rPr>
                <w:rFonts w:ascii="宋体" w:hAnsi="宋体" w:hint="eastAsia"/>
                <w:spacing w:val="-4"/>
                <w:sz w:val="24"/>
              </w:rPr>
              <w:t>本工程输电线路在施工过程中产生固体废物主要有弃土、弃渣、包装袋及拆除的塔基、导线等。</w:t>
            </w:r>
            <w:r w:rsidRPr="004D383E">
              <w:rPr>
                <w:rFonts w:ascii="宋体" w:hAnsi="宋体" w:hint="eastAsia"/>
                <w:spacing w:val="-4"/>
                <w:sz w:val="24"/>
              </w:rPr>
              <w:t>施工过程中产生的土石方、建筑垃圾、生活垃圾应分类集中收集，按国家和地方有关规定定期清运处置，施工完成后及时做好迹地清理工作。</w:t>
            </w:r>
            <w:r>
              <w:rPr>
                <w:rFonts w:ascii="宋体" w:hAnsi="宋体" w:hint="eastAsia"/>
                <w:spacing w:val="-4"/>
                <w:sz w:val="24"/>
              </w:rPr>
              <w:t>包装袋由施工单位统一回收，综合利用。本工程输电线路需架设127基杆塔，铁塔每处塔基施工时将产生约1m</w:t>
            </w:r>
            <w:r>
              <w:rPr>
                <w:rFonts w:ascii="宋体" w:hAnsi="宋体" w:hint="eastAsia"/>
                <w:spacing w:val="-4"/>
                <w:sz w:val="24"/>
                <w:vertAlign w:val="superscript"/>
              </w:rPr>
              <w:t>3</w:t>
            </w:r>
            <w:r>
              <w:rPr>
                <w:rFonts w:ascii="宋体" w:hAnsi="宋体" w:hint="eastAsia"/>
                <w:spacing w:val="-4"/>
                <w:sz w:val="24"/>
              </w:rPr>
              <w:t>多余土方，产生土方用于塔基护坡或运至临近低洼处平整处理</w:t>
            </w:r>
            <w:r>
              <w:rPr>
                <w:rFonts w:ascii="宋体" w:hAnsi="宋体" w:hint="eastAsia"/>
                <w:sz w:val="24"/>
              </w:rPr>
              <w:t>；</w:t>
            </w:r>
            <w:r>
              <w:rPr>
                <w:rFonts w:ascii="宋体" w:hAnsi="宋体" w:hint="eastAsia"/>
                <w:spacing w:val="-4"/>
                <w:sz w:val="24"/>
              </w:rPr>
              <w:t>施工完毕后及时对扰动地表进行平整恢复</w:t>
            </w:r>
            <w:r>
              <w:rPr>
                <w:rFonts w:ascii="宋体" w:hAnsi="宋体" w:hint="eastAsia"/>
                <w:sz w:val="24"/>
              </w:rPr>
              <w:t>，以减少水土流失；杆塔施工前应对施工人员宣传和指导，要求对施工中产生的生活垃圾，如饭盒，矿泉水瓶等应收集放置在统一地点，施工完毕</w:t>
            </w:r>
            <w:r>
              <w:rPr>
                <w:rFonts w:ascii="宋体" w:hAnsi="宋体" w:hint="eastAsia"/>
                <w:spacing w:val="-4"/>
                <w:sz w:val="24"/>
              </w:rPr>
              <w:t>后集中运回</w:t>
            </w:r>
            <w:r>
              <w:rPr>
                <w:rFonts w:ascii="宋体" w:hAnsi="宋体" w:hint="eastAsia"/>
                <w:snapToGrid w:val="0"/>
                <w:kern w:val="0"/>
                <w:sz w:val="24"/>
              </w:rPr>
              <w:t>处理，严禁随便丢弃。</w:t>
            </w:r>
          </w:p>
          <w:p w:rsidR="00A76E50" w:rsidRPr="00A54C71" w:rsidRDefault="00E07BCE" w:rsidP="00A76E50">
            <w:pPr>
              <w:adjustRightInd w:val="0"/>
              <w:snapToGrid w:val="0"/>
              <w:spacing w:line="490" w:lineRule="exact"/>
              <w:ind w:firstLine="482"/>
              <w:rPr>
                <w:rFonts w:ascii="宋体" w:hAnsi="宋体"/>
                <w:sz w:val="24"/>
              </w:rPr>
            </w:pPr>
            <w:r w:rsidRPr="00A54C71">
              <w:rPr>
                <w:rFonts w:ascii="宋体" w:hAnsi="宋体" w:hint="eastAsia"/>
                <w:spacing w:val="-4"/>
                <w:sz w:val="24"/>
              </w:rPr>
              <w:t>本工程施工人员约100人，施工期为</w:t>
            </w:r>
            <w:r>
              <w:rPr>
                <w:rFonts w:ascii="宋体" w:hAnsi="宋体" w:hint="eastAsia"/>
                <w:spacing w:val="-4"/>
                <w:sz w:val="24"/>
              </w:rPr>
              <w:t>240</w:t>
            </w:r>
            <w:r w:rsidRPr="00A54C71">
              <w:rPr>
                <w:rFonts w:ascii="宋体" w:hAnsi="宋体" w:hint="eastAsia"/>
                <w:spacing w:val="-4"/>
                <w:sz w:val="24"/>
              </w:rPr>
              <w:t>天，生活垃圾按0.2kg/人·d计算，则施工期产生的垃圾总量约</w:t>
            </w:r>
            <w:r>
              <w:rPr>
                <w:rFonts w:ascii="宋体" w:hAnsi="宋体" w:hint="eastAsia"/>
                <w:spacing w:val="-4"/>
                <w:sz w:val="24"/>
              </w:rPr>
              <w:t>4.8</w:t>
            </w:r>
            <w:r w:rsidRPr="00A54C71">
              <w:rPr>
                <w:rFonts w:ascii="宋体" w:hAnsi="宋体" w:hint="eastAsia"/>
                <w:spacing w:val="-4"/>
                <w:sz w:val="24"/>
              </w:rPr>
              <w:t>t</w:t>
            </w:r>
            <w:r>
              <w:rPr>
                <w:rFonts w:ascii="宋体" w:hAnsi="宋体" w:hint="eastAsia"/>
                <w:spacing w:val="-4"/>
                <w:sz w:val="24"/>
              </w:rPr>
              <w:t>，施工过程中应</w:t>
            </w:r>
            <w:r w:rsidRPr="00A54C71">
              <w:rPr>
                <w:rFonts w:ascii="宋体" w:hAnsi="宋体" w:hint="eastAsia"/>
                <w:sz w:val="24"/>
              </w:rPr>
              <w:t>及时清理固体废弃物并集中存放，</w:t>
            </w:r>
            <w:r>
              <w:rPr>
                <w:rFonts w:ascii="宋体" w:hAnsi="宋体" w:hint="eastAsia"/>
                <w:sz w:val="24"/>
              </w:rPr>
              <w:t>定期</w:t>
            </w:r>
            <w:r w:rsidRPr="00A54C71">
              <w:rPr>
                <w:rFonts w:ascii="宋体" w:hAnsi="宋体" w:hint="eastAsia"/>
                <w:sz w:val="24"/>
              </w:rPr>
              <w:t>统一由汽车运至</w:t>
            </w:r>
            <w:r>
              <w:rPr>
                <w:rFonts w:ascii="宋体" w:hAnsi="宋体" w:hint="eastAsia"/>
                <w:sz w:val="24"/>
              </w:rPr>
              <w:t>就近</w:t>
            </w:r>
            <w:r w:rsidRPr="00A54C71">
              <w:rPr>
                <w:rFonts w:ascii="宋体" w:hAnsi="宋体" w:hint="eastAsia"/>
                <w:sz w:val="24"/>
              </w:rPr>
              <w:t>垃圾</w:t>
            </w:r>
            <w:r>
              <w:rPr>
                <w:rFonts w:ascii="宋体" w:hAnsi="宋体" w:hint="eastAsia"/>
                <w:sz w:val="24"/>
              </w:rPr>
              <w:t>填埋</w:t>
            </w:r>
            <w:r w:rsidRPr="00A54C71">
              <w:rPr>
                <w:rFonts w:ascii="宋体" w:hAnsi="宋体" w:hint="eastAsia"/>
                <w:sz w:val="24"/>
              </w:rPr>
              <w:t>场</w:t>
            </w:r>
            <w:r>
              <w:rPr>
                <w:rFonts w:ascii="宋体" w:hAnsi="宋体" w:hint="eastAsia"/>
                <w:sz w:val="24"/>
              </w:rPr>
              <w:t>处置</w:t>
            </w:r>
            <w:r w:rsidRPr="00A54C71">
              <w:rPr>
                <w:rFonts w:ascii="宋体" w:hAnsi="宋体" w:hint="eastAsia"/>
                <w:sz w:val="24"/>
              </w:rPr>
              <w:t>。</w:t>
            </w:r>
          </w:p>
          <w:p w:rsidR="00DD1144" w:rsidRDefault="00E07BCE">
            <w:pPr>
              <w:adjustRightInd w:val="0"/>
              <w:snapToGrid w:val="0"/>
              <w:spacing w:line="480" w:lineRule="exact"/>
              <w:rPr>
                <w:rFonts w:ascii="宋体" w:hAnsi="宋体"/>
                <w:b/>
                <w:sz w:val="24"/>
              </w:rPr>
            </w:pPr>
            <w:r>
              <w:rPr>
                <w:rFonts w:ascii="宋体" w:hAnsi="宋体" w:hint="eastAsia"/>
                <w:b/>
                <w:sz w:val="24"/>
              </w:rPr>
              <w:t>7.1.5 生态环境影响分析</w:t>
            </w:r>
          </w:p>
          <w:p w:rsidR="00DD1144" w:rsidRDefault="00E07BCE" w:rsidP="00767271">
            <w:pPr>
              <w:adjustRightInd w:val="0"/>
              <w:snapToGrid w:val="0"/>
              <w:spacing w:line="480" w:lineRule="exact"/>
              <w:ind w:firstLineChars="200" w:firstLine="472"/>
              <w:rPr>
                <w:rFonts w:ascii="宋体" w:hAnsi="宋体"/>
                <w:spacing w:val="-4"/>
                <w:sz w:val="24"/>
              </w:rPr>
            </w:pPr>
            <w:r>
              <w:rPr>
                <w:rFonts w:ascii="宋体" w:hAnsi="宋体" w:hint="eastAsia"/>
                <w:spacing w:val="-4"/>
                <w:sz w:val="24"/>
              </w:rPr>
              <w:t>(1)施工期对植被的影响</w:t>
            </w:r>
          </w:p>
          <w:p w:rsidR="00A76E50" w:rsidRDefault="00E07BCE" w:rsidP="00767271">
            <w:pPr>
              <w:adjustRightInd w:val="0"/>
              <w:snapToGrid w:val="0"/>
              <w:spacing w:line="490" w:lineRule="atLeast"/>
              <w:ind w:firstLineChars="200" w:firstLine="472"/>
              <w:rPr>
                <w:rFonts w:ascii="宋体" w:hAnsi="宋体"/>
                <w:spacing w:val="-4"/>
                <w:sz w:val="24"/>
              </w:rPr>
            </w:pPr>
            <w:bookmarkStart w:id="53" w:name="OLE_LINK3"/>
            <w:r w:rsidRPr="00432DAF">
              <w:rPr>
                <w:rFonts w:ascii="宋体" w:hAnsi="宋体" w:hint="eastAsia"/>
                <w:spacing w:val="-4"/>
                <w:sz w:val="24"/>
              </w:rPr>
              <w:lastRenderedPageBreak/>
              <w:t>拟建</w:t>
            </w:r>
            <w:r>
              <w:rPr>
                <w:rFonts w:ascii="宋体" w:hAnsi="宋体" w:hint="eastAsia"/>
                <w:spacing w:val="-4"/>
                <w:sz w:val="24"/>
              </w:rPr>
              <w:t>22</w:t>
            </w:r>
            <w:r w:rsidRPr="00432DAF">
              <w:rPr>
                <w:rFonts w:ascii="宋体" w:hAnsi="宋体" w:hint="eastAsia"/>
                <w:spacing w:val="-4"/>
                <w:sz w:val="24"/>
              </w:rPr>
              <w:t>0kV变电站</w:t>
            </w:r>
            <w:r>
              <w:rPr>
                <w:rFonts w:ascii="宋体" w:hAnsi="宋体" w:hint="eastAsia"/>
                <w:spacing w:val="-4"/>
                <w:sz w:val="24"/>
              </w:rPr>
              <w:t>占地为荒漠草场，变电站永久占地造成的生物损失量约为1307.4kg。</w:t>
            </w:r>
            <w:r>
              <w:rPr>
                <w:rFonts w:ascii="宋体" w:hAnsi="宋体" w:hint="eastAsia"/>
                <w:sz w:val="24"/>
              </w:rPr>
              <w:t>拟建输电线路</w:t>
            </w:r>
            <w:r>
              <w:rPr>
                <w:rFonts w:ascii="宋体" w:hAnsi="宋体"/>
                <w:sz w:val="24"/>
              </w:rPr>
              <w:t>杆塔基座</w:t>
            </w:r>
            <w:r>
              <w:rPr>
                <w:rFonts w:ascii="宋体" w:hAnsi="宋体" w:hint="eastAsia"/>
                <w:sz w:val="24"/>
              </w:rPr>
              <w:t>占地主要为荒漠草场及少部分耕地，</w:t>
            </w:r>
            <w:r>
              <w:rPr>
                <w:rFonts w:ascii="宋体" w:hAnsi="宋体"/>
                <w:sz w:val="24"/>
              </w:rPr>
              <w:t>永久占地</w:t>
            </w:r>
            <w:r>
              <w:rPr>
                <w:rFonts w:ascii="宋体" w:hAnsi="宋体" w:hint="eastAsia"/>
                <w:sz w:val="24"/>
              </w:rPr>
              <w:t>造成生物损失量约952.5kg。</w:t>
            </w:r>
          </w:p>
          <w:p w:rsidR="00DD1144" w:rsidRDefault="00E07BCE" w:rsidP="00244C8B">
            <w:pPr>
              <w:adjustRightInd w:val="0"/>
              <w:snapToGrid w:val="0"/>
              <w:spacing w:line="480" w:lineRule="exact"/>
              <w:ind w:firstLineChars="200" w:firstLine="480"/>
              <w:rPr>
                <w:rFonts w:ascii="宋体" w:hAnsi="宋体"/>
                <w:sz w:val="24"/>
              </w:rPr>
            </w:pPr>
            <w:r>
              <w:rPr>
                <w:rFonts w:ascii="宋体" w:hAnsi="宋体" w:hint="eastAsia"/>
                <w:sz w:val="24"/>
              </w:rPr>
              <w:t>施工期临时用地94763m</w:t>
            </w:r>
            <w:r w:rsidRPr="003F46AD">
              <w:rPr>
                <w:rFonts w:ascii="宋体" w:hAnsi="宋体" w:hint="eastAsia"/>
                <w:sz w:val="24"/>
                <w:vertAlign w:val="superscript"/>
              </w:rPr>
              <w:t>3</w:t>
            </w:r>
            <w:r>
              <w:rPr>
                <w:rFonts w:ascii="宋体" w:hAnsi="宋体" w:hint="eastAsia"/>
                <w:sz w:val="24"/>
              </w:rPr>
              <w:t>，临时占地造成的生物损失量约为7107.2kg，由于施工时间较短，输电线路施工临时用地对植被的影响较小。为减小施工期生态影响，环评要求输电线路应尽可能利用现有道路，避免不必要的临时占地行为对生态环境造成破坏；施工作业尽量选择在地表植被较少地区，尽量不清除地表植被，待施工结束后，对扰动区域适当洒水增湿，使其自然恢复。</w:t>
            </w:r>
          </w:p>
          <w:p w:rsidR="00DD1144" w:rsidRDefault="00E07BCE" w:rsidP="00767271">
            <w:pPr>
              <w:adjustRightInd w:val="0"/>
              <w:snapToGrid w:val="0"/>
              <w:spacing w:line="480" w:lineRule="exact"/>
              <w:ind w:firstLineChars="200" w:firstLine="472"/>
              <w:rPr>
                <w:rFonts w:ascii="宋体" w:hAnsi="宋体"/>
                <w:spacing w:val="-4"/>
                <w:sz w:val="24"/>
              </w:rPr>
            </w:pPr>
            <w:r>
              <w:rPr>
                <w:rFonts w:ascii="宋体" w:hAnsi="宋体" w:hint="eastAsia"/>
                <w:spacing w:val="-4"/>
                <w:sz w:val="24"/>
              </w:rPr>
              <w:t>本项目占用土地不可避免地降低了沿线植被覆盖度，但由于本工程点状占地，占地影响范围小，本项目的实施对当地总的植被影响甚微。</w:t>
            </w:r>
          </w:p>
          <w:p w:rsidR="00DD1144" w:rsidRDefault="00E07BCE" w:rsidP="00767271">
            <w:pPr>
              <w:adjustRightInd w:val="0"/>
              <w:snapToGrid w:val="0"/>
              <w:spacing w:line="480" w:lineRule="exact"/>
              <w:ind w:firstLineChars="200" w:firstLine="472"/>
              <w:rPr>
                <w:rFonts w:ascii="宋体" w:hAnsi="宋体"/>
                <w:spacing w:val="-4"/>
                <w:sz w:val="24"/>
              </w:rPr>
            </w:pPr>
            <w:r>
              <w:rPr>
                <w:rFonts w:ascii="宋体" w:hAnsi="宋体" w:hint="eastAsia"/>
                <w:spacing w:val="-4"/>
                <w:sz w:val="24"/>
              </w:rPr>
              <w:t>(2)施工期对野生动物的影响</w:t>
            </w:r>
          </w:p>
          <w:p w:rsidR="00DD1144" w:rsidRDefault="00E07BCE">
            <w:pPr>
              <w:snapToGrid w:val="0"/>
              <w:spacing w:line="480" w:lineRule="exact"/>
              <w:ind w:firstLineChars="200" w:firstLine="480"/>
              <w:rPr>
                <w:rFonts w:ascii="宋体" w:hAnsi="宋体"/>
                <w:sz w:val="24"/>
              </w:rPr>
            </w:pPr>
            <w:r>
              <w:rPr>
                <w:rFonts w:ascii="宋体" w:hAnsi="宋体" w:hint="eastAsia"/>
                <w:sz w:val="24"/>
              </w:rPr>
              <w:t>现场勘查，本工程所经区域未发现大型野生动物踪迹，主要野生动物以各种昆虫居多，其次是蜥蜴、鼠类及鸟类，工程施工可能会破坏部分爬行类野生动物(蜥蜴、老鼠等)栖息环境和巢穴，并影响部分个体，但由于其活动能力强，适应范围广，通常不会对其种群造成很大的影响。</w:t>
            </w:r>
          </w:p>
          <w:p w:rsidR="00DD1144" w:rsidRDefault="00E07BCE">
            <w:pPr>
              <w:snapToGrid w:val="0"/>
              <w:spacing w:line="480" w:lineRule="exact"/>
              <w:ind w:firstLineChars="196" w:firstLine="472"/>
              <w:rPr>
                <w:rFonts w:ascii="宋体" w:hAnsi="宋体"/>
                <w:sz w:val="24"/>
                <w:lang w:val="zh-CN"/>
              </w:rPr>
            </w:pPr>
            <w:r>
              <w:rPr>
                <w:rFonts w:ascii="宋体" w:hAnsi="宋体" w:hint="eastAsia"/>
                <w:b/>
                <w:sz w:val="24"/>
                <w:lang w:val="zh-CN"/>
              </w:rPr>
              <w:t>(3)</w:t>
            </w:r>
            <w:r>
              <w:rPr>
                <w:rFonts w:ascii="宋体" w:hAnsi="宋体" w:hint="eastAsia"/>
                <w:sz w:val="24"/>
                <w:lang w:val="zh-CN"/>
              </w:rPr>
              <w:t xml:space="preserve"> 对</w:t>
            </w:r>
            <w:r>
              <w:rPr>
                <w:rFonts w:ascii="宋体" w:hAnsi="宋体"/>
                <w:sz w:val="24"/>
                <w:lang w:val="zh-CN"/>
              </w:rPr>
              <w:t>土壤影响</w:t>
            </w:r>
          </w:p>
          <w:p w:rsidR="00DD1144" w:rsidRDefault="00E07BCE">
            <w:pPr>
              <w:snapToGrid w:val="0"/>
              <w:spacing w:line="480" w:lineRule="exact"/>
              <w:ind w:firstLineChars="200" w:firstLine="480"/>
              <w:rPr>
                <w:rFonts w:ascii="宋体" w:hAnsi="宋体"/>
                <w:sz w:val="24"/>
                <w:lang w:val="zh-CN"/>
              </w:rPr>
            </w:pPr>
            <w:r>
              <w:rPr>
                <w:rFonts w:ascii="宋体" w:hAnsi="宋体" w:hint="eastAsia"/>
                <w:sz w:val="24"/>
                <w:lang w:val="zh-CN"/>
              </w:rPr>
              <w:t>施工期对土壤的影响主要表现在</w:t>
            </w:r>
            <w:r>
              <w:rPr>
                <w:rFonts w:ascii="宋体" w:hAnsi="宋体"/>
                <w:sz w:val="24"/>
                <w:lang w:val="zh-CN"/>
              </w:rPr>
              <w:t>施工人员的践踏和施工机械的碾压，将改变土壤的坚实度、通透性，对土壤的机械物理性质有所影响。</w:t>
            </w:r>
          </w:p>
          <w:p w:rsidR="00DD1144" w:rsidRPr="00244C8B" w:rsidRDefault="00E07BCE" w:rsidP="00244C8B">
            <w:pPr>
              <w:snapToGrid w:val="0"/>
              <w:spacing w:line="480" w:lineRule="exact"/>
              <w:ind w:firstLineChars="200" w:firstLine="480"/>
              <w:rPr>
                <w:rFonts w:ascii="宋体" w:hAnsi="宋体"/>
                <w:sz w:val="24"/>
                <w:lang w:val="zh-CN"/>
              </w:rPr>
            </w:pPr>
            <w:r w:rsidRPr="00244C8B">
              <w:rPr>
                <w:rFonts w:ascii="宋体" w:hAnsi="宋体" w:hint="eastAsia"/>
                <w:sz w:val="24"/>
                <w:lang w:val="zh-CN"/>
              </w:rPr>
              <w:t>为保护生态环境，减少施工占地对生态的破坏，施工期间应采取以下生态保护和恢复措施：</w:t>
            </w:r>
          </w:p>
          <w:p w:rsidR="00DD1144" w:rsidRDefault="00E07BCE">
            <w:pPr>
              <w:snapToGrid w:val="0"/>
              <w:spacing w:line="480" w:lineRule="exact"/>
              <w:ind w:firstLineChars="196" w:firstLine="472"/>
              <w:rPr>
                <w:rFonts w:eastAsia="宋体" w:hAnsi="宋体"/>
                <w:sz w:val="24"/>
                <w:szCs w:val="24"/>
                <w:lang w:val="zh-CN"/>
              </w:rPr>
            </w:pPr>
            <w:r>
              <w:rPr>
                <w:rFonts w:eastAsia="宋体" w:hAnsi="宋体" w:hint="eastAsia"/>
                <w:b/>
                <w:sz w:val="24"/>
                <w:szCs w:val="24"/>
                <w:lang w:val="zh-CN"/>
              </w:rPr>
              <w:t>1)</w:t>
            </w:r>
            <w:r>
              <w:rPr>
                <w:rFonts w:eastAsia="宋体" w:hAnsi="宋体" w:hint="eastAsia"/>
                <w:sz w:val="24"/>
                <w:szCs w:val="24"/>
                <w:lang w:val="zh-CN"/>
              </w:rPr>
              <w:t xml:space="preserve"> </w:t>
            </w:r>
            <w:r>
              <w:rPr>
                <w:rFonts w:eastAsia="宋体" w:hAnsi="宋体" w:hint="eastAsia"/>
                <w:sz w:val="24"/>
                <w:szCs w:val="24"/>
                <w:lang w:val="zh-CN"/>
              </w:rPr>
              <w:t>对现场作业人员实行严格的管理，将施工作业机械和人员活动范围严格限制在作业带范围内，尽量减少施工破坏面；</w:t>
            </w:r>
          </w:p>
          <w:p w:rsidR="00DD1144" w:rsidRDefault="00E07BCE">
            <w:pPr>
              <w:snapToGrid w:val="0"/>
              <w:spacing w:line="480" w:lineRule="exact"/>
              <w:ind w:firstLineChars="196" w:firstLine="472"/>
              <w:rPr>
                <w:rFonts w:ascii="宋体" w:hAnsi="宋体"/>
                <w:sz w:val="24"/>
                <w:lang w:val="zh-CN"/>
              </w:rPr>
            </w:pPr>
            <w:r>
              <w:rPr>
                <w:rFonts w:ascii="宋体" w:hAnsi="宋体" w:hint="eastAsia"/>
                <w:b/>
                <w:sz w:val="24"/>
                <w:lang w:val="zh-CN"/>
              </w:rPr>
              <w:t>2)</w:t>
            </w:r>
            <w:r>
              <w:rPr>
                <w:rFonts w:ascii="宋体" w:hAnsi="宋体" w:hint="eastAsia"/>
                <w:sz w:val="24"/>
                <w:lang w:val="zh-CN"/>
              </w:rPr>
              <w:t>基础开挖后，尽快浇筑混凝土，并及时回填，对其表层进行碾压，缩短裸露时间，减少扬尘产生；</w:t>
            </w:r>
          </w:p>
          <w:p w:rsidR="00DD1144" w:rsidRDefault="00E07BCE">
            <w:pPr>
              <w:widowControl/>
              <w:snapToGrid w:val="0"/>
              <w:spacing w:line="480" w:lineRule="exact"/>
              <w:ind w:firstLineChars="199" w:firstLine="479"/>
              <w:rPr>
                <w:rFonts w:ascii="宋体" w:hAnsi="宋体" w:cs="宋体"/>
                <w:kern w:val="0"/>
                <w:sz w:val="24"/>
              </w:rPr>
            </w:pPr>
            <w:r>
              <w:rPr>
                <w:rFonts w:ascii="宋体" w:hAnsi="宋体" w:hint="eastAsia"/>
                <w:b/>
                <w:sz w:val="24"/>
                <w:lang w:val="zh-CN"/>
              </w:rPr>
              <w:t xml:space="preserve">3) </w:t>
            </w:r>
            <w:r>
              <w:rPr>
                <w:rFonts w:ascii="宋体" w:hAnsi="宋体" w:cs="宋体" w:hint="eastAsia"/>
                <w:kern w:val="0"/>
                <w:sz w:val="24"/>
              </w:rPr>
              <w:t>施工期对基础施工表层土进行剥离，并堆放在场地一侧，周边设临时拦挡，并采用防尘网苫盖，施工完毕后，将表土回覆；</w:t>
            </w:r>
          </w:p>
          <w:p w:rsidR="00DD1144" w:rsidRDefault="00E07BCE">
            <w:pPr>
              <w:snapToGrid w:val="0"/>
              <w:spacing w:line="480" w:lineRule="exact"/>
              <w:ind w:firstLineChars="200" w:firstLine="482"/>
              <w:rPr>
                <w:rFonts w:ascii="宋体" w:hAnsi="宋体"/>
                <w:sz w:val="24"/>
                <w:lang w:val="zh-CN"/>
              </w:rPr>
            </w:pPr>
            <w:r>
              <w:rPr>
                <w:rFonts w:ascii="宋体" w:hAnsi="宋体" w:hint="eastAsia"/>
                <w:b/>
                <w:sz w:val="24"/>
                <w:lang w:val="zh-CN"/>
              </w:rPr>
              <w:t>4)</w:t>
            </w:r>
            <w:r>
              <w:rPr>
                <w:rFonts w:ascii="宋体" w:hAnsi="宋体" w:hint="eastAsia"/>
                <w:sz w:val="24"/>
                <w:lang w:val="zh-CN"/>
              </w:rPr>
              <w:t xml:space="preserve"> 施工作业结束后，及时平整各类施工迹地，恢复原有地貌，并采取水土保持措施，防治新增水土流失。</w:t>
            </w:r>
          </w:p>
          <w:p w:rsidR="00DD1144" w:rsidRDefault="00E07BCE" w:rsidP="00C12AA4">
            <w:pPr>
              <w:snapToGrid w:val="0"/>
              <w:spacing w:line="480" w:lineRule="exact"/>
              <w:rPr>
                <w:rFonts w:ascii="宋体" w:hAnsi="宋体"/>
                <w:b/>
                <w:sz w:val="24"/>
              </w:rPr>
            </w:pPr>
            <w:r>
              <w:rPr>
                <w:rFonts w:ascii="宋体" w:hAnsi="宋体" w:hint="eastAsia"/>
                <w:b/>
                <w:sz w:val="24"/>
              </w:rPr>
              <w:lastRenderedPageBreak/>
              <w:t>7.1.6 施工期对</w:t>
            </w:r>
            <w:r w:rsidRPr="00244C8B">
              <w:rPr>
                <w:rFonts w:ascii="宋体" w:hAnsi="宋体" w:hint="eastAsia"/>
                <w:b/>
                <w:sz w:val="24"/>
              </w:rPr>
              <w:t>奎屯河</w:t>
            </w:r>
            <w:r>
              <w:rPr>
                <w:rFonts w:ascii="宋体" w:hAnsi="宋体" w:hint="eastAsia"/>
                <w:b/>
                <w:sz w:val="24"/>
              </w:rPr>
              <w:t>的影响</w:t>
            </w:r>
          </w:p>
          <w:p w:rsidR="00244C8B" w:rsidRDefault="00E07BCE" w:rsidP="00C12AA4">
            <w:pPr>
              <w:adjustRightInd w:val="0"/>
              <w:snapToGrid w:val="0"/>
              <w:spacing w:line="480" w:lineRule="exact"/>
              <w:ind w:firstLine="495"/>
              <w:rPr>
                <w:rFonts w:ascii="宋体" w:hAnsi="宋体"/>
                <w:spacing w:val="-4"/>
                <w:sz w:val="24"/>
              </w:rPr>
            </w:pPr>
            <w:r>
              <w:rPr>
                <w:rFonts w:ascii="宋体" w:hAnsi="宋体" w:hint="eastAsia"/>
                <w:spacing w:val="-4"/>
                <w:sz w:val="24"/>
              </w:rPr>
              <w:t>本工程一档跨越奎屯河，不在河流中及河岸滩地设置杆塔基础，对河流水文情势不产生影响；施工过程中加强施工管理，严禁向河流中倾倒施工废物和排放污水，在做到以上措施的前提下，本工程对奎屯河不产生影响。</w:t>
            </w:r>
          </w:p>
          <w:bookmarkEnd w:id="53"/>
          <w:p w:rsidR="00DD1144" w:rsidRDefault="00E07BCE" w:rsidP="00C12AA4">
            <w:pPr>
              <w:snapToGrid w:val="0"/>
              <w:spacing w:line="480" w:lineRule="exact"/>
              <w:rPr>
                <w:rFonts w:ascii="宋体" w:hAnsi="宋体"/>
                <w:b/>
                <w:sz w:val="24"/>
              </w:rPr>
            </w:pPr>
            <w:r>
              <w:rPr>
                <w:rFonts w:ascii="宋体" w:hAnsi="宋体" w:hint="eastAsia"/>
                <w:b/>
                <w:sz w:val="24"/>
              </w:rPr>
              <w:t>7.1.7 水土流失危害</w:t>
            </w:r>
          </w:p>
          <w:p w:rsidR="00DD1144" w:rsidRDefault="00E07BCE" w:rsidP="00C12AA4">
            <w:pPr>
              <w:snapToGrid w:val="0"/>
              <w:spacing w:line="480" w:lineRule="exact"/>
              <w:ind w:firstLineChars="200" w:firstLine="480"/>
              <w:jc w:val="left"/>
              <w:rPr>
                <w:rFonts w:ascii="宋体" w:hAnsi="宋体"/>
                <w:sz w:val="24"/>
              </w:rPr>
            </w:pPr>
            <w:r>
              <w:rPr>
                <w:rFonts w:ascii="宋体" w:hAnsi="宋体" w:hint="eastAsia"/>
                <w:sz w:val="24"/>
              </w:rPr>
              <w:t>工程建设可能产生的水土流失危害主要表现在：</w:t>
            </w:r>
          </w:p>
          <w:p w:rsidR="00DD1144" w:rsidRDefault="00E07BCE" w:rsidP="00C12AA4">
            <w:pPr>
              <w:snapToGrid w:val="0"/>
              <w:spacing w:line="480" w:lineRule="exact"/>
              <w:ind w:firstLineChars="200" w:firstLine="480"/>
              <w:jc w:val="left"/>
              <w:rPr>
                <w:rFonts w:ascii="宋体" w:hAnsi="宋体"/>
                <w:sz w:val="24"/>
              </w:rPr>
            </w:pPr>
            <w:r>
              <w:rPr>
                <w:rFonts w:ascii="宋体" w:hAnsi="宋体" w:hint="eastAsia"/>
                <w:sz w:val="24"/>
              </w:rPr>
              <w:t>(1) 本工程建设过程中将破坏原生地貌，形成裸露疏松的表土，加剧了土壤侵蚀，塔基周边的土壤可能随之流失。</w:t>
            </w:r>
          </w:p>
          <w:p w:rsidR="00DD1144" w:rsidRDefault="00E07BCE" w:rsidP="00C12AA4">
            <w:pPr>
              <w:snapToGrid w:val="0"/>
              <w:spacing w:line="480" w:lineRule="exact"/>
              <w:ind w:firstLineChars="200" w:firstLine="480"/>
              <w:jc w:val="left"/>
              <w:rPr>
                <w:rFonts w:ascii="宋体" w:hAnsi="宋体"/>
                <w:sz w:val="24"/>
              </w:rPr>
            </w:pPr>
            <w:r>
              <w:rPr>
                <w:rFonts w:ascii="宋体" w:hAnsi="宋体" w:hint="eastAsia"/>
                <w:sz w:val="24"/>
              </w:rPr>
              <w:t>(2) 输电线路塔基进行挖方、填方活动，破坏地表结构，改变地表原有状态，易产生水土流失，对局部生态环境造成不利影响。</w:t>
            </w:r>
          </w:p>
          <w:p w:rsidR="00DD1144" w:rsidRDefault="00E07BCE" w:rsidP="00C12AA4">
            <w:pPr>
              <w:snapToGrid w:val="0"/>
              <w:spacing w:line="480" w:lineRule="exact"/>
              <w:jc w:val="left"/>
              <w:rPr>
                <w:rFonts w:ascii="宋体" w:hAnsi="宋体"/>
                <w:b/>
                <w:sz w:val="24"/>
              </w:rPr>
            </w:pPr>
            <w:r>
              <w:rPr>
                <w:rFonts w:ascii="宋体" w:hAnsi="宋体" w:hint="eastAsia"/>
                <w:b/>
                <w:sz w:val="24"/>
              </w:rPr>
              <w:t>7.1.8 施工期环境保护其他措施</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根据《建设工程施工现场环境与卫生标准》(JGJ146-2013)，建设工程施工现场的规划和建设应满足节约能源资源、保护环境、保障施工人员的身体健康和生命安全等方面的标准要求，创建一个整洁文明的施工现场。</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主要环境保护要求及措施如下：</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 建设工程的环境管理应纳入施工组织设计或编制专项方案，应明确环境管理的目标和措施。</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(2) 施工现场应建立环境保护制度，落实管理责任制，应定期检查并记录。</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(3) 建设工程的参与建设单位应根据法律的规定，针对可能发生的环境突发事件建立应急管理体系，制定相应的应急预案并组织演练。</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(4) 当施工现场发生有关环境突发事件时，应按相关规定及时向施工现场所在地建设行政主管部门和相关部门报告，并应配合调查处置。</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(5) 施工人员的教育培训和考核应包括环境保护有关内容。</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(6) 施工现场应实行封闭管理，并应采用硬质围挡。</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(7) 施工现场应有环境保护与绿色施工等制度牌和宣传栏。</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(8) 施工现场裸露的场地和堆放的土方应采取覆盖、固化。</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(9) 土方和建筑垃圾的运输必须采用封闭式运输车辆或采取覆盖措施。</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(10) 施工现场严禁焚烧各类废弃物，禁止六级及以上大风天气施工。</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(11) 施工现场宜选用低噪声、低振动的设备，强噪音设备应采用隔声、吸声材</w:t>
            </w:r>
            <w:r>
              <w:rPr>
                <w:rFonts w:ascii="宋体" w:hAnsi="宋体" w:hint="eastAsia"/>
                <w:bCs/>
                <w:sz w:val="24"/>
              </w:rPr>
              <w:lastRenderedPageBreak/>
              <w:t>料搭设的防护棚或屏障。</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(12) 进入施工现场的车辆禁止鸣笛，装卸材料应轻拿轻放。</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(13) 施工现场应对强光作业和照明灯具采取遮挡措施，减少对周边居民和环境的影响。</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(14)施工结束后立即清出施工现场，尽量恢复原貌。</w:t>
            </w:r>
          </w:p>
          <w:p w:rsidR="00C12AA4" w:rsidRDefault="00E07BCE" w:rsidP="00C12AA4">
            <w:pPr>
              <w:snapToGrid w:val="0"/>
              <w:spacing w:line="480" w:lineRule="exact"/>
              <w:ind w:firstLine="495"/>
              <w:jc w:val="left"/>
              <w:rPr>
                <w:rFonts w:ascii="宋体" w:hAnsi="宋体"/>
                <w:bCs/>
                <w:sz w:val="24"/>
              </w:rPr>
            </w:pPr>
            <w:r>
              <w:rPr>
                <w:rFonts w:ascii="宋体" w:hAnsi="宋体" w:hint="eastAsia"/>
                <w:bCs/>
                <w:sz w:val="24"/>
              </w:rPr>
              <w:t>(15)施工过程中严禁将产生的固体废物及生活生产污水排入奎屯河，不在河流及河岸滩地设置杆塔基础。</w:t>
            </w:r>
          </w:p>
          <w:p w:rsidR="00DD1144" w:rsidRPr="00301E18" w:rsidRDefault="00E07BCE" w:rsidP="00301E18">
            <w:pPr>
              <w:snapToGrid w:val="0"/>
              <w:spacing w:line="480" w:lineRule="exact"/>
              <w:ind w:firstLine="480"/>
              <w:jc w:val="left"/>
              <w:rPr>
                <w:rFonts w:ascii="宋体" w:hAnsi="宋体"/>
                <w:snapToGrid w:val="0"/>
                <w:kern w:val="0"/>
                <w:sz w:val="24"/>
              </w:rPr>
            </w:pPr>
            <w:r w:rsidRPr="00301E18">
              <w:rPr>
                <w:rFonts w:ascii="宋体" w:hAnsi="宋体" w:hint="eastAsia"/>
                <w:snapToGrid w:val="0"/>
                <w:kern w:val="0"/>
                <w:sz w:val="24"/>
              </w:rPr>
              <w:t>(16)项目距基本农田较近，本次要求施工过程中，临时用地严禁占用基本农田。</w:t>
            </w:r>
          </w:p>
        </w:tc>
      </w:tr>
      <w:tr w:rsidR="00DD1144">
        <w:trPr>
          <w:trHeight w:val="13850"/>
          <w:jc w:val="center"/>
        </w:trPr>
        <w:tc>
          <w:tcPr>
            <w:tcW w:w="8987" w:type="dxa"/>
          </w:tcPr>
          <w:p w:rsidR="00DD1144" w:rsidRDefault="00E07BCE">
            <w:pPr>
              <w:adjustRightInd w:val="0"/>
              <w:snapToGrid w:val="0"/>
              <w:spacing w:line="480" w:lineRule="exact"/>
              <w:rPr>
                <w:rFonts w:ascii="宋体" w:hAnsi="宋体"/>
                <w:b/>
                <w:sz w:val="24"/>
              </w:rPr>
            </w:pPr>
            <w:r>
              <w:rPr>
                <w:rFonts w:ascii="宋体" w:hAnsi="宋体" w:hint="eastAsia"/>
                <w:b/>
                <w:sz w:val="24"/>
              </w:rPr>
              <w:lastRenderedPageBreak/>
              <w:t>7.2</w:t>
            </w:r>
            <w:r>
              <w:rPr>
                <w:rFonts w:ascii="宋体" w:hAnsi="宋体"/>
                <w:b/>
                <w:sz w:val="24"/>
              </w:rPr>
              <w:t>运行期环境影响分析：</w:t>
            </w:r>
          </w:p>
          <w:p w:rsidR="00DD1144" w:rsidRDefault="00E07BCE">
            <w:pPr>
              <w:snapToGrid w:val="0"/>
              <w:spacing w:line="480" w:lineRule="exact"/>
              <w:rPr>
                <w:rFonts w:ascii="宋体" w:hAnsi="宋体"/>
                <w:b/>
                <w:sz w:val="24"/>
              </w:rPr>
            </w:pPr>
            <w:r>
              <w:rPr>
                <w:rFonts w:ascii="宋体" w:hAnsi="宋体" w:hint="eastAsia"/>
                <w:b/>
                <w:sz w:val="24"/>
              </w:rPr>
              <w:t>7.2.1 电磁环境评价</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电磁环境影响分析详见“附录 电磁环境影响专题评价”。</w:t>
            </w:r>
          </w:p>
          <w:p w:rsidR="00DD1144" w:rsidRDefault="00E07BCE">
            <w:pPr>
              <w:snapToGrid w:val="0"/>
              <w:spacing w:line="480" w:lineRule="exact"/>
              <w:rPr>
                <w:rFonts w:ascii="宋体" w:hAnsi="宋体"/>
                <w:b/>
                <w:sz w:val="24"/>
              </w:rPr>
            </w:pPr>
            <w:r>
              <w:rPr>
                <w:rFonts w:ascii="宋体" w:hAnsi="宋体" w:hint="eastAsia"/>
                <w:b/>
                <w:sz w:val="24"/>
              </w:rPr>
              <w:t>7.2.2 噪声环境评价</w:t>
            </w:r>
          </w:p>
          <w:p w:rsidR="00D6319E" w:rsidRDefault="00E07BCE">
            <w:pPr>
              <w:adjustRightInd w:val="0"/>
              <w:snapToGrid w:val="0"/>
              <w:spacing w:line="480" w:lineRule="exact"/>
              <w:ind w:firstLineChars="200" w:firstLine="480"/>
              <w:rPr>
                <w:rFonts w:ascii="宋体" w:hAnsi="宋体"/>
                <w:sz w:val="24"/>
              </w:rPr>
            </w:pPr>
            <w:r>
              <w:rPr>
                <w:rFonts w:ascii="宋体" w:hAnsi="宋体" w:hint="eastAsia"/>
                <w:sz w:val="24"/>
              </w:rPr>
              <w:t>(1)变电站</w:t>
            </w:r>
          </w:p>
          <w:p w:rsidR="00D6319E" w:rsidRPr="00D6319E" w:rsidRDefault="00E07BCE" w:rsidP="00D6319E">
            <w:pPr>
              <w:adjustRightInd w:val="0"/>
              <w:snapToGrid w:val="0"/>
              <w:spacing w:line="480" w:lineRule="exact"/>
              <w:ind w:firstLineChars="200" w:firstLine="480"/>
              <w:rPr>
                <w:rFonts w:ascii="宋体" w:hAnsi="宋体"/>
                <w:sz w:val="24"/>
              </w:rPr>
            </w:pPr>
            <w:r w:rsidRPr="00D6319E">
              <w:rPr>
                <w:rFonts w:ascii="宋体" w:hAnsi="宋体" w:hint="eastAsia"/>
                <w:sz w:val="24"/>
              </w:rPr>
              <w:t>① 计算模式</w:t>
            </w:r>
          </w:p>
          <w:p w:rsidR="00D6319E" w:rsidRPr="00D6319E" w:rsidRDefault="00E07BCE" w:rsidP="00D6319E">
            <w:pPr>
              <w:adjustRightInd w:val="0"/>
              <w:snapToGrid w:val="0"/>
              <w:spacing w:line="480" w:lineRule="exact"/>
              <w:ind w:firstLineChars="200" w:firstLine="480"/>
              <w:rPr>
                <w:rFonts w:ascii="宋体" w:hAnsi="宋体"/>
                <w:sz w:val="24"/>
              </w:rPr>
            </w:pPr>
            <w:r w:rsidRPr="00D6319E">
              <w:rPr>
                <w:rFonts w:ascii="宋体" w:hAnsi="宋体" w:hint="eastAsia"/>
                <w:sz w:val="24"/>
              </w:rPr>
              <w:t>本工程根据《环境影响评价技术导则  声环境》(HJ2.4-2009)中规定的工业噪声预测模式，采用德国CadnaA环境噪声模拟软件，预测变电站主要噪声源的噪声贡献值，并按5dB的等声级线间隔绘制地面1.2m高度处的等声级线图，然后与环境标准对比进行评价。</w:t>
            </w:r>
          </w:p>
          <w:p w:rsidR="00D6319E" w:rsidRPr="00D6319E" w:rsidRDefault="00E07BCE" w:rsidP="00D6319E">
            <w:pPr>
              <w:adjustRightInd w:val="0"/>
              <w:snapToGrid w:val="0"/>
              <w:spacing w:line="480" w:lineRule="exact"/>
              <w:ind w:firstLineChars="200" w:firstLine="480"/>
              <w:rPr>
                <w:rFonts w:ascii="宋体" w:hAnsi="宋体"/>
                <w:sz w:val="24"/>
              </w:rPr>
            </w:pPr>
            <w:r w:rsidRPr="00D6319E">
              <w:rPr>
                <w:rFonts w:ascii="宋体" w:hAnsi="宋体" w:hint="eastAsia"/>
                <w:sz w:val="24"/>
              </w:rPr>
              <w:t>② 计算条件</w:t>
            </w:r>
          </w:p>
          <w:p w:rsidR="00D6319E" w:rsidRDefault="00E07BCE" w:rsidP="00D6319E">
            <w:pPr>
              <w:adjustRightInd w:val="0"/>
              <w:snapToGrid w:val="0"/>
              <w:spacing w:line="480" w:lineRule="exact"/>
              <w:ind w:firstLineChars="200" w:firstLine="482"/>
              <w:rPr>
                <w:rFonts w:eastAsia="宋体" w:hAnsi="宋体"/>
                <w:sz w:val="24"/>
              </w:rPr>
            </w:pPr>
            <w:r>
              <w:rPr>
                <w:rFonts w:eastAsia="宋体" w:hAnsi="宋体" w:hint="eastAsia"/>
                <w:b/>
                <w:sz w:val="24"/>
              </w:rPr>
              <w:t>预测时段：</w:t>
            </w:r>
            <w:r>
              <w:rPr>
                <w:rFonts w:eastAsia="宋体" w:hAnsi="宋体" w:hint="eastAsia"/>
                <w:sz w:val="24"/>
              </w:rPr>
              <w:t>变电站一般为</w:t>
            </w:r>
            <w:r>
              <w:rPr>
                <w:rFonts w:eastAsia="宋体" w:hAnsi="宋体" w:hint="eastAsia"/>
                <w:sz w:val="24"/>
              </w:rPr>
              <w:t>24h</w:t>
            </w:r>
            <w:r>
              <w:rPr>
                <w:rFonts w:eastAsia="宋体" w:hAnsi="宋体" w:hint="eastAsia"/>
                <w:sz w:val="24"/>
              </w:rPr>
              <w:t>连续运行，噪声源稳定，对周围声环境的贡献值昼夜基本相同。故本次评价重点对变电站运行期的噪声进行预测。</w:t>
            </w:r>
          </w:p>
          <w:p w:rsidR="00D6319E" w:rsidRDefault="00E07BCE" w:rsidP="00D6319E">
            <w:pPr>
              <w:adjustRightInd w:val="0"/>
              <w:snapToGrid w:val="0"/>
              <w:spacing w:line="480" w:lineRule="exact"/>
              <w:ind w:firstLineChars="200" w:firstLine="482"/>
              <w:rPr>
                <w:rFonts w:eastAsia="宋体" w:hAnsi="宋体"/>
                <w:sz w:val="24"/>
              </w:rPr>
            </w:pPr>
            <w:r>
              <w:rPr>
                <w:rFonts w:eastAsia="宋体" w:hAnsi="宋体" w:hint="eastAsia"/>
                <w:b/>
                <w:sz w:val="24"/>
              </w:rPr>
              <w:t>衰减因素选取：</w:t>
            </w:r>
            <w:r>
              <w:rPr>
                <w:rFonts w:eastAsia="宋体" w:hAnsi="宋体" w:hint="eastAsia"/>
                <w:sz w:val="24"/>
              </w:rPr>
              <w:t>预测计算时，在满足工程所需精度的前提下，在噪声衰减时考虑了配电室的遮挡屏蔽效应，未考虑围墙影响。</w:t>
            </w:r>
          </w:p>
          <w:p w:rsidR="00D6319E" w:rsidRDefault="00E07BCE" w:rsidP="00D6319E">
            <w:pPr>
              <w:adjustRightInd w:val="0"/>
              <w:snapToGrid w:val="0"/>
              <w:spacing w:line="480" w:lineRule="exact"/>
              <w:ind w:firstLineChars="200" w:firstLine="482"/>
              <w:rPr>
                <w:rFonts w:eastAsia="宋体" w:hAnsi="宋体"/>
                <w:sz w:val="24"/>
              </w:rPr>
            </w:pPr>
            <w:r>
              <w:rPr>
                <w:rFonts w:eastAsia="宋体" w:hAnsi="宋体" w:hint="eastAsia"/>
                <w:b/>
                <w:sz w:val="24"/>
              </w:rPr>
              <w:t>预测软件及参数：</w:t>
            </w:r>
            <w:r>
              <w:rPr>
                <w:rFonts w:eastAsia="宋体" w:hAnsi="宋体" w:hint="eastAsia"/>
                <w:sz w:val="24"/>
              </w:rPr>
              <w:t>本次变电站噪声预测采用德国</w:t>
            </w:r>
            <w:r>
              <w:rPr>
                <w:rFonts w:eastAsia="宋体" w:hAnsi="宋体" w:hint="eastAsia"/>
                <w:sz w:val="24"/>
              </w:rPr>
              <w:t>CadnaA</w:t>
            </w:r>
            <w:r>
              <w:rPr>
                <w:rFonts w:eastAsia="宋体" w:hAnsi="宋体" w:hint="eastAsia"/>
                <w:sz w:val="24"/>
              </w:rPr>
              <w:t>环境噪声模拟软件，该软件通过了国家环境保护总局环境评估中心鉴定。</w:t>
            </w:r>
          </w:p>
          <w:p w:rsidR="00D6319E" w:rsidRDefault="00E07BCE" w:rsidP="00D6319E">
            <w:pPr>
              <w:adjustRightInd w:val="0"/>
              <w:snapToGrid w:val="0"/>
              <w:spacing w:line="480" w:lineRule="exact"/>
              <w:ind w:firstLineChars="200" w:firstLine="480"/>
              <w:rPr>
                <w:rFonts w:eastAsia="宋体" w:hAnsi="宋体"/>
                <w:sz w:val="24"/>
              </w:rPr>
            </w:pPr>
            <w:r>
              <w:rPr>
                <w:rFonts w:eastAsia="宋体" w:hAnsi="宋体" w:hint="eastAsia"/>
                <w:sz w:val="24"/>
              </w:rPr>
              <w:t>根据对本工程运行期的噪声源分析，变电站运行期间的噪声主要是变压器产生，本工程新建两台</w:t>
            </w:r>
            <w:r>
              <w:rPr>
                <w:rFonts w:eastAsia="宋体" w:hAnsi="宋体" w:hint="eastAsia"/>
                <w:sz w:val="24"/>
              </w:rPr>
              <w:t>180MVA</w:t>
            </w:r>
            <w:r>
              <w:rPr>
                <w:rFonts w:eastAsia="宋体" w:hAnsi="宋体" w:hint="eastAsia"/>
                <w:sz w:val="24"/>
              </w:rPr>
              <w:t>主变，结合搜集的同类工程铭牌数据以及类比监测数据，工程预测单台噪声源强按照</w:t>
            </w:r>
            <w:r>
              <w:rPr>
                <w:rFonts w:eastAsia="宋体" w:hAnsi="宋体" w:hint="eastAsia"/>
                <w:sz w:val="24"/>
              </w:rPr>
              <w:t>70dB(A)</w:t>
            </w:r>
            <w:r>
              <w:rPr>
                <w:rFonts w:eastAsia="宋体" w:hAnsi="宋体" w:hint="eastAsia"/>
                <w:sz w:val="24"/>
              </w:rPr>
              <w:t>；主变压器为户外布置，一年四季持续运行。同时，进行边界噪声评价时，新建建设项目以工程噪声贡献值作为评价量，预测结果见表</w:t>
            </w:r>
            <w:r>
              <w:rPr>
                <w:rFonts w:eastAsia="宋体" w:hAnsi="宋体" w:hint="eastAsia"/>
                <w:sz w:val="24"/>
              </w:rPr>
              <w:t>7.2-1</w:t>
            </w:r>
            <w:r>
              <w:rPr>
                <w:rFonts w:eastAsia="宋体" w:hAnsi="宋体" w:hint="eastAsia"/>
                <w:sz w:val="24"/>
              </w:rPr>
              <w:t>和图</w:t>
            </w:r>
            <w:r>
              <w:rPr>
                <w:rFonts w:eastAsia="宋体" w:hAnsi="宋体" w:hint="eastAsia"/>
                <w:sz w:val="24"/>
              </w:rPr>
              <w:t>9</w:t>
            </w:r>
            <w:r>
              <w:rPr>
                <w:rFonts w:eastAsia="宋体" w:hAnsi="宋体" w:hint="eastAsia"/>
                <w:sz w:val="24"/>
              </w:rPr>
              <w:t>。</w:t>
            </w:r>
          </w:p>
          <w:p w:rsidR="00D6319E" w:rsidRPr="006F4A23" w:rsidRDefault="00E07BCE" w:rsidP="00D6319E">
            <w:pPr>
              <w:adjustRightInd w:val="0"/>
              <w:snapToGrid w:val="0"/>
              <w:spacing w:line="480" w:lineRule="exact"/>
              <w:ind w:firstLineChars="196" w:firstLine="472"/>
              <w:rPr>
                <w:rFonts w:eastAsia="宋体" w:hAnsi="宋体"/>
                <w:b/>
                <w:sz w:val="24"/>
              </w:rPr>
            </w:pPr>
            <w:r w:rsidRPr="006F4A23">
              <w:rPr>
                <w:rFonts w:eastAsia="宋体" w:hAnsi="宋体" w:hint="eastAsia"/>
                <w:b/>
                <w:sz w:val="24"/>
              </w:rPr>
              <w:t>表</w:t>
            </w:r>
            <w:r w:rsidRPr="006F4A23">
              <w:rPr>
                <w:rFonts w:eastAsia="宋体" w:hAnsi="宋体" w:hint="eastAsia"/>
                <w:b/>
                <w:sz w:val="24"/>
              </w:rPr>
              <w:t>7.2-1            220kV</w:t>
            </w:r>
            <w:r w:rsidRPr="006F4A23">
              <w:rPr>
                <w:rFonts w:eastAsia="宋体" w:hAnsi="宋体" w:hint="eastAsia"/>
                <w:b/>
                <w:sz w:val="24"/>
              </w:rPr>
              <w:t>变电站噪声预测结果</w:t>
            </w:r>
            <w:r w:rsidRPr="006F4A23">
              <w:rPr>
                <w:rFonts w:eastAsia="宋体" w:hAnsi="宋体" w:hint="eastAsia"/>
                <w:b/>
                <w:sz w:val="24"/>
              </w:rPr>
              <w:t xml:space="preserve">         </w:t>
            </w:r>
            <w:r w:rsidRPr="006F4A23">
              <w:rPr>
                <w:rFonts w:eastAsia="宋体" w:hAnsi="宋体" w:hint="eastAsia"/>
                <w:b/>
                <w:sz w:val="24"/>
              </w:rPr>
              <w:t>单位：</w:t>
            </w:r>
            <w:r w:rsidRPr="006F4A23">
              <w:rPr>
                <w:rFonts w:eastAsia="宋体" w:hAnsi="宋体" w:hint="eastAsia"/>
                <w:b/>
                <w:sz w:val="24"/>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833"/>
              <w:gridCol w:w="3797"/>
              <w:gridCol w:w="1852"/>
              <w:gridCol w:w="1878"/>
            </w:tblGrid>
            <w:tr w:rsidR="00D6319E" w:rsidRPr="006F4A23" w:rsidTr="003F22BE">
              <w:trPr>
                <w:trHeight w:val="473"/>
                <w:jc w:val="center"/>
              </w:trPr>
              <w:tc>
                <w:tcPr>
                  <w:tcW w:w="833" w:type="dxa"/>
                  <w:vAlign w:val="center"/>
                </w:tcPr>
                <w:p w:rsidR="00D6319E" w:rsidRPr="006F4A23" w:rsidRDefault="00E07BCE" w:rsidP="006F4A23">
                  <w:pPr>
                    <w:adjustRightInd w:val="0"/>
                    <w:snapToGrid w:val="0"/>
                    <w:jc w:val="center"/>
                    <w:rPr>
                      <w:rFonts w:eastAsia="宋体" w:hAnsi="宋体"/>
                    </w:rPr>
                  </w:pPr>
                  <w:r w:rsidRPr="006F4A23">
                    <w:rPr>
                      <w:rFonts w:eastAsia="宋体" w:hAnsi="宋体" w:hint="eastAsia"/>
                    </w:rPr>
                    <w:t>序号</w:t>
                  </w:r>
                </w:p>
              </w:tc>
              <w:tc>
                <w:tcPr>
                  <w:tcW w:w="3797"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预测点位</w:t>
                  </w:r>
                </w:p>
              </w:tc>
              <w:tc>
                <w:tcPr>
                  <w:tcW w:w="1852"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噪声贡献值</w:t>
                  </w:r>
                </w:p>
              </w:tc>
              <w:tc>
                <w:tcPr>
                  <w:tcW w:w="1878"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评价标准</w:t>
                  </w:r>
                </w:p>
              </w:tc>
            </w:tr>
            <w:tr w:rsidR="00D6319E" w:rsidRPr="00E62886" w:rsidTr="003F22BE">
              <w:trPr>
                <w:trHeight w:val="414"/>
                <w:jc w:val="center"/>
              </w:trPr>
              <w:tc>
                <w:tcPr>
                  <w:tcW w:w="833" w:type="dxa"/>
                  <w:vAlign w:val="center"/>
                </w:tcPr>
                <w:p w:rsidR="00D6319E" w:rsidRPr="006F4A23" w:rsidRDefault="00E07BCE" w:rsidP="006F4A23">
                  <w:pPr>
                    <w:adjustRightInd w:val="0"/>
                    <w:snapToGrid w:val="0"/>
                    <w:jc w:val="center"/>
                    <w:rPr>
                      <w:rFonts w:eastAsia="宋体" w:hAnsi="宋体"/>
                    </w:rPr>
                  </w:pPr>
                  <w:r w:rsidRPr="006F4A23">
                    <w:rPr>
                      <w:rFonts w:eastAsia="宋体" w:hAnsi="宋体" w:hint="eastAsia"/>
                    </w:rPr>
                    <w:t>1</w:t>
                  </w:r>
                </w:p>
              </w:tc>
              <w:tc>
                <w:tcPr>
                  <w:tcW w:w="3797"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变电站东侧厂界</w:t>
                  </w:r>
                </w:p>
              </w:tc>
              <w:tc>
                <w:tcPr>
                  <w:tcW w:w="1852"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36.1</w:t>
                  </w:r>
                </w:p>
              </w:tc>
              <w:tc>
                <w:tcPr>
                  <w:tcW w:w="1878" w:type="dxa"/>
                  <w:vMerge w:val="restart"/>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昼间60dB(A)，夜间50dB(A)</w:t>
                  </w:r>
                </w:p>
              </w:tc>
            </w:tr>
            <w:tr w:rsidR="00D6319E" w:rsidRPr="00E62886" w:rsidTr="003F22BE">
              <w:trPr>
                <w:trHeight w:val="414"/>
                <w:jc w:val="center"/>
              </w:trPr>
              <w:tc>
                <w:tcPr>
                  <w:tcW w:w="833" w:type="dxa"/>
                  <w:vAlign w:val="center"/>
                </w:tcPr>
                <w:p w:rsidR="00D6319E" w:rsidRPr="006F4A23" w:rsidRDefault="00E07BCE" w:rsidP="006F4A23">
                  <w:pPr>
                    <w:adjustRightInd w:val="0"/>
                    <w:snapToGrid w:val="0"/>
                    <w:jc w:val="center"/>
                    <w:rPr>
                      <w:rFonts w:eastAsia="宋体" w:hAnsi="宋体"/>
                    </w:rPr>
                  </w:pPr>
                  <w:r w:rsidRPr="006F4A23">
                    <w:rPr>
                      <w:rFonts w:eastAsia="宋体" w:hAnsi="宋体" w:hint="eastAsia"/>
                    </w:rPr>
                    <w:t>2</w:t>
                  </w:r>
                </w:p>
              </w:tc>
              <w:tc>
                <w:tcPr>
                  <w:tcW w:w="3797"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变电站南侧厂界</w:t>
                  </w:r>
                </w:p>
              </w:tc>
              <w:tc>
                <w:tcPr>
                  <w:tcW w:w="1852" w:type="dxa"/>
                  <w:vAlign w:val="center"/>
                </w:tcPr>
                <w:p w:rsidR="00D6319E" w:rsidRPr="006F4A23" w:rsidRDefault="00E07BCE" w:rsidP="006F4A23">
                  <w:pPr>
                    <w:adjustRightInd w:val="0"/>
                    <w:snapToGrid w:val="0"/>
                    <w:jc w:val="center"/>
                    <w:rPr>
                      <w:rFonts w:eastAsia="宋体" w:hAnsi="宋体"/>
                    </w:rPr>
                  </w:pPr>
                  <w:r w:rsidRPr="006F4A23">
                    <w:rPr>
                      <w:rFonts w:hAnsi="宋体" w:hint="eastAsia"/>
                    </w:rPr>
                    <w:t>37.3</w:t>
                  </w:r>
                </w:p>
              </w:tc>
              <w:tc>
                <w:tcPr>
                  <w:tcW w:w="1878" w:type="dxa"/>
                  <w:vMerge/>
                  <w:vAlign w:val="center"/>
                </w:tcPr>
                <w:p w:rsidR="00D6319E" w:rsidRPr="00E62886" w:rsidRDefault="00CF5A73" w:rsidP="006F4A23">
                  <w:pPr>
                    <w:adjustRightInd w:val="0"/>
                    <w:snapToGrid w:val="0"/>
                    <w:jc w:val="center"/>
                    <w:rPr>
                      <w:rFonts w:eastAsia="宋体" w:hAnsi="宋体"/>
                      <w:highlight w:val="red"/>
                    </w:rPr>
                  </w:pPr>
                </w:p>
              </w:tc>
            </w:tr>
            <w:tr w:rsidR="00D6319E" w:rsidRPr="00E62886" w:rsidTr="003F22BE">
              <w:trPr>
                <w:trHeight w:val="414"/>
                <w:jc w:val="center"/>
              </w:trPr>
              <w:tc>
                <w:tcPr>
                  <w:tcW w:w="833" w:type="dxa"/>
                  <w:vAlign w:val="center"/>
                </w:tcPr>
                <w:p w:rsidR="00D6319E" w:rsidRPr="006F4A23" w:rsidRDefault="00E07BCE" w:rsidP="006F4A23">
                  <w:pPr>
                    <w:adjustRightInd w:val="0"/>
                    <w:snapToGrid w:val="0"/>
                    <w:jc w:val="center"/>
                    <w:rPr>
                      <w:rFonts w:eastAsia="宋体" w:hAnsi="宋体"/>
                    </w:rPr>
                  </w:pPr>
                  <w:r w:rsidRPr="006F4A23">
                    <w:rPr>
                      <w:rFonts w:eastAsia="宋体" w:hAnsi="宋体" w:hint="eastAsia"/>
                    </w:rPr>
                    <w:t>3</w:t>
                  </w:r>
                </w:p>
              </w:tc>
              <w:tc>
                <w:tcPr>
                  <w:tcW w:w="3797"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变电站西侧厂界</w:t>
                  </w:r>
                </w:p>
              </w:tc>
              <w:tc>
                <w:tcPr>
                  <w:tcW w:w="1852" w:type="dxa"/>
                  <w:vAlign w:val="center"/>
                </w:tcPr>
                <w:p w:rsidR="00D6319E" w:rsidRPr="006F4A23" w:rsidRDefault="00E07BCE" w:rsidP="006F4A23">
                  <w:pPr>
                    <w:adjustRightInd w:val="0"/>
                    <w:snapToGrid w:val="0"/>
                    <w:jc w:val="center"/>
                    <w:rPr>
                      <w:rFonts w:eastAsia="宋体" w:hAnsi="宋体"/>
                    </w:rPr>
                  </w:pPr>
                  <w:r w:rsidRPr="006F4A23">
                    <w:rPr>
                      <w:rFonts w:hAnsi="宋体" w:hint="eastAsia"/>
                    </w:rPr>
                    <w:t>38.9</w:t>
                  </w:r>
                </w:p>
              </w:tc>
              <w:tc>
                <w:tcPr>
                  <w:tcW w:w="1878" w:type="dxa"/>
                  <w:vMerge/>
                  <w:vAlign w:val="center"/>
                </w:tcPr>
                <w:p w:rsidR="00D6319E" w:rsidRPr="00E62886" w:rsidRDefault="00CF5A73" w:rsidP="006F4A23">
                  <w:pPr>
                    <w:adjustRightInd w:val="0"/>
                    <w:snapToGrid w:val="0"/>
                    <w:jc w:val="center"/>
                    <w:rPr>
                      <w:rFonts w:eastAsia="宋体" w:hAnsi="宋体"/>
                      <w:highlight w:val="red"/>
                    </w:rPr>
                  </w:pPr>
                </w:p>
              </w:tc>
            </w:tr>
            <w:tr w:rsidR="00D6319E" w:rsidTr="003F22BE">
              <w:trPr>
                <w:trHeight w:val="502"/>
                <w:jc w:val="center"/>
              </w:trPr>
              <w:tc>
                <w:tcPr>
                  <w:tcW w:w="833" w:type="dxa"/>
                  <w:vAlign w:val="center"/>
                </w:tcPr>
                <w:p w:rsidR="00D6319E" w:rsidRPr="006F4A23" w:rsidRDefault="00E07BCE" w:rsidP="006F4A23">
                  <w:pPr>
                    <w:adjustRightInd w:val="0"/>
                    <w:snapToGrid w:val="0"/>
                    <w:jc w:val="center"/>
                    <w:rPr>
                      <w:rFonts w:eastAsia="宋体" w:hAnsi="宋体"/>
                    </w:rPr>
                  </w:pPr>
                  <w:r w:rsidRPr="006F4A23">
                    <w:rPr>
                      <w:rFonts w:eastAsia="宋体" w:hAnsi="宋体" w:hint="eastAsia"/>
                    </w:rPr>
                    <w:t>4</w:t>
                  </w:r>
                </w:p>
              </w:tc>
              <w:tc>
                <w:tcPr>
                  <w:tcW w:w="3797" w:type="dxa"/>
                  <w:vAlign w:val="center"/>
                </w:tcPr>
                <w:p w:rsidR="00D6319E" w:rsidRPr="006F4A23" w:rsidRDefault="00E07BCE" w:rsidP="006F4A23">
                  <w:pPr>
                    <w:adjustRightInd w:val="0"/>
                    <w:snapToGrid w:val="0"/>
                    <w:jc w:val="center"/>
                    <w:rPr>
                      <w:rFonts w:asciiTheme="minorEastAsia" w:hAnsiTheme="minorEastAsia"/>
                    </w:rPr>
                  </w:pPr>
                  <w:r w:rsidRPr="006F4A23">
                    <w:rPr>
                      <w:rFonts w:asciiTheme="minorEastAsia" w:hAnsiTheme="minorEastAsia" w:hint="eastAsia"/>
                    </w:rPr>
                    <w:t>变电站北侧厂界</w:t>
                  </w:r>
                </w:p>
              </w:tc>
              <w:tc>
                <w:tcPr>
                  <w:tcW w:w="1852" w:type="dxa"/>
                  <w:vAlign w:val="center"/>
                </w:tcPr>
                <w:p w:rsidR="00D6319E" w:rsidRPr="006F4A23" w:rsidRDefault="00E07BCE" w:rsidP="006F4A23">
                  <w:pPr>
                    <w:adjustRightInd w:val="0"/>
                    <w:snapToGrid w:val="0"/>
                    <w:jc w:val="center"/>
                    <w:rPr>
                      <w:rFonts w:eastAsia="宋体" w:hAnsi="宋体"/>
                    </w:rPr>
                  </w:pPr>
                  <w:r w:rsidRPr="006F4A23">
                    <w:rPr>
                      <w:rFonts w:hAnsi="宋体" w:hint="eastAsia"/>
                    </w:rPr>
                    <w:t>41.1</w:t>
                  </w:r>
                </w:p>
              </w:tc>
              <w:tc>
                <w:tcPr>
                  <w:tcW w:w="1878" w:type="dxa"/>
                  <w:vMerge/>
                  <w:vAlign w:val="center"/>
                </w:tcPr>
                <w:p w:rsidR="00D6319E" w:rsidRDefault="00CF5A73" w:rsidP="006F4A23">
                  <w:pPr>
                    <w:adjustRightInd w:val="0"/>
                    <w:snapToGrid w:val="0"/>
                    <w:jc w:val="center"/>
                    <w:rPr>
                      <w:rFonts w:eastAsia="宋体" w:hAnsi="宋体"/>
                    </w:rPr>
                  </w:pPr>
                </w:p>
              </w:tc>
            </w:tr>
          </w:tbl>
          <w:p w:rsidR="00D6319E" w:rsidRDefault="00CF5A73" w:rsidP="00D6319E">
            <w:pPr>
              <w:adjustRightInd w:val="0"/>
              <w:snapToGrid w:val="0"/>
              <w:ind w:firstLineChars="200" w:firstLine="480"/>
              <w:rPr>
                <w:rFonts w:eastAsia="宋体" w:hAnsi="宋体"/>
                <w:sz w:val="24"/>
              </w:rPr>
            </w:pPr>
          </w:p>
          <w:p w:rsidR="00D6319E" w:rsidRPr="00301E18" w:rsidRDefault="00E07BCE" w:rsidP="00301E18">
            <w:pPr>
              <w:adjustRightInd w:val="0"/>
              <w:snapToGrid w:val="0"/>
              <w:spacing w:line="480" w:lineRule="exact"/>
              <w:ind w:firstLineChars="200" w:firstLine="480"/>
              <w:rPr>
                <w:rFonts w:asciiTheme="minorEastAsia" w:hAnsiTheme="minorEastAsia"/>
                <w:sz w:val="24"/>
              </w:rPr>
            </w:pPr>
            <w:r w:rsidRPr="00301E18">
              <w:rPr>
                <w:rFonts w:asciiTheme="minorEastAsia" w:hAnsiTheme="minorEastAsia"/>
                <w:sz w:val="24"/>
              </w:rPr>
              <w:lastRenderedPageBreak/>
              <w:t>根据</w:t>
            </w:r>
            <w:r w:rsidRPr="00301E18">
              <w:rPr>
                <w:rFonts w:asciiTheme="minorEastAsia" w:hAnsiTheme="minorEastAsia" w:hint="eastAsia"/>
                <w:sz w:val="24"/>
              </w:rPr>
              <w:t>预测</w:t>
            </w:r>
            <w:r w:rsidRPr="00301E18">
              <w:rPr>
                <w:rFonts w:asciiTheme="minorEastAsia" w:hAnsiTheme="minorEastAsia"/>
                <w:sz w:val="24"/>
              </w:rPr>
              <w:t>结果</w:t>
            </w:r>
            <w:r w:rsidRPr="00301E18">
              <w:rPr>
                <w:rFonts w:asciiTheme="minorEastAsia" w:hAnsiTheme="minorEastAsia" w:hint="eastAsia"/>
                <w:sz w:val="24"/>
              </w:rPr>
              <w:t>可知</w:t>
            </w:r>
            <w:r w:rsidRPr="00301E18">
              <w:rPr>
                <w:rFonts w:asciiTheme="minorEastAsia" w:hAnsiTheme="minorEastAsia"/>
                <w:sz w:val="24"/>
              </w:rPr>
              <w:t>，变电站</w:t>
            </w:r>
            <w:r w:rsidRPr="00301E18">
              <w:rPr>
                <w:rFonts w:asciiTheme="minorEastAsia" w:hAnsiTheme="minorEastAsia" w:hint="eastAsia"/>
                <w:sz w:val="24"/>
              </w:rPr>
              <w:t>正常运行状态下</w:t>
            </w:r>
            <w:r w:rsidRPr="00301E18">
              <w:rPr>
                <w:rFonts w:asciiTheme="minorEastAsia" w:hAnsiTheme="minorEastAsia"/>
                <w:sz w:val="24"/>
              </w:rPr>
              <w:t>，</w:t>
            </w:r>
            <w:r w:rsidRPr="00301E18">
              <w:rPr>
                <w:rFonts w:asciiTheme="minorEastAsia" w:hAnsiTheme="minorEastAsia" w:hint="eastAsia"/>
                <w:sz w:val="24"/>
              </w:rPr>
              <w:t>变电站围墙外1m处的厂界贡献值在35.31</w:t>
            </w:r>
            <w:r w:rsidRPr="00301E18">
              <w:rPr>
                <w:rFonts w:asciiTheme="minorEastAsia" w:hAnsiTheme="minorEastAsia"/>
                <w:sz w:val="24"/>
              </w:rPr>
              <w:t>dB(A)～</w:t>
            </w:r>
            <w:r w:rsidRPr="00301E18">
              <w:rPr>
                <w:rFonts w:asciiTheme="minorEastAsia" w:hAnsiTheme="minorEastAsia" w:hint="eastAsia"/>
                <w:sz w:val="24"/>
              </w:rPr>
              <w:t>40.8</w:t>
            </w:r>
            <w:r w:rsidRPr="00301E18">
              <w:rPr>
                <w:rFonts w:asciiTheme="minorEastAsia" w:hAnsiTheme="minorEastAsia"/>
                <w:sz w:val="24"/>
              </w:rPr>
              <w:t>dB(A)，噪声水平较低</w:t>
            </w:r>
            <w:r w:rsidRPr="00301E18">
              <w:rPr>
                <w:rFonts w:asciiTheme="minorEastAsia" w:hAnsiTheme="minorEastAsia" w:hint="eastAsia"/>
                <w:sz w:val="24"/>
              </w:rPr>
              <w:t>，</w:t>
            </w:r>
            <w:r w:rsidRPr="00301E18">
              <w:rPr>
                <w:rFonts w:asciiTheme="minorEastAsia" w:hAnsiTheme="minorEastAsia"/>
                <w:sz w:val="24"/>
              </w:rPr>
              <w:t>满足《工业企业厂界环境噪声排放标准》(GB12348-2008)</w:t>
            </w:r>
            <w:r w:rsidRPr="00301E18">
              <w:rPr>
                <w:rFonts w:asciiTheme="minorEastAsia" w:hAnsiTheme="minorEastAsia" w:hint="eastAsia"/>
                <w:sz w:val="24"/>
              </w:rPr>
              <w:t>2</w:t>
            </w:r>
            <w:r w:rsidRPr="00301E18">
              <w:rPr>
                <w:rFonts w:asciiTheme="minorEastAsia" w:hAnsiTheme="minorEastAsia"/>
                <w:sz w:val="24"/>
              </w:rPr>
              <w:t>类标准。</w:t>
            </w:r>
          </w:p>
          <w:p w:rsidR="00C12AA4" w:rsidRPr="00301E18" w:rsidRDefault="00E07BCE" w:rsidP="00301E18">
            <w:pPr>
              <w:adjustRightInd w:val="0"/>
              <w:snapToGrid w:val="0"/>
              <w:spacing w:line="480" w:lineRule="exact"/>
              <w:ind w:firstLineChars="200" w:firstLine="480"/>
              <w:rPr>
                <w:rFonts w:asciiTheme="minorEastAsia" w:hAnsiTheme="minorEastAsia"/>
                <w:sz w:val="24"/>
              </w:rPr>
            </w:pPr>
            <w:r w:rsidRPr="00301E18">
              <w:rPr>
                <w:rFonts w:asciiTheme="minorEastAsia" w:hAnsiTheme="minorEastAsia" w:hint="eastAsia"/>
                <w:sz w:val="24"/>
              </w:rPr>
              <w:t>(2)输电线路</w:t>
            </w:r>
          </w:p>
          <w:p w:rsidR="006F4A23" w:rsidRPr="00301E18" w:rsidRDefault="00E07BCE" w:rsidP="00301E18">
            <w:pPr>
              <w:adjustRightInd w:val="0"/>
              <w:snapToGrid w:val="0"/>
              <w:spacing w:line="480" w:lineRule="exact"/>
              <w:ind w:firstLineChars="200" w:firstLine="480"/>
              <w:rPr>
                <w:rFonts w:asciiTheme="minorEastAsia" w:hAnsiTheme="minorEastAsia"/>
                <w:sz w:val="24"/>
                <w:szCs w:val="24"/>
              </w:rPr>
            </w:pPr>
            <w:r w:rsidRPr="00301E18">
              <w:rPr>
                <w:rFonts w:asciiTheme="minorEastAsia" w:hAnsiTheme="minorEastAsia"/>
                <w:sz w:val="24"/>
                <w:szCs w:val="24"/>
              </w:rPr>
              <w:t>输电线路运行时会产生一定的可听噪声，这主要是因为导线在运行时，周围空气在电场作用下产生电离放电而产生，主要与线路运行的电压和电流强度有关。</w:t>
            </w:r>
          </w:p>
          <w:p w:rsidR="006F4A23" w:rsidRPr="00301E18" w:rsidRDefault="00E07BCE" w:rsidP="00301E18">
            <w:pPr>
              <w:adjustRightInd w:val="0"/>
              <w:snapToGrid w:val="0"/>
              <w:spacing w:line="480" w:lineRule="exact"/>
              <w:ind w:firstLineChars="200" w:firstLine="480"/>
              <w:rPr>
                <w:rFonts w:asciiTheme="minorEastAsia" w:hAnsiTheme="minorEastAsia"/>
                <w:sz w:val="24"/>
              </w:rPr>
            </w:pPr>
            <w:r w:rsidRPr="00301E18">
              <w:rPr>
                <w:rFonts w:asciiTheme="minorEastAsia" w:hAnsiTheme="minorEastAsia"/>
                <w:sz w:val="24"/>
              </w:rPr>
              <w:t>本次评价单回路采用已运行</w:t>
            </w:r>
            <w:r w:rsidRPr="00301E18">
              <w:rPr>
                <w:rFonts w:asciiTheme="minorEastAsia" w:hAnsiTheme="minorEastAsia" w:hint="eastAsia"/>
                <w:sz w:val="24"/>
              </w:rPr>
              <w:t>锦华</w:t>
            </w:r>
            <w:r w:rsidRPr="00301E18">
              <w:rPr>
                <w:rFonts w:asciiTheme="minorEastAsia" w:hAnsiTheme="minorEastAsia"/>
                <w:sz w:val="24"/>
              </w:rPr>
              <w:t>220kV线路进行类比监测，双回路采用已运行</w:t>
            </w:r>
            <w:r w:rsidRPr="00301E18">
              <w:rPr>
                <w:rFonts w:asciiTheme="minorEastAsia" w:hAnsiTheme="minorEastAsia" w:hint="eastAsia"/>
                <w:sz w:val="24"/>
              </w:rPr>
              <w:t>锦洲Ⅰ、Ⅱ</w:t>
            </w:r>
            <w:r w:rsidRPr="00301E18">
              <w:rPr>
                <w:rFonts w:asciiTheme="minorEastAsia" w:hAnsiTheme="minorEastAsia"/>
                <w:sz w:val="24"/>
              </w:rPr>
              <w:t>220kV线路作为类比工程，类比线路与评价线路主要技术参数对照，见表</w:t>
            </w:r>
            <w:r w:rsidRPr="00301E18">
              <w:rPr>
                <w:rFonts w:asciiTheme="minorEastAsia" w:hAnsiTheme="minorEastAsia" w:hint="eastAsia"/>
                <w:sz w:val="24"/>
              </w:rPr>
              <w:t>7.2-2</w:t>
            </w:r>
            <w:r w:rsidRPr="00301E18">
              <w:rPr>
                <w:rFonts w:asciiTheme="minorEastAsia" w:hAnsiTheme="minorEastAsia"/>
                <w:sz w:val="24"/>
              </w:rPr>
              <w:t>。</w:t>
            </w:r>
          </w:p>
          <w:p w:rsidR="006F4A23" w:rsidRDefault="00E07BCE" w:rsidP="006F4A23">
            <w:pPr>
              <w:snapToGrid w:val="0"/>
              <w:spacing w:line="480" w:lineRule="exact"/>
              <w:ind w:firstLineChars="300" w:firstLine="723"/>
              <w:rPr>
                <w:rFonts w:ascii="宋体" w:hAnsi="宋体"/>
                <w:b/>
                <w:sz w:val="24"/>
              </w:rPr>
            </w:pPr>
            <w:r>
              <w:rPr>
                <w:rFonts w:ascii="宋体" w:hAnsi="宋体"/>
                <w:b/>
                <w:sz w:val="24"/>
              </w:rPr>
              <w:t>表</w:t>
            </w:r>
            <w:r>
              <w:rPr>
                <w:rFonts w:ascii="宋体" w:hAnsi="宋体" w:hint="eastAsia"/>
                <w:b/>
                <w:sz w:val="24"/>
              </w:rPr>
              <w:t xml:space="preserve">7.2-2　              </w:t>
            </w:r>
            <w:r>
              <w:rPr>
                <w:rFonts w:ascii="宋体" w:hAnsi="宋体"/>
                <w:b/>
                <w:sz w:val="24"/>
              </w:rPr>
              <w:t>主要技术指标对照表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538"/>
              <w:gridCol w:w="2339"/>
              <w:gridCol w:w="2201"/>
              <w:gridCol w:w="2204"/>
              <w:gridCol w:w="6"/>
            </w:tblGrid>
            <w:tr w:rsidR="006F4A23" w:rsidTr="003F22BE">
              <w:trPr>
                <w:trHeight w:val="626"/>
                <w:jc w:val="center"/>
              </w:trPr>
              <w:tc>
                <w:tcPr>
                  <w:tcW w:w="1538" w:type="dxa"/>
                  <w:tcBorders>
                    <w:top w:val="single" w:sz="12" w:space="0" w:color="auto"/>
                    <w:bottom w:val="single" w:sz="6" w:space="0" w:color="auto"/>
                    <w:tl2br w:val="single" w:sz="6" w:space="0" w:color="auto"/>
                  </w:tcBorders>
                  <w:vAlign w:val="center"/>
                </w:tcPr>
                <w:p w:rsidR="006F4A23" w:rsidRDefault="00767271" w:rsidP="00301E18">
                  <w:pPr>
                    <w:snapToGrid w:val="0"/>
                    <w:spacing w:line="0" w:lineRule="atLeast"/>
                    <w:rPr>
                      <w:rFonts w:ascii="宋体" w:hAnsi="宋体"/>
                      <w:szCs w:val="21"/>
                    </w:rPr>
                  </w:pP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12700</wp:posOffset>
                            </wp:positionV>
                            <wp:extent cx="635" cy="0"/>
                            <wp:effectExtent l="7620" t="6985" r="10795" b="12065"/>
                            <wp:wrapNone/>
                            <wp:docPr id="51" name="直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D0D5" id="直线 6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pt" to="-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"/>
                        </w:pict>
                      </mc:Fallback>
                    </mc:AlternateContent>
                  </w:r>
                  <w:r w:rsidR="00E07BCE">
                    <w:rPr>
                      <w:rFonts w:ascii="宋体" w:hAnsi="宋体"/>
                      <w:szCs w:val="21"/>
                    </w:rPr>
                    <w:t xml:space="preserve">        线路</w:t>
                  </w:r>
                </w:p>
                <w:p w:rsidR="006F4A23" w:rsidRDefault="00E07BCE" w:rsidP="00301E18">
                  <w:pPr>
                    <w:snapToGrid w:val="0"/>
                    <w:spacing w:line="0" w:lineRule="atLeast"/>
                    <w:rPr>
                      <w:rFonts w:ascii="宋体" w:hAnsi="宋体"/>
                      <w:szCs w:val="21"/>
                    </w:rPr>
                  </w:pPr>
                  <w:r>
                    <w:rPr>
                      <w:rFonts w:ascii="宋体" w:hAnsi="宋体"/>
                      <w:szCs w:val="21"/>
                    </w:rPr>
                    <w:t>主要指标</w:t>
                  </w:r>
                </w:p>
              </w:tc>
              <w:tc>
                <w:tcPr>
                  <w:tcW w:w="2339" w:type="dxa"/>
                  <w:vAlign w:val="center"/>
                </w:tcPr>
                <w:p w:rsidR="006F4A23" w:rsidRDefault="00E07BCE" w:rsidP="00301E18">
                  <w:pPr>
                    <w:snapToGrid w:val="0"/>
                    <w:spacing w:line="0" w:lineRule="atLeast"/>
                    <w:jc w:val="center"/>
                    <w:rPr>
                      <w:rFonts w:ascii="宋体" w:hAnsi="宋体"/>
                      <w:szCs w:val="21"/>
                    </w:rPr>
                  </w:pPr>
                  <w:r>
                    <w:rPr>
                      <w:rFonts w:ascii="宋体" w:hAnsi="宋体" w:hint="eastAsia"/>
                      <w:szCs w:val="21"/>
                    </w:rPr>
                    <w:t>锦华</w:t>
                  </w:r>
                  <w:r>
                    <w:rPr>
                      <w:rFonts w:ascii="宋体" w:hAnsi="宋体"/>
                      <w:szCs w:val="21"/>
                    </w:rPr>
                    <w:t>线</w:t>
                  </w:r>
                </w:p>
                <w:p w:rsidR="006F4A23" w:rsidRDefault="00E07BCE" w:rsidP="00301E18">
                  <w:pPr>
                    <w:snapToGrid w:val="0"/>
                    <w:spacing w:line="0" w:lineRule="atLeast"/>
                    <w:jc w:val="center"/>
                    <w:rPr>
                      <w:rFonts w:ascii="宋体" w:hAnsi="宋体"/>
                      <w:szCs w:val="21"/>
                    </w:rPr>
                  </w:pPr>
                  <w:r>
                    <w:rPr>
                      <w:rFonts w:ascii="宋体" w:hAnsi="宋体"/>
                      <w:szCs w:val="21"/>
                    </w:rPr>
                    <w:t xml:space="preserve">(单回)      </w:t>
                  </w:r>
                </w:p>
              </w:tc>
              <w:tc>
                <w:tcPr>
                  <w:tcW w:w="2201" w:type="dxa"/>
                  <w:vAlign w:val="center"/>
                </w:tcPr>
                <w:p w:rsidR="006F4A23" w:rsidRDefault="00E07BCE" w:rsidP="00301E18">
                  <w:pPr>
                    <w:snapToGrid w:val="0"/>
                    <w:spacing w:line="0" w:lineRule="atLeast"/>
                    <w:jc w:val="center"/>
                    <w:rPr>
                      <w:rFonts w:ascii="宋体" w:hAnsi="宋体"/>
                      <w:szCs w:val="21"/>
                    </w:rPr>
                  </w:pPr>
                  <w:r>
                    <w:rPr>
                      <w:rFonts w:ascii="宋体" w:hAnsi="宋体" w:hint="eastAsia"/>
                      <w:szCs w:val="21"/>
                    </w:rPr>
                    <w:t>锦洲Ⅰ、Ⅱ</w:t>
                  </w:r>
                  <w:r>
                    <w:rPr>
                      <w:rFonts w:ascii="宋体" w:hAnsi="宋体"/>
                      <w:szCs w:val="21"/>
                    </w:rPr>
                    <w:t>线</w:t>
                  </w:r>
                </w:p>
                <w:p w:rsidR="006F4A23" w:rsidRDefault="00E07BCE" w:rsidP="00301E18">
                  <w:pPr>
                    <w:snapToGrid w:val="0"/>
                    <w:spacing w:line="0" w:lineRule="atLeast"/>
                    <w:jc w:val="center"/>
                    <w:rPr>
                      <w:rFonts w:ascii="宋体" w:hAnsi="宋体"/>
                      <w:szCs w:val="21"/>
                    </w:rPr>
                  </w:pPr>
                  <w:r>
                    <w:rPr>
                      <w:rFonts w:ascii="宋体" w:hAnsi="宋体"/>
                      <w:szCs w:val="21"/>
                    </w:rPr>
                    <w:t>(</w:t>
                  </w:r>
                  <w:r>
                    <w:rPr>
                      <w:rFonts w:ascii="宋体" w:hAnsi="宋体" w:hint="eastAsia"/>
                      <w:szCs w:val="21"/>
                    </w:rPr>
                    <w:t>同塔</w:t>
                  </w:r>
                  <w:r>
                    <w:rPr>
                      <w:rFonts w:ascii="宋体" w:hAnsi="宋体"/>
                      <w:szCs w:val="21"/>
                    </w:rPr>
                    <w:t xml:space="preserve">双回) </w:t>
                  </w:r>
                </w:p>
              </w:tc>
              <w:tc>
                <w:tcPr>
                  <w:tcW w:w="2210" w:type="dxa"/>
                  <w:gridSpan w:val="2"/>
                  <w:vAlign w:val="center"/>
                </w:tcPr>
                <w:p w:rsidR="006F4A23" w:rsidRDefault="00E07BCE" w:rsidP="00301E18">
                  <w:pPr>
                    <w:snapToGrid w:val="0"/>
                    <w:spacing w:line="0" w:lineRule="atLeast"/>
                    <w:jc w:val="center"/>
                    <w:rPr>
                      <w:rFonts w:ascii="宋体" w:hAnsi="宋体"/>
                      <w:szCs w:val="21"/>
                    </w:rPr>
                  </w:pPr>
                  <w:r>
                    <w:rPr>
                      <w:rFonts w:ascii="宋体" w:hAnsi="宋体" w:hint="eastAsia"/>
                      <w:szCs w:val="21"/>
                    </w:rPr>
                    <w:t>本工程</w:t>
                  </w:r>
                </w:p>
              </w:tc>
            </w:tr>
            <w:tr w:rsidR="006F4A23" w:rsidTr="003F22BE">
              <w:trPr>
                <w:trHeight w:val="397"/>
                <w:jc w:val="center"/>
              </w:trPr>
              <w:tc>
                <w:tcPr>
                  <w:tcW w:w="1538" w:type="dxa"/>
                  <w:tcBorders>
                    <w:top w:val="single" w:sz="6" w:space="0" w:color="auto"/>
                  </w:tcBorders>
                  <w:vAlign w:val="center"/>
                </w:tcPr>
                <w:p w:rsidR="006F4A23" w:rsidRDefault="00E07BCE" w:rsidP="00301E18">
                  <w:pPr>
                    <w:snapToGrid w:val="0"/>
                    <w:spacing w:line="380" w:lineRule="exact"/>
                    <w:jc w:val="center"/>
                    <w:rPr>
                      <w:rFonts w:ascii="宋体" w:hAnsi="宋体"/>
                      <w:szCs w:val="21"/>
                    </w:rPr>
                  </w:pPr>
                  <w:r>
                    <w:rPr>
                      <w:rFonts w:ascii="宋体" w:hAnsi="宋体"/>
                      <w:szCs w:val="21"/>
                    </w:rPr>
                    <w:t>电压等级</w:t>
                  </w:r>
                </w:p>
              </w:tc>
              <w:tc>
                <w:tcPr>
                  <w:tcW w:w="2339"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220kV</w:t>
                  </w:r>
                </w:p>
              </w:tc>
              <w:tc>
                <w:tcPr>
                  <w:tcW w:w="2201"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220kV</w:t>
                  </w:r>
                </w:p>
              </w:tc>
              <w:tc>
                <w:tcPr>
                  <w:tcW w:w="2210" w:type="dxa"/>
                  <w:gridSpan w:val="2"/>
                  <w:vAlign w:val="center"/>
                </w:tcPr>
                <w:p w:rsidR="006F4A23" w:rsidRDefault="00E07BCE" w:rsidP="00301E18">
                  <w:pPr>
                    <w:snapToGrid w:val="0"/>
                    <w:spacing w:line="380" w:lineRule="exact"/>
                    <w:jc w:val="center"/>
                    <w:rPr>
                      <w:rFonts w:ascii="宋体" w:hAnsi="宋体"/>
                      <w:szCs w:val="21"/>
                    </w:rPr>
                  </w:pPr>
                  <w:r>
                    <w:rPr>
                      <w:rFonts w:ascii="宋体" w:hAnsi="宋体"/>
                      <w:szCs w:val="21"/>
                    </w:rPr>
                    <w:t>220kV</w:t>
                  </w:r>
                </w:p>
              </w:tc>
            </w:tr>
            <w:tr w:rsidR="006F4A23" w:rsidTr="003F22BE">
              <w:trPr>
                <w:trHeight w:val="397"/>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塔型</w:t>
                  </w:r>
                </w:p>
              </w:tc>
              <w:tc>
                <w:tcPr>
                  <w:tcW w:w="2339"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2B6-ZB2</w:t>
                  </w:r>
                  <w:r>
                    <w:rPr>
                      <w:rFonts w:ascii="宋体" w:hAnsi="宋体" w:hint="eastAsia"/>
                      <w:szCs w:val="21"/>
                    </w:rPr>
                    <w:t>单回路塔</w:t>
                  </w:r>
                </w:p>
              </w:tc>
              <w:tc>
                <w:tcPr>
                  <w:tcW w:w="2201" w:type="dxa"/>
                  <w:vAlign w:val="center"/>
                </w:tcPr>
                <w:p w:rsidR="006F4A23" w:rsidRDefault="00E07BCE" w:rsidP="00301E18">
                  <w:pPr>
                    <w:snapToGrid w:val="0"/>
                    <w:jc w:val="center"/>
                    <w:rPr>
                      <w:rFonts w:ascii="宋体" w:hAnsi="宋体"/>
                      <w:szCs w:val="21"/>
                    </w:rPr>
                  </w:pPr>
                  <w:r>
                    <w:rPr>
                      <w:rFonts w:ascii="宋体" w:hAnsi="宋体" w:hint="eastAsia"/>
                      <w:szCs w:val="21"/>
                    </w:rPr>
                    <w:t>2SZ4双回路塔</w:t>
                  </w:r>
                </w:p>
              </w:tc>
              <w:tc>
                <w:tcPr>
                  <w:tcW w:w="2210" w:type="dxa"/>
                  <w:gridSpan w:val="2"/>
                  <w:vAlign w:val="center"/>
                </w:tcPr>
                <w:p w:rsidR="006F4A23" w:rsidRDefault="00E07BCE" w:rsidP="00301E18">
                  <w:pPr>
                    <w:snapToGrid w:val="0"/>
                    <w:jc w:val="center"/>
                    <w:rPr>
                      <w:rFonts w:ascii="宋体" w:hAnsi="宋体"/>
                      <w:szCs w:val="21"/>
                    </w:rPr>
                  </w:pPr>
                  <w:r>
                    <w:rPr>
                      <w:rFonts w:ascii="宋体" w:hAnsi="宋体" w:hint="eastAsia"/>
                      <w:szCs w:val="21"/>
                    </w:rPr>
                    <w:t>2B5</w:t>
                  </w:r>
                  <w:r>
                    <w:rPr>
                      <w:rFonts w:ascii="宋体" w:hAnsi="宋体"/>
                      <w:szCs w:val="21"/>
                    </w:rPr>
                    <w:t>型</w:t>
                  </w:r>
                  <w:r>
                    <w:rPr>
                      <w:rFonts w:ascii="宋体" w:hAnsi="宋体" w:hint="eastAsia"/>
                      <w:szCs w:val="21"/>
                    </w:rPr>
                    <w:t>单回路塔</w:t>
                  </w:r>
                </w:p>
                <w:p w:rsidR="006F4A23" w:rsidRDefault="00E07BCE" w:rsidP="00301E18">
                  <w:pPr>
                    <w:snapToGrid w:val="0"/>
                    <w:jc w:val="center"/>
                    <w:rPr>
                      <w:rFonts w:ascii="宋体" w:hAnsi="宋体"/>
                      <w:szCs w:val="21"/>
                    </w:rPr>
                  </w:pPr>
                  <w:r>
                    <w:rPr>
                      <w:rFonts w:ascii="宋体" w:hAnsi="宋体" w:hint="eastAsia"/>
                      <w:kern w:val="0"/>
                      <w:szCs w:val="21"/>
                    </w:rPr>
                    <w:t>2E5</w:t>
                  </w:r>
                  <w:r>
                    <w:rPr>
                      <w:rFonts w:ascii="宋体" w:hAnsi="宋体" w:hint="eastAsia"/>
                      <w:szCs w:val="21"/>
                    </w:rPr>
                    <w:t>双回路塔</w:t>
                  </w:r>
                </w:p>
              </w:tc>
            </w:tr>
            <w:tr w:rsidR="006F4A23" w:rsidTr="003F22BE">
              <w:trPr>
                <w:trHeight w:val="397"/>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导线型号</w:t>
                  </w:r>
                </w:p>
              </w:tc>
              <w:tc>
                <w:tcPr>
                  <w:tcW w:w="2339" w:type="dxa"/>
                  <w:vAlign w:val="center"/>
                </w:tcPr>
                <w:p w:rsidR="006F4A23" w:rsidRDefault="00E07BCE" w:rsidP="00301E18">
                  <w:pPr>
                    <w:snapToGrid w:val="0"/>
                    <w:jc w:val="center"/>
                    <w:rPr>
                      <w:rFonts w:ascii="宋体" w:hAnsi="宋体"/>
                      <w:szCs w:val="21"/>
                    </w:rPr>
                  </w:pPr>
                  <w:r>
                    <w:rPr>
                      <w:rFonts w:ascii="宋体" w:hAnsi="宋体" w:hint="eastAsia"/>
                      <w:szCs w:val="21"/>
                    </w:rPr>
                    <w:t>2×JL/G1A-400</w:t>
                  </w:r>
                  <w:r>
                    <w:rPr>
                      <w:rFonts w:ascii="宋体" w:hAnsi="宋体"/>
                      <w:szCs w:val="21"/>
                    </w:rPr>
                    <w:t>/</w:t>
                  </w:r>
                  <w:r>
                    <w:rPr>
                      <w:rFonts w:ascii="宋体" w:hAnsi="宋体" w:hint="eastAsia"/>
                      <w:szCs w:val="21"/>
                    </w:rPr>
                    <w:t>3</w:t>
                  </w:r>
                  <w:r>
                    <w:rPr>
                      <w:rFonts w:ascii="宋体" w:hAnsi="宋体"/>
                      <w:szCs w:val="21"/>
                    </w:rPr>
                    <w:t>5</w:t>
                  </w:r>
                  <w:r>
                    <w:rPr>
                      <w:rFonts w:ascii="宋体" w:hAnsi="宋体" w:hint="eastAsia"/>
                      <w:szCs w:val="21"/>
                    </w:rPr>
                    <w:t>型</w:t>
                  </w:r>
                </w:p>
                <w:p w:rsidR="006F4A23" w:rsidRDefault="00E07BCE" w:rsidP="00301E18">
                  <w:pPr>
                    <w:snapToGrid w:val="0"/>
                    <w:jc w:val="center"/>
                    <w:rPr>
                      <w:rFonts w:ascii="宋体" w:hAnsi="宋体"/>
                      <w:szCs w:val="21"/>
                    </w:rPr>
                  </w:pPr>
                  <w:r>
                    <w:rPr>
                      <w:rFonts w:ascii="宋体" w:hAnsi="宋体" w:hint="eastAsia"/>
                      <w:szCs w:val="21"/>
                    </w:rPr>
                    <w:t>钢芯铝绞线</w:t>
                  </w:r>
                </w:p>
              </w:tc>
              <w:tc>
                <w:tcPr>
                  <w:tcW w:w="2201" w:type="dxa"/>
                  <w:vAlign w:val="center"/>
                </w:tcPr>
                <w:p w:rsidR="006F4A23" w:rsidRDefault="00E07BCE" w:rsidP="00301E18">
                  <w:pPr>
                    <w:snapToGrid w:val="0"/>
                    <w:jc w:val="center"/>
                    <w:rPr>
                      <w:rFonts w:ascii="宋体" w:hAnsi="宋体"/>
                      <w:szCs w:val="21"/>
                    </w:rPr>
                  </w:pPr>
                  <w:r>
                    <w:rPr>
                      <w:rFonts w:ascii="宋体" w:hAnsi="宋体" w:hint="eastAsia"/>
                      <w:szCs w:val="21"/>
                    </w:rPr>
                    <w:t>2×JL/G1A-400</w:t>
                  </w:r>
                  <w:r>
                    <w:rPr>
                      <w:rFonts w:ascii="宋体" w:hAnsi="宋体"/>
                      <w:szCs w:val="21"/>
                    </w:rPr>
                    <w:t>/</w:t>
                  </w:r>
                  <w:r>
                    <w:rPr>
                      <w:rFonts w:ascii="宋体" w:hAnsi="宋体" w:hint="eastAsia"/>
                      <w:szCs w:val="21"/>
                    </w:rPr>
                    <w:t>3</w:t>
                  </w:r>
                  <w:r>
                    <w:rPr>
                      <w:rFonts w:ascii="宋体" w:hAnsi="宋体"/>
                      <w:szCs w:val="21"/>
                    </w:rPr>
                    <w:t>5</w:t>
                  </w:r>
                  <w:r>
                    <w:rPr>
                      <w:rFonts w:ascii="宋体" w:hAnsi="宋体" w:hint="eastAsia"/>
                      <w:szCs w:val="21"/>
                    </w:rPr>
                    <w:t>型</w:t>
                  </w:r>
                </w:p>
                <w:p w:rsidR="006F4A23" w:rsidRDefault="00E07BCE" w:rsidP="00301E18">
                  <w:pPr>
                    <w:snapToGrid w:val="0"/>
                    <w:jc w:val="center"/>
                    <w:rPr>
                      <w:rFonts w:ascii="宋体" w:hAnsi="宋体"/>
                      <w:szCs w:val="21"/>
                    </w:rPr>
                  </w:pPr>
                  <w:r>
                    <w:rPr>
                      <w:rFonts w:ascii="宋体" w:hAnsi="宋体" w:hint="eastAsia"/>
                      <w:szCs w:val="21"/>
                    </w:rPr>
                    <w:t>钢芯铝绞线</w:t>
                  </w:r>
                </w:p>
              </w:tc>
              <w:tc>
                <w:tcPr>
                  <w:tcW w:w="2210" w:type="dxa"/>
                  <w:gridSpan w:val="2"/>
                  <w:vAlign w:val="center"/>
                </w:tcPr>
                <w:p w:rsidR="006F4A23" w:rsidRDefault="00E07BCE" w:rsidP="00301E18">
                  <w:pPr>
                    <w:snapToGrid w:val="0"/>
                    <w:jc w:val="center"/>
                    <w:rPr>
                      <w:rFonts w:ascii="宋体" w:hAnsi="宋体"/>
                      <w:szCs w:val="21"/>
                    </w:rPr>
                  </w:pPr>
                  <w:r>
                    <w:rPr>
                      <w:rFonts w:ascii="宋体" w:hAnsi="宋体" w:hint="eastAsia"/>
                      <w:szCs w:val="21"/>
                    </w:rPr>
                    <w:t>2×JL/G1A-400/35型钢芯铝绞线</w:t>
                  </w:r>
                </w:p>
              </w:tc>
            </w:tr>
            <w:tr w:rsidR="006F4A23" w:rsidTr="003F22BE">
              <w:trPr>
                <w:trHeight w:val="397"/>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导线直径</w:t>
                  </w:r>
                </w:p>
              </w:tc>
              <w:tc>
                <w:tcPr>
                  <w:tcW w:w="2339"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26.8mm</w:t>
                  </w:r>
                </w:p>
              </w:tc>
              <w:tc>
                <w:tcPr>
                  <w:tcW w:w="2201"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26.8mm</w:t>
                  </w:r>
                </w:p>
              </w:tc>
              <w:tc>
                <w:tcPr>
                  <w:tcW w:w="2210" w:type="dxa"/>
                  <w:gridSpan w:val="2"/>
                  <w:vAlign w:val="center"/>
                </w:tcPr>
                <w:p w:rsidR="006F4A23" w:rsidRDefault="00E07BCE" w:rsidP="00301E18">
                  <w:pPr>
                    <w:snapToGrid w:val="0"/>
                    <w:spacing w:line="380" w:lineRule="exact"/>
                    <w:jc w:val="center"/>
                    <w:rPr>
                      <w:rFonts w:ascii="宋体" w:hAnsi="宋体"/>
                      <w:szCs w:val="21"/>
                    </w:rPr>
                  </w:pPr>
                  <w:r>
                    <w:rPr>
                      <w:rFonts w:ascii="宋体" w:hAnsi="宋体" w:cs="宋体" w:hint="eastAsia"/>
                      <w:szCs w:val="21"/>
                    </w:rPr>
                    <w:t>26.8mm</w:t>
                  </w:r>
                </w:p>
              </w:tc>
            </w:tr>
            <w:tr w:rsidR="006F4A23" w:rsidTr="003F22BE">
              <w:trPr>
                <w:trHeight w:val="397"/>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导线分裂方式</w:t>
                  </w:r>
                </w:p>
              </w:tc>
              <w:tc>
                <w:tcPr>
                  <w:tcW w:w="2339"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双分裂</w:t>
                  </w:r>
                </w:p>
              </w:tc>
              <w:tc>
                <w:tcPr>
                  <w:tcW w:w="2201"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双分裂</w:t>
                  </w:r>
                </w:p>
              </w:tc>
              <w:tc>
                <w:tcPr>
                  <w:tcW w:w="2210" w:type="dxa"/>
                  <w:gridSpan w:val="2"/>
                  <w:vAlign w:val="center"/>
                </w:tcPr>
                <w:p w:rsidR="006F4A23" w:rsidRDefault="00E07BCE" w:rsidP="00301E18">
                  <w:pPr>
                    <w:snapToGrid w:val="0"/>
                    <w:spacing w:line="380" w:lineRule="exact"/>
                    <w:jc w:val="center"/>
                    <w:rPr>
                      <w:rFonts w:ascii="宋体" w:hAnsi="宋体"/>
                      <w:szCs w:val="21"/>
                    </w:rPr>
                  </w:pPr>
                  <w:r>
                    <w:rPr>
                      <w:rFonts w:ascii="宋体" w:hAnsi="宋体"/>
                      <w:szCs w:val="21"/>
                    </w:rPr>
                    <w:t>双分裂</w:t>
                  </w:r>
                </w:p>
              </w:tc>
            </w:tr>
            <w:tr w:rsidR="006F4A23" w:rsidTr="003F22BE">
              <w:trPr>
                <w:trHeight w:val="397"/>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分裂间距</w:t>
                  </w:r>
                </w:p>
              </w:tc>
              <w:tc>
                <w:tcPr>
                  <w:tcW w:w="2339"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400mm</w:t>
                  </w:r>
                </w:p>
              </w:tc>
              <w:tc>
                <w:tcPr>
                  <w:tcW w:w="2201" w:type="dxa"/>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400mm</w:t>
                  </w:r>
                </w:p>
              </w:tc>
              <w:tc>
                <w:tcPr>
                  <w:tcW w:w="2210" w:type="dxa"/>
                  <w:gridSpan w:val="2"/>
                  <w:vAlign w:val="center"/>
                </w:tcPr>
                <w:p w:rsidR="006F4A23" w:rsidRDefault="00E07BCE" w:rsidP="00301E18">
                  <w:pPr>
                    <w:snapToGrid w:val="0"/>
                    <w:spacing w:line="380" w:lineRule="exact"/>
                    <w:jc w:val="center"/>
                    <w:rPr>
                      <w:rFonts w:ascii="宋体" w:hAnsi="宋体"/>
                      <w:szCs w:val="21"/>
                    </w:rPr>
                  </w:pPr>
                  <w:r>
                    <w:rPr>
                      <w:rFonts w:ascii="宋体" w:hAnsi="宋体" w:hint="eastAsia"/>
                      <w:szCs w:val="21"/>
                    </w:rPr>
                    <w:t>400mm</w:t>
                  </w:r>
                </w:p>
              </w:tc>
            </w:tr>
            <w:tr w:rsidR="006F4A23" w:rsidTr="003F22BE">
              <w:trPr>
                <w:gridAfter w:val="1"/>
                <w:wAfter w:w="6" w:type="dxa"/>
                <w:trHeight w:val="1065"/>
                <w:jc w:val="center"/>
              </w:trPr>
              <w:tc>
                <w:tcPr>
                  <w:tcW w:w="1538" w:type="dxa"/>
                  <w:vAlign w:val="center"/>
                </w:tcPr>
                <w:p w:rsidR="006F4A23" w:rsidRDefault="00E07BCE" w:rsidP="00301E18">
                  <w:pPr>
                    <w:snapToGrid w:val="0"/>
                    <w:spacing w:line="380" w:lineRule="exact"/>
                    <w:jc w:val="center"/>
                    <w:rPr>
                      <w:rFonts w:ascii="宋体" w:hAnsi="宋体"/>
                      <w:szCs w:val="21"/>
                    </w:rPr>
                  </w:pPr>
                  <w:r>
                    <w:rPr>
                      <w:rFonts w:ascii="宋体" w:hAnsi="宋体"/>
                      <w:szCs w:val="21"/>
                    </w:rPr>
                    <w:t>运行工况</w:t>
                  </w:r>
                </w:p>
              </w:tc>
              <w:tc>
                <w:tcPr>
                  <w:tcW w:w="2339" w:type="dxa"/>
                  <w:vAlign w:val="center"/>
                </w:tcPr>
                <w:p w:rsidR="006F4A23" w:rsidRDefault="00E07BCE" w:rsidP="00301E18">
                  <w:pPr>
                    <w:snapToGrid w:val="0"/>
                    <w:jc w:val="left"/>
                    <w:rPr>
                      <w:rFonts w:ascii="宋体" w:hAnsi="宋体"/>
                      <w:szCs w:val="21"/>
                    </w:rPr>
                  </w:pPr>
                  <w:r>
                    <w:rPr>
                      <w:rFonts w:ascii="宋体" w:hAnsi="宋体" w:hint="eastAsia"/>
                      <w:szCs w:val="21"/>
                    </w:rPr>
                    <w:t>监测期间线路运行正常，锦华</w:t>
                  </w:r>
                  <w:r>
                    <w:rPr>
                      <w:rFonts w:ascii="宋体" w:hAnsi="宋体"/>
                      <w:szCs w:val="21"/>
                    </w:rPr>
                    <w:t>线</w:t>
                  </w:r>
                  <w:r>
                    <w:rPr>
                      <w:rFonts w:ascii="宋体" w:hAnsi="宋体" w:hint="eastAsia"/>
                      <w:szCs w:val="21"/>
                    </w:rPr>
                    <w:t>运行电流258A，电压为224kV</w:t>
                  </w:r>
                  <w:r>
                    <w:rPr>
                      <w:rFonts w:ascii="宋体" w:hAnsi="宋体"/>
                      <w:spacing w:val="-2"/>
                      <w:szCs w:val="21"/>
                    </w:rPr>
                    <w:t>。</w:t>
                  </w:r>
                </w:p>
              </w:tc>
              <w:tc>
                <w:tcPr>
                  <w:tcW w:w="2201" w:type="dxa"/>
                  <w:vAlign w:val="center"/>
                </w:tcPr>
                <w:p w:rsidR="006F4A23" w:rsidRDefault="00E07BCE" w:rsidP="00301E18">
                  <w:pPr>
                    <w:snapToGrid w:val="0"/>
                    <w:jc w:val="left"/>
                    <w:rPr>
                      <w:rFonts w:ascii="宋体" w:hAnsi="宋体"/>
                      <w:szCs w:val="21"/>
                    </w:rPr>
                  </w:pPr>
                  <w:r>
                    <w:rPr>
                      <w:rFonts w:ascii="宋体" w:hAnsi="宋体" w:hint="eastAsia"/>
                      <w:szCs w:val="21"/>
                    </w:rPr>
                    <w:t>监测期间线路运行正常，电压为226kV；锦洲Ⅰ</w:t>
                  </w:r>
                  <w:r>
                    <w:rPr>
                      <w:rFonts w:ascii="宋体" w:hAnsi="宋体"/>
                      <w:szCs w:val="21"/>
                    </w:rPr>
                    <w:t>线</w:t>
                  </w:r>
                  <w:r>
                    <w:rPr>
                      <w:rFonts w:ascii="宋体" w:hAnsi="宋体" w:hint="eastAsia"/>
                      <w:szCs w:val="21"/>
                    </w:rPr>
                    <w:t>运行电流267A，锦洲Ⅱ</w:t>
                  </w:r>
                  <w:r>
                    <w:rPr>
                      <w:rFonts w:ascii="宋体" w:hAnsi="宋体"/>
                      <w:szCs w:val="21"/>
                    </w:rPr>
                    <w:t>线</w:t>
                  </w:r>
                  <w:r>
                    <w:rPr>
                      <w:rFonts w:ascii="宋体" w:hAnsi="宋体" w:hint="eastAsia"/>
                      <w:szCs w:val="21"/>
                    </w:rPr>
                    <w:t>运行电流271A。</w:t>
                  </w:r>
                </w:p>
              </w:tc>
              <w:tc>
                <w:tcPr>
                  <w:tcW w:w="2204" w:type="dxa"/>
                  <w:vAlign w:val="center"/>
                </w:tcPr>
                <w:p w:rsidR="006F4A23" w:rsidRDefault="00E07BCE" w:rsidP="00301E18">
                  <w:pPr>
                    <w:snapToGrid w:val="0"/>
                    <w:jc w:val="center"/>
                    <w:rPr>
                      <w:rFonts w:ascii="宋体" w:hAnsi="宋体"/>
                      <w:szCs w:val="21"/>
                      <w:highlight w:val="yellow"/>
                    </w:rPr>
                  </w:pPr>
                  <w:r>
                    <w:rPr>
                      <w:rFonts w:ascii="宋体" w:hAnsi="宋体" w:hint="eastAsia"/>
                      <w:szCs w:val="21"/>
                    </w:rPr>
                    <w:t>/</w:t>
                  </w:r>
                </w:p>
              </w:tc>
            </w:tr>
          </w:tbl>
          <w:p w:rsidR="006F4A23" w:rsidRDefault="00CF5A73" w:rsidP="006F4A23">
            <w:pPr>
              <w:adjustRightInd w:val="0"/>
              <w:snapToGrid w:val="0"/>
              <w:spacing w:line="490" w:lineRule="exact"/>
              <w:ind w:firstLineChars="200" w:firstLine="480"/>
              <w:rPr>
                <w:rFonts w:ascii="宋体" w:hAnsi="宋体"/>
                <w:sz w:val="24"/>
              </w:rPr>
            </w:pPr>
          </w:p>
          <w:p w:rsidR="006F4A23" w:rsidRDefault="00E07BCE" w:rsidP="006F4A23">
            <w:pPr>
              <w:tabs>
                <w:tab w:val="left" w:pos="8814"/>
              </w:tabs>
              <w:snapToGrid w:val="0"/>
              <w:spacing w:line="490" w:lineRule="exact"/>
              <w:ind w:firstLineChars="200" w:firstLine="480"/>
              <w:rPr>
                <w:rFonts w:ascii="宋体" w:hAnsi="宋体"/>
                <w:sz w:val="24"/>
              </w:rPr>
            </w:pPr>
            <w:r>
              <w:rPr>
                <w:rFonts w:ascii="宋体" w:hAnsi="宋体" w:hint="eastAsia"/>
                <w:sz w:val="24"/>
              </w:rPr>
              <w:t>由表7.2-2对比分析，选取的类比线路与本工程线路各参数基本一致，监测期间类比线路运行正常，类比可行。</w:t>
            </w:r>
          </w:p>
          <w:p w:rsidR="006F4A23" w:rsidRDefault="00E07BCE" w:rsidP="006F4A23">
            <w:pPr>
              <w:tabs>
                <w:tab w:val="left" w:pos="8814"/>
              </w:tabs>
              <w:snapToGrid w:val="0"/>
              <w:spacing w:line="490" w:lineRule="exact"/>
              <w:ind w:firstLineChars="200" w:firstLine="480"/>
              <w:rPr>
                <w:rFonts w:ascii="宋体" w:hAnsi="宋体"/>
                <w:sz w:val="24"/>
              </w:rPr>
            </w:pPr>
            <w:r>
              <w:rPr>
                <w:rFonts w:ascii="宋体" w:hAnsi="宋体" w:hint="eastAsia"/>
                <w:sz w:val="24"/>
              </w:rPr>
              <w:t>根据检测报告，监测时间为2015年4月25日进行，监</w:t>
            </w:r>
            <w:r>
              <w:rPr>
                <w:rFonts w:ascii="宋体" w:hAnsi="宋体"/>
                <w:sz w:val="24"/>
              </w:rPr>
              <w:t>测时气象条件为天</w:t>
            </w:r>
            <w:r>
              <w:rPr>
                <w:rFonts w:ascii="宋体" w:hAnsi="宋体" w:hint="eastAsia"/>
                <w:sz w:val="24"/>
              </w:rPr>
              <w:t>晴</w:t>
            </w:r>
            <w:r>
              <w:rPr>
                <w:rFonts w:ascii="宋体" w:hAnsi="宋体"/>
                <w:sz w:val="24"/>
              </w:rPr>
              <w:t>，</w:t>
            </w:r>
            <w:r>
              <w:rPr>
                <w:rFonts w:ascii="宋体" w:hAnsi="宋体" w:hint="eastAsia"/>
                <w:sz w:val="24"/>
              </w:rPr>
              <w:t>风速小于5m/s，</w:t>
            </w:r>
            <w:r>
              <w:rPr>
                <w:rFonts w:ascii="宋体" w:hAnsi="宋体"/>
                <w:sz w:val="24"/>
              </w:rPr>
              <w:t>监测单位为</w:t>
            </w:r>
            <w:r>
              <w:rPr>
                <w:rFonts w:ascii="宋体" w:hAnsi="宋体" w:hint="eastAsia"/>
                <w:sz w:val="24"/>
              </w:rPr>
              <w:t>新疆电力建设调试所，类比检测报告见附件。</w:t>
            </w:r>
          </w:p>
          <w:p w:rsidR="006F4A23" w:rsidRDefault="00E07BCE" w:rsidP="006F4A23">
            <w:pPr>
              <w:tabs>
                <w:tab w:val="left" w:pos="8814"/>
              </w:tabs>
              <w:snapToGrid w:val="0"/>
              <w:spacing w:line="490" w:lineRule="exact"/>
              <w:ind w:firstLineChars="200" w:firstLine="480"/>
              <w:rPr>
                <w:rFonts w:ascii="宋体" w:hAnsi="宋体"/>
                <w:sz w:val="24"/>
              </w:rPr>
            </w:pPr>
            <w:r>
              <w:rPr>
                <w:rFonts w:ascii="宋体" w:hAnsi="宋体" w:hint="eastAsia"/>
                <w:sz w:val="24"/>
              </w:rPr>
              <w:t>监测结果见表7.2-3、表7.2-4。</w:t>
            </w:r>
          </w:p>
          <w:p w:rsidR="00301E18" w:rsidRDefault="00CF5A73" w:rsidP="00301E18"/>
          <w:p w:rsidR="00301E18" w:rsidRDefault="00CF5A73" w:rsidP="00301E18"/>
          <w:p w:rsidR="00301E18" w:rsidRPr="00301E18" w:rsidRDefault="00CF5A73" w:rsidP="00301E18"/>
          <w:p w:rsidR="006F4A23" w:rsidRDefault="00E07BCE" w:rsidP="006F4A23">
            <w:pPr>
              <w:adjustRightInd w:val="0"/>
              <w:snapToGrid w:val="0"/>
              <w:spacing w:line="490" w:lineRule="exact"/>
              <w:ind w:firstLineChars="196" w:firstLine="472"/>
              <w:rPr>
                <w:rFonts w:hAnsi="宋体"/>
                <w:b/>
                <w:bCs/>
                <w:sz w:val="24"/>
                <w:szCs w:val="24"/>
              </w:rPr>
            </w:pPr>
            <w:r>
              <w:rPr>
                <w:rFonts w:hAnsi="宋体"/>
                <w:b/>
                <w:bCs/>
                <w:sz w:val="24"/>
                <w:szCs w:val="24"/>
              </w:rPr>
              <w:t>表</w:t>
            </w:r>
            <w:r>
              <w:rPr>
                <w:rFonts w:hAnsi="宋体" w:hint="eastAsia"/>
                <w:b/>
                <w:bCs/>
                <w:sz w:val="24"/>
                <w:szCs w:val="24"/>
              </w:rPr>
              <w:t>7.2-3</w:t>
            </w:r>
            <w:r>
              <w:rPr>
                <w:rFonts w:hAnsi="宋体" w:hint="eastAsia"/>
                <w:b/>
                <w:bCs/>
                <w:sz w:val="24"/>
                <w:szCs w:val="24"/>
              </w:rPr>
              <w:t xml:space="preserve">　</w:t>
            </w:r>
            <w:r>
              <w:rPr>
                <w:rFonts w:hAnsi="宋体" w:hint="eastAsia"/>
                <w:b/>
                <w:bCs/>
                <w:sz w:val="24"/>
                <w:szCs w:val="24"/>
              </w:rPr>
              <w:t xml:space="preserve">  </w:t>
            </w:r>
            <w:r>
              <w:rPr>
                <w:rFonts w:hAnsi="宋体" w:hint="eastAsia"/>
                <w:b/>
                <w:sz w:val="24"/>
                <w:szCs w:val="24"/>
              </w:rPr>
              <w:t xml:space="preserve">  </w:t>
            </w:r>
            <w:r>
              <w:rPr>
                <w:rFonts w:hAnsi="宋体"/>
                <w:b/>
                <w:sz w:val="24"/>
                <w:szCs w:val="24"/>
              </w:rPr>
              <w:t xml:space="preserve"> </w:t>
            </w:r>
            <w:r>
              <w:rPr>
                <w:rFonts w:hAnsi="宋体" w:hint="eastAsia"/>
                <w:b/>
                <w:sz w:val="24"/>
                <w:szCs w:val="24"/>
              </w:rPr>
              <w:t xml:space="preserve">          </w:t>
            </w:r>
            <w:r>
              <w:rPr>
                <w:rFonts w:hAnsi="宋体" w:hint="eastAsia"/>
                <w:b/>
                <w:sz w:val="24"/>
                <w:szCs w:val="24"/>
              </w:rPr>
              <w:t>锦华线运行</w:t>
            </w:r>
            <w:r>
              <w:rPr>
                <w:rFonts w:hAnsi="宋体"/>
                <w:b/>
                <w:sz w:val="24"/>
                <w:szCs w:val="24"/>
              </w:rPr>
              <w:t>噪声监测</w:t>
            </w:r>
            <w:r>
              <w:rPr>
                <w:rFonts w:hAnsi="宋体"/>
                <w:b/>
                <w:bCs/>
                <w:sz w:val="24"/>
                <w:szCs w:val="24"/>
              </w:rPr>
              <w:t>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12"/>
              <w:gridCol w:w="3580"/>
              <w:gridCol w:w="1749"/>
              <w:gridCol w:w="1749"/>
            </w:tblGrid>
            <w:tr w:rsidR="006F4A23" w:rsidTr="003F22BE">
              <w:trPr>
                <w:trHeight w:val="188"/>
                <w:tblHeader/>
                <w:jc w:val="center"/>
              </w:trPr>
              <w:tc>
                <w:tcPr>
                  <w:tcW w:w="1212" w:type="dxa"/>
                  <w:vMerge w:val="restart"/>
                  <w:vAlign w:val="center"/>
                </w:tcPr>
                <w:p w:rsidR="006F4A23" w:rsidRDefault="00E07BCE" w:rsidP="006F4A23">
                  <w:pPr>
                    <w:snapToGrid w:val="0"/>
                    <w:spacing w:line="0" w:lineRule="atLeast"/>
                    <w:jc w:val="center"/>
                    <w:rPr>
                      <w:rFonts w:ascii="宋体" w:hAnsi="宋体" w:cs="宋体"/>
                      <w:bCs/>
                      <w:snapToGrid w:val="0"/>
                      <w:kern w:val="0"/>
                      <w:szCs w:val="21"/>
                    </w:rPr>
                  </w:pPr>
                  <w:r>
                    <w:rPr>
                      <w:rFonts w:ascii="宋体" w:hAnsi="宋体" w:cs="宋体" w:hint="eastAsia"/>
                      <w:bCs/>
                      <w:snapToGrid w:val="0"/>
                      <w:kern w:val="0"/>
                      <w:szCs w:val="21"/>
                    </w:rPr>
                    <w:lastRenderedPageBreak/>
                    <w:t>工程</w:t>
                  </w:r>
                </w:p>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名称</w:t>
                  </w:r>
                </w:p>
              </w:tc>
              <w:tc>
                <w:tcPr>
                  <w:tcW w:w="3580" w:type="dxa"/>
                  <w:vMerge w:val="restart"/>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检测点位</w:t>
                  </w:r>
                </w:p>
              </w:tc>
              <w:tc>
                <w:tcPr>
                  <w:tcW w:w="3498" w:type="dxa"/>
                  <w:gridSpan w:val="2"/>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检测结果</w:t>
                  </w:r>
                </w:p>
              </w:tc>
            </w:tr>
            <w:tr w:rsidR="006F4A23" w:rsidTr="003F22BE">
              <w:trPr>
                <w:trHeight w:val="272"/>
                <w:tblHeader/>
                <w:jc w:val="center"/>
              </w:trPr>
              <w:tc>
                <w:tcPr>
                  <w:tcW w:w="1212" w:type="dxa"/>
                  <w:vMerge/>
                  <w:vAlign w:val="center"/>
                </w:tcPr>
                <w:p w:rsidR="006F4A23" w:rsidRDefault="00CF5A73" w:rsidP="006F4A23">
                  <w:pPr>
                    <w:snapToGrid w:val="0"/>
                    <w:spacing w:line="0" w:lineRule="atLeast"/>
                    <w:jc w:val="center"/>
                    <w:rPr>
                      <w:rFonts w:ascii="宋体" w:hAnsi="宋体"/>
                      <w:bCs/>
                      <w:snapToGrid w:val="0"/>
                      <w:kern w:val="0"/>
                      <w:szCs w:val="21"/>
                    </w:rPr>
                  </w:pPr>
                </w:p>
              </w:tc>
              <w:tc>
                <w:tcPr>
                  <w:tcW w:w="3580" w:type="dxa"/>
                  <w:vMerge/>
                  <w:vAlign w:val="center"/>
                </w:tcPr>
                <w:p w:rsidR="006F4A23" w:rsidRDefault="00CF5A73" w:rsidP="006F4A23">
                  <w:pPr>
                    <w:snapToGrid w:val="0"/>
                    <w:spacing w:line="0" w:lineRule="atLeast"/>
                    <w:jc w:val="center"/>
                    <w:rPr>
                      <w:rFonts w:ascii="宋体" w:hAnsi="宋体"/>
                      <w:bCs/>
                      <w:snapToGrid w:val="0"/>
                      <w:kern w:val="0"/>
                      <w:szCs w:val="21"/>
                    </w:rPr>
                  </w:pPr>
                </w:p>
              </w:tc>
              <w:tc>
                <w:tcPr>
                  <w:tcW w:w="1749" w:type="dxa"/>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昼间</w:t>
                  </w:r>
                </w:p>
              </w:tc>
              <w:tc>
                <w:tcPr>
                  <w:tcW w:w="1749" w:type="dxa"/>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夜间</w:t>
                  </w:r>
                </w:p>
              </w:tc>
            </w:tr>
            <w:tr w:rsidR="006F4A23" w:rsidTr="003F22BE">
              <w:trPr>
                <w:trHeight w:val="396"/>
                <w:jc w:val="center"/>
              </w:trPr>
              <w:tc>
                <w:tcPr>
                  <w:tcW w:w="1212" w:type="dxa"/>
                  <w:vMerge w:val="restart"/>
                  <w:vAlign w:val="center"/>
                </w:tcPr>
                <w:p w:rsidR="006F4A23" w:rsidRDefault="00E07BCE" w:rsidP="006F4A23">
                  <w:pPr>
                    <w:snapToGrid w:val="0"/>
                    <w:spacing w:line="0" w:lineRule="atLeast"/>
                    <w:jc w:val="center"/>
                    <w:rPr>
                      <w:rFonts w:ascii="宋体" w:hAnsi="宋体"/>
                      <w:szCs w:val="21"/>
                    </w:rPr>
                  </w:pPr>
                  <w:r>
                    <w:rPr>
                      <w:rFonts w:ascii="宋体" w:hAnsi="宋体" w:hint="eastAsia"/>
                      <w:szCs w:val="21"/>
                    </w:rPr>
                    <w:t>220kV</w:t>
                  </w:r>
                </w:p>
                <w:p w:rsidR="006F4A23" w:rsidRDefault="00E07BCE" w:rsidP="006F4A23">
                  <w:pPr>
                    <w:snapToGrid w:val="0"/>
                    <w:spacing w:line="0" w:lineRule="atLeast"/>
                    <w:jc w:val="center"/>
                    <w:rPr>
                      <w:rFonts w:ascii="宋体" w:hAnsi="宋体" w:cs="宋体"/>
                      <w:bCs/>
                      <w:snapToGrid w:val="0"/>
                      <w:kern w:val="0"/>
                      <w:szCs w:val="21"/>
                    </w:rPr>
                  </w:pPr>
                  <w:r>
                    <w:rPr>
                      <w:rFonts w:ascii="宋体" w:hAnsi="宋体" w:hint="eastAsia"/>
                      <w:szCs w:val="21"/>
                    </w:rPr>
                    <w:t>锦华线</w:t>
                  </w:r>
                </w:p>
              </w:tc>
              <w:tc>
                <w:tcPr>
                  <w:tcW w:w="3580" w:type="dxa"/>
                  <w:vAlign w:val="center"/>
                </w:tcPr>
                <w:p w:rsidR="006F4A23" w:rsidRDefault="00E07BCE" w:rsidP="006F4A23">
                  <w:pPr>
                    <w:jc w:val="center"/>
                    <w:rPr>
                      <w:rFonts w:ascii="宋体" w:hAnsi="宋体"/>
                    </w:rPr>
                  </w:pPr>
                  <w:r>
                    <w:rPr>
                      <w:rFonts w:ascii="宋体" w:hAnsi="宋体" w:hint="eastAsia"/>
                    </w:rPr>
                    <w:t>220kV锦华线中相线下</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36.2</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35.3</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220kV锦华线中、边相线间</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37.6</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35.8</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220kV锦华线边相线下</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36.5</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35.7</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距220kV锦华线下15m处</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36.5</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34.7</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距220kV锦华线下30m处</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37.4</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35.4</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距220kV锦华线下45m处</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36.0</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35.4</w:t>
                  </w:r>
                </w:p>
              </w:tc>
            </w:tr>
            <w:tr w:rsidR="006F4A23" w:rsidTr="003F22BE">
              <w:trPr>
                <w:trHeight w:val="396"/>
                <w:jc w:val="center"/>
              </w:trPr>
              <w:tc>
                <w:tcPr>
                  <w:tcW w:w="1212"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580" w:type="dxa"/>
                  <w:vAlign w:val="center"/>
                </w:tcPr>
                <w:p w:rsidR="006F4A23" w:rsidRDefault="00E07BCE" w:rsidP="006F4A23">
                  <w:pPr>
                    <w:jc w:val="center"/>
                    <w:rPr>
                      <w:rFonts w:ascii="宋体" w:hAnsi="宋体"/>
                    </w:rPr>
                  </w:pPr>
                  <w:r>
                    <w:rPr>
                      <w:rFonts w:ascii="宋体" w:hAnsi="宋体" w:hint="eastAsia"/>
                    </w:rPr>
                    <w:t>距220kV锦华线下60m处</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36.3</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35.3</w:t>
                  </w:r>
                </w:p>
              </w:tc>
            </w:tr>
            <w:tr w:rsidR="006F4A23" w:rsidTr="003F22BE">
              <w:trPr>
                <w:trHeight w:val="397"/>
                <w:jc w:val="center"/>
              </w:trPr>
              <w:tc>
                <w:tcPr>
                  <w:tcW w:w="1212" w:type="dxa"/>
                  <w:vMerge/>
                  <w:vAlign w:val="center"/>
                </w:tcPr>
                <w:p w:rsidR="006F4A23" w:rsidRDefault="00CF5A73" w:rsidP="006F4A23">
                  <w:pPr>
                    <w:snapToGrid w:val="0"/>
                    <w:spacing w:line="0" w:lineRule="atLeast"/>
                    <w:jc w:val="center"/>
                    <w:rPr>
                      <w:rFonts w:ascii="宋体" w:hAnsi="宋体"/>
                      <w:szCs w:val="21"/>
                    </w:rPr>
                  </w:pPr>
                </w:p>
              </w:tc>
              <w:tc>
                <w:tcPr>
                  <w:tcW w:w="3580" w:type="dxa"/>
                  <w:vAlign w:val="center"/>
                </w:tcPr>
                <w:p w:rsidR="006F4A23" w:rsidRDefault="00E07BCE" w:rsidP="006F4A23">
                  <w:pPr>
                    <w:jc w:val="center"/>
                    <w:rPr>
                      <w:rFonts w:ascii="宋体" w:hAnsi="宋体"/>
                    </w:rPr>
                  </w:pPr>
                  <w:r>
                    <w:rPr>
                      <w:rFonts w:ascii="宋体" w:hAnsi="宋体" w:hint="eastAsia"/>
                    </w:rPr>
                    <w:t>背景值</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35.2</w:t>
                  </w:r>
                </w:p>
              </w:tc>
              <w:tc>
                <w:tcPr>
                  <w:tcW w:w="1749" w:type="dxa"/>
                  <w:vAlign w:val="center"/>
                </w:tcPr>
                <w:p w:rsidR="006F4A23" w:rsidRDefault="00E07BCE" w:rsidP="006F4A23">
                  <w:pPr>
                    <w:ind w:rightChars="-38" w:right="-80"/>
                    <w:jc w:val="center"/>
                    <w:rPr>
                      <w:rFonts w:ascii="宋体" w:hAnsi="宋体"/>
                    </w:rPr>
                  </w:pPr>
                  <w:r>
                    <w:rPr>
                      <w:rFonts w:ascii="宋体" w:hAnsi="宋体" w:hint="eastAsia"/>
                    </w:rPr>
                    <w:t>34.2</w:t>
                  </w:r>
                </w:p>
              </w:tc>
            </w:tr>
          </w:tbl>
          <w:p w:rsidR="006F4A23" w:rsidRDefault="00CF5A73" w:rsidP="006F4A23">
            <w:pPr>
              <w:rPr>
                <w:rFonts w:hAnsi="宋体"/>
                <w:b/>
                <w:bCs/>
                <w:sz w:val="24"/>
                <w:szCs w:val="24"/>
              </w:rPr>
            </w:pPr>
          </w:p>
          <w:p w:rsidR="006F4A23" w:rsidRDefault="00E07BCE" w:rsidP="006F4A23">
            <w:pPr>
              <w:adjustRightInd w:val="0"/>
              <w:snapToGrid w:val="0"/>
              <w:spacing w:line="490" w:lineRule="exact"/>
              <w:ind w:firstLineChars="245" w:firstLine="590"/>
              <w:rPr>
                <w:rFonts w:hAnsi="宋体"/>
                <w:b/>
                <w:bCs/>
                <w:sz w:val="24"/>
                <w:szCs w:val="24"/>
              </w:rPr>
            </w:pPr>
            <w:r>
              <w:rPr>
                <w:rFonts w:hAnsi="宋体"/>
                <w:b/>
                <w:bCs/>
                <w:sz w:val="24"/>
                <w:szCs w:val="24"/>
              </w:rPr>
              <w:t>表</w:t>
            </w:r>
            <w:r>
              <w:rPr>
                <w:rFonts w:hAnsi="宋体" w:hint="eastAsia"/>
                <w:b/>
                <w:bCs/>
                <w:sz w:val="24"/>
                <w:szCs w:val="24"/>
              </w:rPr>
              <w:t>7.2-4</w:t>
            </w:r>
            <w:r>
              <w:rPr>
                <w:rFonts w:hAnsi="宋体" w:hint="eastAsia"/>
                <w:b/>
                <w:bCs/>
                <w:sz w:val="24"/>
                <w:szCs w:val="24"/>
              </w:rPr>
              <w:t xml:space="preserve">　</w:t>
            </w:r>
            <w:r>
              <w:rPr>
                <w:rFonts w:hAnsi="宋体" w:hint="eastAsia"/>
                <w:b/>
                <w:bCs/>
                <w:sz w:val="24"/>
                <w:szCs w:val="24"/>
              </w:rPr>
              <w:t xml:space="preserve">    </w:t>
            </w:r>
            <w:r>
              <w:rPr>
                <w:rFonts w:hAnsi="宋体"/>
                <w:b/>
                <w:sz w:val="24"/>
                <w:szCs w:val="24"/>
              </w:rPr>
              <w:t xml:space="preserve"> </w:t>
            </w:r>
            <w:r>
              <w:rPr>
                <w:rFonts w:hAnsi="宋体" w:hint="eastAsia"/>
                <w:b/>
                <w:sz w:val="24"/>
                <w:szCs w:val="24"/>
              </w:rPr>
              <w:t xml:space="preserve">     220kV</w:t>
            </w:r>
            <w:r>
              <w:rPr>
                <w:rFonts w:hAnsi="宋体" w:hint="eastAsia"/>
                <w:b/>
                <w:sz w:val="24"/>
                <w:szCs w:val="24"/>
              </w:rPr>
              <w:t>锦洲Ⅰ、Ⅱ运行</w:t>
            </w:r>
            <w:r>
              <w:rPr>
                <w:rFonts w:hAnsi="宋体"/>
                <w:b/>
                <w:sz w:val="24"/>
                <w:szCs w:val="24"/>
              </w:rPr>
              <w:t>噪声监测</w:t>
            </w:r>
            <w:r>
              <w:rPr>
                <w:rFonts w:hAnsi="宋体"/>
                <w:b/>
                <w:bCs/>
                <w:sz w:val="24"/>
                <w:szCs w:val="24"/>
              </w:rPr>
              <w:t>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63"/>
              <w:gridCol w:w="3955"/>
              <w:gridCol w:w="1559"/>
              <w:gridCol w:w="1610"/>
            </w:tblGrid>
            <w:tr w:rsidR="006F4A23" w:rsidTr="003F22BE">
              <w:trPr>
                <w:trHeight w:val="178"/>
                <w:tblHeader/>
                <w:jc w:val="center"/>
              </w:trPr>
              <w:tc>
                <w:tcPr>
                  <w:tcW w:w="1063" w:type="dxa"/>
                  <w:vMerge w:val="restart"/>
                  <w:vAlign w:val="center"/>
                </w:tcPr>
                <w:p w:rsidR="006F4A23" w:rsidRDefault="00E07BCE" w:rsidP="006F4A23">
                  <w:pPr>
                    <w:snapToGrid w:val="0"/>
                    <w:spacing w:line="0" w:lineRule="atLeast"/>
                    <w:jc w:val="center"/>
                    <w:rPr>
                      <w:rFonts w:ascii="宋体" w:hAnsi="宋体" w:cs="宋体"/>
                      <w:bCs/>
                      <w:snapToGrid w:val="0"/>
                      <w:kern w:val="0"/>
                      <w:szCs w:val="21"/>
                    </w:rPr>
                  </w:pPr>
                  <w:r>
                    <w:rPr>
                      <w:rFonts w:ascii="宋体" w:hAnsi="宋体" w:cs="宋体" w:hint="eastAsia"/>
                      <w:bCs/>
                      <w:snapToGrid w:val="0"/>
                      <w:kern w:val="0"/>
                      <w:szCs w:val="21"/>
                    </w:rPr>
                    <w:t>工程</w:t>
                  </w:r>
                </w:p>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名称</w:t>
                  </w:r>
                </w:p>
              </w:tc>
              <w:tc>
                <w:tcPr>
                  <w:tcW w:w="3955" w:type="dxa"/>
                  <w:vMerge w:val="restart"/>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检测点位</w:t>
                  </w:r>
                </w:p>
              </w:tc>
              <w:tc>
                <w:tcPr>
                  <w:tcW w:w="3169" w:type="dxa"/>
                  <w:gridSpan w:val="2"/>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检测结果</w:t>
                  </w:r>
                </w:p>
              </w:tc>
            </w:tr>
            <w:tr w:rsidR="006F4A23" w:rsidTr="003F22BE">
              <w:trPr>
                <w:trHeight w:val="259"/>
                <w:tblHeader/>
                <w:jc w:val="center"/>
              </w:trPr>
              <w:tc>
                <w:tcPr>
                  <w:tcW w:w="1063" w:type="dxa"/>
                  <w:vMerge/>
                  <w:vAlign w:val="center"/>
                </w:tcPr>
                <w:p w:rsidR="006F4A23" w:rsidRDefault="00CF5A73" w:rsidP="006F4A23">
                  <w:pPr>
                    <w:snapToGrid w:val="0"/>
                    <w:spacing w:line="0" w:lineRule="atLeast"/>
                    <w:jc w:val="center"/>
                    <w:rPr>
                      <w:rFonts w:ascii="宋体" w:hAnsi="宋体"/>
                      <w:bCs/>
                      <w:snapToGrid w:val="0"/>
                      <w:kern w:val="0"/>
                      <w:szCs w:val="21"/>
                    </w:rPr>
                  </w:pPr>
                </w:p>
              </w:tc>
              <w:tc>
                <w:tcPr>
                  <w:tcW w:w="3955" w:type="dxa"/>
                  <w:vMerge/>
                  <w:vAlign w:val="center"/>
                </w:tcPr>
                <w:p w:rsidR="006F4A23" w:rsidRDefault="00CF5A73" w:rsidP="006F4A23">
                  <w:pPr>
                    <w:snapToGrid w:val="0"/>
                    <w:spacing w:line="0" w:lineRule="atLeast"/>
                    <w:jc w:val="center"/>
                    <w:rPr>
                      <w:rFonts w:ascii="宋体" w:hAnsi="宋体"/>
                      <w:bCs/>
                      <w:snapToGrid w:val="0"/>
                      <w:kern w:val="0"/>
                      <w:szCs w:val="21"/>
                    </w:rPr>
                  </w:pPr>
                </w:p>
              </w:tc>
              <w:tc>
                <w:tcPr>
                  <w:tcW w:w="1559" w:type="dxa"/>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昼间</w:t>
                  </w:r>
                </w:p>
              </w:tc>
              <w:tc>
                <w:tcPr>
                  <w:tcW w:w="1610" w:type="dxa"/>
                  <w:vAlign w:val="center"/>
                </w:tcPr>
                <w:p w:rsidR="006F4A23" w:rsidRDefault="00E07BCE" w:rsidP="006F4A23">
                  <w:pPr>
                    <w:snapToGrid w:val="0"/>
                    <w:spacing w:line="0" w:lineRule="atLeast"/>
                    <w:jc w:val="center"/>
                    <w:rPr>
                      <w:rFonts w:ascii="宋体" w:hAnsi="宋体"/>
                      <w:bCs/>
                      <w:snapToGrid w:val="0"/>
                      <w:kern w:val="0"/>
                      <w:szCs w:val="21"/>
                    </w:rPr>
                  </w:pPr>
                  <w:r>
                    <w:rPr>
                      <w:rFonts w:ascii="宋体" w:hAnsi="宋体" w:cs="宋体" w:hint="eastAsia"/>
                      <w:bCs/>
                      <w:snapToGrid w:val="0"/>
                      <w:kern w:val="0"/>
                      <w:szCs w:val="21"/>
                    </w:rPr>
                    <w:t>夜间</w:t>
                  </w:r>
                </w:p>
              </w:tc>
            </w:tr>
            <w:tr w:rsidR="006F4A23" w:rsidTr="003F22BE">
              <w:trPr>
                <w:trHeight w:val="377"/>
                <w:jc w:val="center"/>
              </w:trPr>
              <w:tc>
                <w:tcPr>
                  <w:tcW w:w="1063" w:type="dxa"/>
                  <w:vMerge w:val="restart"/>
                  <w:vAlign w:val="center"/>
                </w:tcPr>
                <w:p w:rsidR="006F4A23" w:rsidRDefault="00E07BCE" w:rsidP="006F4A23">
                  <w:pPr>
                    <w:snapToGrid w:val="0"/>
                    <w:spacing w:line="0" w:lineRule="atLeast"/>
                    <w:jc w:val="center"/>
                    <w:rPr>
                      <w:rFonts w:ascii="宋体" w:hAnsi="宋体" w:cs="宋体"/>
                      <w:bCs/>
                      <w:snapToGrid w:val="0"/>
                      <w:kern w:val="0"/>
                      <w:szCs w:val="21"/>
                    </w:rPr>
                  </w:pPr>
                  <w:r>
                    <w:rPr>
                      <w:rFonts w:ascii="宋体" w:hAnsi="宋体" w:hint="eastAsia"/>
                    </w:rPr>
                    <w:t>220kV锦洲Ⅰ线与220kV锦洲Ⅱ线</w:t>
                  </w:r>
                </w:p>
              </w:tc>
              <w:tc>
                <w:tcPr>
                  <w:tcW w:w="3955" w:type="dxa"/>
                  <w:vAlign w:val="center"/>
                </w:tcPr>
                <w:p w:rsidR="006F4A23" w:rsidRDefault="00E07BCE" w:rsidP="006F4A23">
                  <w:pPr>
                    <w:jc w:val="center"/>
                    <w:rPr>
                      <w:rFonts w:ascii="宋体" w:hAnsi="宋体"/>
                    </w:rPr>
                  </w:pPr>
                  <w:r>
                    <w:rPr>
                      <w:rFonts w:ascii="宋体" w:hAnsi="宋体" w:hint="eastAsia"/>
                    </w:rPr>
                    <w:t>220kV锦洲Ⅱ线边相线下</w:t>
                  </w:r>
                </w:p>
              </w:tc>
              <w:tc>
                <w:tcPr>
                  <w:tcW w:w="1559" w:type="dxa"/>
                  <w:vAlign w:val="center"/>
                </w:tcPr>
                <w:p w:rsidR="006F4A23" w:rsidRDefault="00E07BCE" w:rsidP="006F4A23">
                  <w:pPr>
                    <w:ind w:rightChars="-38" w:right="-80"/>
                    <w:jc w:val="center"/>
                    <w:rPr>
                      <w:rFonts w:ascii="宋体" w:hAnsi="宋体"/>
                      <w:b/>
                    </w:rPr>
                  </w:pPr>
                  <w:r>
                    <w:rPr>
                      <w:rFonts w:ascii="宋体" w:hAnsi="宋体" w:hint="eastAsia"/>
                      <w:b/>
                    </w:rPr>
                    <w:t>41.3</w:t>
                  </w:r>
                </w:p>
              </w:tc>
              <w:tc>
                <w:tcPr>
                  <w:tcW w:w="1610" w:type="dxa"/>
                  <w:vAlign w:val="center"/>
                </w:tcPr>
                <w:p w:rsidR="006F4A23" w:rsidRDefault="00E07BCE" w:rsidP="006F4A23">
                  <w:pPr>
                    <w:ind w:rightChars="-38" w:right="-80"/>
                    <w:jc w:val="center"/>
                    <w:rPr>
                      <w:rFonts w:ascii="宋体" w:hAnsi="宋体"/>
                      <w:b/>
                    </w:rPr>
                  </w:pPr>
                  <w:r>
                    <w:rPr>
                      <w:rFonts w:ascii="宋体" w:hAnsi="宋体" w:hint="eastAsia"/>
                      <w:b/>
                    </w:rPr>
                    <w:t>39.2</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220kV锦洲Ⅱ线与220kV锦洲Ⅰ线间</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40.7</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38.5</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220kV锦洲Ⅰ线边相线下</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40.9</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38.7</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距220kV锦洲Ⅰ线下15m处</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39.6</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38.6</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距220kV锦洲Ⅰ线下30m处</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40.1</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37.9</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距220kV锦洲Ⅰ线下45m处</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40.4</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38.5</w:t>
                  </w:r>
                </w:p>
              </w:tc>
            </w:tr>
            <w:tr w:rsidR="006F4A23" w:rsidTr="003F22BE">
              <w:trPr>
                <w:trHeight w:val="377"/>
                <w:jc w:val="center"/>
              </w:trPr>
              <w:tc>
                <w:tcPr>
                  <w:tcW w:w="1063" w:type="dxa"/>
                  <w:vMerge/>
                  <w:vAlign w:val="center"/>
                </w:tcPr>
                <w:p w:rsidR="006F4A23" w:rsidRDefault="00CF5A73" w:rsidP="006F4A23">
                  <w:pPr>
                    <w:snapToGrid w:val="0"/>
                    <w:spacing w:line="0" w:lineRule="atLeast"/>
                    <w:jc w:val="center"/>
                    <w:rPr>
                      <w:rFonts w:ascii="宋体" w:hAnsi="宋体" w:cs="宋体"/>
                      <w:bCs/>
                      <w:snapToGrid w:val="0"/>
                      <w:kern w:val="0"/>
                      <w:szCs w:val="21"/>
                    </w:rPr>
                  </w:pPr>
                </w:p>
              </w:tc>
              <w:tc>
                <w:tcPr>
                  <w:tcW w:w="3955" w:type="dxa"/>
                  <w:vAlign w:val="center"/>
                </w:tcPr>
                <w:p w:rsidR="006F4A23" w:rsidRDefault="00E07BCE" w:rsidP="006F4A23">
                  <w:pPr>
                    <w:jc w:val="center"/>
                    <w:rPr>
                      <w:rFonts w:ascii="宋体" w:hAnsi="宋体"/>
                    </w:rPr>
                  </w:pPr>
                  <w:r>
                    <w:rPr>
                      <w:rFonts w:ascii="宋体" w:hAnsi="宋体" w:hint="eastAsia"/>
                    </w:rPr>
                    <w:t>距220kV锦洲Ⅰ线下60m处</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39.7</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38.1</w:t>
                  </w:r>
                </w:p>
              </w:tc>
            </w:tr>
            <w:tr w:rsidR="006F4A23" w:rsidTr="003F22BE">
              <w:trPr>
                <w:trHeight w:val="378"/>
                <w:jc w:val="center"/>
              </w:trPr>
              <w:tc>
                <w:tcPr>
                  <w:tcW w:w="1063" w:type="dxa"/>
                  <w:vMerge/>
                  <w:vAlign w:val="center"/>
                </w:tcPr>
                <w:p w:rsidR="006F4A23" w:rsidRDefault="00CF5A73" w:rsidP="006F4A23">
                  <w:pPr>
                    <w:snapToGrid w:val="0"/>
                    <w:spacing w:line="0" w:lineRule="atLeast"/>
                    <w:jc w:val="center"/>
                    <w:rPr>
                      <w:rFonts w:ascii="宋体" w:hAnsi="宋体"/>
                      <w:szCs w:val="21"/>
                    </w:rPr>
                  </w:pPr>
                </w:p>
              </w:tc>
              <w:tc>
                <w:tcPr>
                  <w:tcW w:w="3955" w:type="dxa"/>
                  <w:vAlign w:val="center"/>
                </w:tcPr>
                <w:p w:rsidR="006F4A23" w:rsidRDefault="00E07BCE" w:rsidP="006F4A23">
                  <w:pPr>
                    <w:jc w:val="center"/>
                    <w:rPr>
                      <w:rFonts w:ascii="宋体" w:hAnsi="宋体"/>
                    </w:rPr>
                  </w:pPr>
                  <w:r>
                    <w:rPr>
                      <w:rFonts w:ascii="宋体" w:hAnsi="宋体" w:hint="eastAsia"/>
                    </w:rPr>
                    <w:t>背景值</w:t>
                  </w:r>
                </w:p>
              </w:tc>
              <w:tc>
                <w:tcPr>
                  <w:tcW w:w="1559" w:type="dxa"/>
                  <w:vAlign w:val="center"/>
                </w:tcPr>
                <w:p w:rsidR="006F4A23" w:rsidRDefault="00E07BCE" w:rsidP="006F4A23">
                  <w:pPr>
                    <w:ind w:rightChars="-38" w:right="-80"/>
                    <w:jc w:val="center"/>
                    <w:rPr>
                      <w:rFonts w:ascii="宋体" w:hAnsi="宋体"/>
                    </w:rPr>
                  </w:pPr>
                  <w:r>
                    <w:rPr>
                      <w:rFonts w:ascii="宋体" w:hAnsi="宋体" w:hint="eastAsia"/>
                    </w:rPr>
                    <w:t>39.9</w:t>
                  </w:r>
                </w:p>
              </w:tc>
              <w:tc>
                <w:tcPr>
                  <w:tcW w:w="1610" w:type="dxa"/>
                  <w:vAlign w:val="center"/>
                </w:tcPr>
                <w:p w:rsidR="006F4A23" w:rsidRDefault="00E07BCE" w:rsidP="006F4A23">
                  <w:pPr>
                    <w:ind w:rightChars="-38" w:right="-80"/>
                    <w:jc w:val="center"/>
                    <w:rPr>
                      <w:rFonts w:ascii="宋体" w:hAnsi="宋体"/>
                    </w:rPr>
                  </w:pPr>
                  <w:r>
                    <w:rPr>
                      <w:rFonts w:ascii="宋体" w:hAnsi="宋体" w:hint="eastAsia"/>
                    </w:rPr>
                    <w:t>37.9</w:t>
                  </w:r>
                </w:p>
              </w:tc>
            </w:tr>
          </w:tbl>
          <w:p w:rsidR="006F4A23" w:rsidRDefault="00CF5A73" w:rsidP="006F4A23">
            <w:pPr>
              <w:adjustRightInd w:val="0"/>
              <w:snapToGrid w:val="0"/>
              <w:spacing w:line="360" w:lineRule="auto"/>
              <w:ind w:firstLineChars="400" w:firstLine="960"/>
              <w:rPr>
                <w:rFonts w:eastAsia="宋体" w:hAnsi="宋体"/>
                <w:sz w:val="24"/>
                <w:szCs w:val="24"/>
              </w:rPr>
            </w:pPr>
          </w:p>
          <w:p w:rsidR="006F4A23" w:rsidRDefault="00E07BCE" w:rsidP="006F4A23">
            <w:pPr>
              <w:adjustRightInd w:val="0"/>
              <w:snapToGrid w:val="0"/>
              <w:spacing w:line="360" w:lineRule="auto"/>
              <w:ind w:firstLineChars="200" w:firstLine="480"/>
              <w:rPr>
                <w:rFonts w:eastAsia="宋体" w:hAnsi="宋体"/>
                <w:b/>
                <w:bCs/>
                <w:sz w:val="24"/>
                <w:szCs w:val="24"/>
              </w:rPr>
            </w:pPr>
            <w:r>
              <w:rPr>
                <w:rFonts w:eastAsia="宋体" w:hAnsi="宋体" w:hint="eastAsia"/>
                <w:sz w:val="24"/>
                <w:szCs w:val="24"/>
              </w:rPr>
              <w:t>由表</w:t>
            </w:r>
            <w:r>
              <w:rPr>
                <w:rFonts w:eastAsia="宋体" w:hAnsi="宋体" w:hint="eastAsia"/>
                <w:sz w:val="24"/>
                <w:szCs w:val="24"/>
              </w:rPr>
              <w:t>7.2-3</w:t>
            </w:r>
            <w:r>
              <w:rPr>
                <w:rFonts w:eastAsia="宋体" w:hAnsi="宋体" w:hint="eastAsia"/>
                <w:sz w:val="24"/>
                <w:szCs w:val="24"/>
              </w:rPr>
              <w:t>、表</w:t>
            </w:r>
            <w:r>
              <w:rPr>
                <w:rFonts w:eastAsia="宋体" w:hAnsi="宋体" w:hint="eastAsia"/>
                <w:sz w:val="24"/>
                <w:szCs w:val="24"/>
              </w:rPr>
              <w:t>7.2-4</w:t>
            </w:r>
            <w:r>
              <w:rPr>
                <w:rFonts w:eastAsia="宋体" w:hAnsi="宋体" w:hint="eastAsia"/>
                <w:sz w:val="24"/>
                <w:szCs w:val="24"/>
              </w:rPr>
              <w:t>分析可知，噪声监测最大值昼间噪声为</w:t>
            </w:r>
            <w:r>
              <w:rPr>
                <w:rFonts w:eastAsia="宋体" w:hAnsi="宋体" w:hint="eastAsia"/>
                <w:sz w:val="24"/>
                <w:szCs w:val="24"/>
              </w:rPr>
              <w:t>(</w:t>
            </w:r>
            <w:r>
              <w:rPr>
                <w:rFonts w:eastAsia="宋体" w:hAnsi="宋体" w:hint="eastAsia"/>
                <w:sz w:val="24"/>
                <w:szCs w:val="24"/>
              </w:rPr>
              <w:t>昼间</w:t>
            </w:r>
            <w:r>
              <w:rPr>
                <w:rFonts w:eastAsia="宋体" w:hAnsi="宋体" w:hint="eastAsia"/>
                <w:sz w:val="24"/>
                <w:szCs w:val="24"/>
              </w:rPr>
              <w:t>41.3dB(A)</w:t>
            </w:r>
            <w:r>
              <w:rPr>
                <w:rFonts w:eastAsia="宋体" w:hAnsi="宋体" w:hint="eastAsia"/>
                <w:sz w:val="24"/>
                <w:szCs w:val="24"/>
              </w:rPr>
              <w:t>，夜间</w:t>
            </w:r>
            <w:r>
              <w:rPr>
                <w:rFonts w:eastAsia="宋体" w:hAnsi="宋体" w:hint="eastAsia"/>
                <w:sz w:val="24"/>
                <w:szCs w:val="24"/>
              </w:rPr>
              <w:t>39.2dB(A))</w:t>
            </w:r>
            <w:r>
              <w:rPr>
                <w:rFonts w:eastAsia="宋体" w:hAnsi="宋体" w:hint="eastAsia"/>
                <w:sz w:val="24"/>
                <w:szCs w:val="24"/>
              </w:rPr>
              <w:t>，接近自然背景值，</w:t>
            </w:r>
            <w:r>
              <w:rPr>
                <w:rFonts w:eastAsia="宋体" w:hAnsi="宋体"/>
                <w:sz w:val="24"/>
                <w:szCs w:val="24"/>
              </w:rPr>
              <w:t>说明线路本身产生的噪声值非常低</w:t>
            </w:r>
            <w:r>
              <w:rPr>
                <w:rFonts w:eastAsia="宋体" w:hAnsi="宋体" w:hint="eastAsia"/>
                <w:sz w:val="24"/>
                <w:szCs w:val="24"/>
              </w:rPr>
              <w:t>。</w:t>
            </w:r>
            <w:r>
              <w:rPr>
                <w:rFonts w:eastAsia="宋体" w:hAnsi="宋体"/>
                <w:sz w:val="24"/>
                <w:szCs w:val="24"/>
              </w:rPr>
              <w:t>类比分析可知，</w:t>
            </w:r>
            <w:r>
              <w:rPr>
                <w:rFonts w:eastAsia="宋体" w:hAnsi="宋体" w:hint="eastAsia"/>
                <w:sz w:val="24"/>
                <w:szCs w:val="24"/>
              </w:rPr>
              <w:t>本工程线路建成投运后，</w:t>
            </w:r>
            <w:r>
              <w:rPr>
                <w:rFonts w:eastAsia="宋体" w:hAnsi="宋体"/>
                <w:sz w:val="24"/>
                <w:szCs w:val="24"/>
              </w:rPr>
              <w:t>线路运行噪声</w:t>
            </w:r>
            <w:r>
              <w:rPr>
                <w:rFonts w:eastAsia="宋体" w:hAnsi="宋体" w:hint="eastAsia"/>
                <w:sz w:val="24"/>
                <w:szCs w:val="24"/>
              </w:rPr>
              <w:t>能够</w:t>
            </w:r>
            <w:r>
              <w:rPr>
                <w:rFonts w:eastAsia="宋体" w:hAnsi="宋体"/>
                <w:sz w:val="24"/>
                <w:szCs w:val="24"/>
              </w:rPr>
              <w:t>满足</w:t>
            </w:r>
            <w:r>
              <w:rPr>
                <w:rFonts w:eastAsia="宋体" w:hAnsi="宋体" w:hint="eastAsia"/>
                <w:sz w:val="24"/>
                <w:szCs w:val="24"/>
              </w:rPr>
              <w:t>《声环境质量标准》</w:t>
            </w:r>
            <w:r>
              <w:rPr>
                <w:rFonts w:eastAsia="宋体" w:hAnsi="宋体" w:hint="eastAsia"/>
                <w:sz w:val="24"/>
                <w:szCs w:val="24"/>
              </w:rPr>
              <w:t>(GB3096-2008)2</w:t>
            </w:r>
            <w:r>
              <w:rPr>
                <w:rFonts w:eastAsia="宋体" w:hAnsi="宋体" w:hint="eastAsia"/>
                <w:sz w:val="24"/>
                <w:szCs w:val="24"/>
              </w:rPr>
              <w:t>类标准</w:t>
            </w:r>
            <w:r>
              <w:rPr>
                <w:rFonts w:eastAsia="宋体" w:hAnsi="宋体" w:hint="eastAsia"/>
                <w:sz w:val="24"/>
                <w:szCs w:val="24"/>
              </w:rPr>
              <w:t>(</w:t>
            </w:r>
            <w:r>
              <w:rPr>
                <w:rFonts w:eastAsia="宋体" w:hAnsi="宋体" w:hint="eastAsia"/>
                <w:sz w:val="24"/>
                <w:szCs w:val="24"/>
              </w:rPr>
              <w:t>昼间</w:t>
            </w:r>
            <w:r>
              <w:rPr>
                <w:rFonts w:eastAsia="宋体" w:hAnsi="宋体" w:hint="eastAsia"/>
                <w:sz w:val="24"/>
                <w:szCs w:val="24"/>
              </w:rPr>
              <w:t>60dB(A)</w:t>
            </w:r>
            <w:r>
              <w:rPr>
                <w:rFonts w:eastAsia="宋体" w:hAnsi="宋体" w:hint="eastAsia"/>
                <w:sz w:val="24"/>
                <w:szCs w:val="24"/>
              </w:rPr>
              <w:t>，夜间</w:t>
            </w:r>
            <w:r>
              <w:rPr>
                <w:rFonts w:eastAsia="宋体" w:hAnsi="宋体" w:hint="eastAsia"/>
                <w:sz w:val="24"/>
                <w:szCs w:val="24"/>
              </w:rPr>
              <w:t>50dB(A))</w:t>
            </w:r>
            <w:r>
              <w:rPr>
                <w:rFonts w:eastAsia="宋体" w:hAnsi="宋体"/>
                <w:sz w:val="24"/>
                <w:szCs w:val="24"/>
              </w:rPr>
              <w:t>，投运后</w:t>
            </w:r>
            <w:r>
              <w:rPr>
                <w:rFonts w:eastAsia="宋体" w:hAnsi="宋体" w:hint="eastAsia"/>
                <w:sz w:val="24"/>
                <w:szCs w:val="24"/>
              </w:rPr>
              <w:t>线路</w:t>
            </w:r>
            <w:r>
              <w:rPr>
                <w:rFonts w:eastAsia="宋体" w:hAnsi="宋体"/>
                <w:sz w:val="24"/>
                <w:szCs w:val="24"/>
              </w:rPr>
              <w:t>噪声不会对周围环境产生不良影响。</w:t>
            </w:r>
          </w:p>
          <w:p w:rsidR="00DD1144" w:rsidRPr="006F4A23" w:rsidRDefault="00CF5A73">
            <w:pPr>
              <w:adjustRightInd w:val="0"/>
              <w:snapToGrid w:val="0"/>
              <w:spacing w:line="480" w:lineRule="exact"/>
              <w:rPr>
                <w:rFonts w:ascii="宋体" w:hAnsi="宋体"/>
                <w:b/>
                <w:sz w:val="24"/>
              </w:rPr>
            </w:pPr>
          </w:p>
          <w:p w:rsidR="006F4A23" w:rsidRDefault="00E07BCE" w:rsidP="006F4A23">
            <w:pPr>
              <w:adjustRightInd w:val="0"/>
              <w:snapToGrid w:val="0"/>
              <w:spacing w:line="480" w:lineRule="exact"/>
              <w:rPr>
                <w:rFonts w:ascii="宋体" w:hAnsi="宋体"/>
                <w:b/>
                <w:sz w:val="24"/>
              </w:rPr>
            </w:pPr>
            <w:r>
              <w:rPr>
                <w:rFonts w:ascii="宋体" w:hAnsi="宋体" w:hint="eastAsia"/>
                <w:b/>
                <w:sz w:val="24"/>
              </w:rPr>
              <w:t>7.3废污水对环境的影响分析与防治措施</w:t>
            </w:r>
          </w:p>
          <w:p w:rsidR="006F4A23" w:rsidRDefault="00E07BCE" w:rsidP="00767271">
            <w:pPr>
              <w:adjustRightInd w:val="0"/>
              <w:snapToGrid w:val="0"/>
              <w:spacing w:line="480" w:lineRule="exact"/>
              <w:ind w:firstLineChars="200" w:firstLine="468"/>
              <w:rPr>
                <w:rFonts w:eastAsia="宋体" w:hAnsi="宋体"/>
                <w:spacing w:val="-6"/>
                <w:sz w:val="24"/>
                <w:szCs w:val="24"/>
              </w:rPr>
            </w:pPr>
            <w:r>
              <w:rPr>
                <w:rFonts w:eastAsia="宋体" w:hAnsi="宋体" w:hint="eastAsia"/>
                <w:spacing w:val="-6"/>
                <w:sz w:val="24"/>
                <w:szCs w:val="24"/>
              </w:rPr>
              <w:t>本工程设化粪池，</w:t>
            </w:r>
            <w:r w:rsidRPr="006F4A23">
              <w:rPr>
                <w:rFonts w:eastAsia="宋体" w:hAnsi="宋体" w:hint="eastAsia"/>
                <w:sz w:val="24"/>
                <w:szCs w:val="24"/>
              </w:rPr>
              <w:t>生活污水</w:t>
            </w:r>
            <w:r>
              <w:rPr>
                <w:rFonts w:eastAsia="宋体" w:hAnsi="宋体" w:hint="eastAsia"/>
                <w:sz w:val="24"/>
                <w:szCs w:val="24"/>
              </w:rPr>
              <w:t>经化粪池处理后，排至市政污水管网</w:t>
            </w:r>
            <w:r w:rsidRPr="006F4A23">
              <w:rPr>
                <w:rFonts w:eastAsia="宋体" w:hAnsi="宋体" w:hint="eastAsia"/>
                <w:sz w:val="24"/>
                <w:szCs w:val="24"/>
              </w:rPr>
              <w:t>。</w:t>
            </w:r>
          </w:p>
          <w:p w:rsidR="006F4A23" w:rsidRPr="006F4A23" w:rsidRDefault="00CF5A73">
            <w:pPr>
              <w:adjustRightInd w:val="0"/>
              <w:snapToGrid w:val="0"/>
              <w:spacing w:line="480" w:lineRule="exact"/>
              <w:rPr>
                <w:rFonts w:ascii="宋体" w:hAnsi="宋体"/>
                <w:b/>
                <w:sz w:val="24"/>
              </w:rPr>
            </w:pPr>
          </w:p>
          <w:p w:rsidR="00DD1144" w:rsidRDefault="00E07BCE">
            <w:pPr>
              <w:adjustRightInd w:val="0"/>
              <w:snapToGrid w:val="0"/>
              <w:spacing w:line="480" w:lineRule="exact"/>
              <w:rPr>
                <w:rFonts w:ascii="宋体" w:hAnsi="宋体"/>
                <w:b/>
                <w:sz w:val="24"/>
              </w:rPr>
            </w:pPr>
            <w:r>
              <w:rPr>
                <w:rFonts w:ascii="宋体" w:hAnsi="宋体" w:hint="eastAsia"/>
                <w:b/>
                <w:sz w:val="24"/>
              </w:rPr>
              <w:t>7.4固体废物评价</w:t>
            </w:r>
          </w:p>
          <w:p w:rsidR="006F4A23" w:rsidRPr="006F4A23" w:rsidRDefault="00E07BCE" w:rsidP="006F4A23">
            <w:pPr>
              <w:adjustRightInd w:val="0"/>
              <w:snapToGrid w:val="0"/>
              <w:spacing w:line="480" w:lineRule="exact"/>
              <w:ind w:firstLineChars="200" w:firstLine="480"/>
              <w:rPr>
                <w:rFonts w:ascii="宋体" w:hAnsi="宋体"/>
                <w:sz w:val="24"/>
              </w:rPr>
            </w:pPr>
            <w:r w:rsidRPr="00577E4B">
              <w:rPr>
                <w:rFonts w:ascii="宋体" w:hAnsi="宋体"/>
                <w:sz w:val="24"/>
              </w:rPr>
              <w:lastRenderedPageBreak/>
              <w:t>拟建变电站的生活垃圾排放量约0.</w:t>
            </w:r>
            <w:r>
              <w:rPr>
                <w:rFonts w:ascii="宋体" w:hAnsi="宋体" w:hint="eastAsia"/>
                <w:sz w:val="24"/>
              </w:rPr>
              <w:t>288t</w:t>
            </w:r>
            <w:r w:rsidRPr="00577E4B">
              <w:rPr>
                <w:rFonts w:ascii="宋体" w:hAnsi="宋体"/>
                <w:sz w:val="24"/>
              </w:rPr>
              <w:t>/a(按0.</w:t>
            </w:r>
            <w:r>
              <w:rPr>
                <w:rFonts w:ascii="宋体" w:hAnsi="宋体" w:hint="eastAsia"/>
                <w:sz w:val="24"/>
              </w:rPr>
              <w:t>8</w:t>
            </w:r>
            <w:r w:rsidRPr="00577E4B">
              <w:rPr>
                <w:rFonts w:ascii="宋体" w:hAnsi="宋体"/>
                <w:sz w:val="24"/>
              </w:rPr>
              <w:t>kg/人·d)，</w:t>
            </w:r>
            <w:r w:rsidRPr="00577E4B">
              <w:rPr>
                <w:rFonts w:ascii="宋体" w:hAnsi="宋体" w:hint="eastAsia"/>
                <w:sz w:val="24"/>
              </w:rPr>
              <w:t>集中于站内垃圾桶临时堆存</w:t>
            </w:r>
            <w:r w:rsidRPr="00577E4B">
              <w:rPr>
                <w:rFonts w:ascii="宋体" w:hAnsi="宋体"/>
                <w:sz w:val="24"/>
              </w:rPr>
              <w:t>，</w:t>
            </w:r>
            <w:r w:rsidRPr="00577E4B">
              <w:rPr>
                <w:rFonts w:ascii="宋体" w:hAnsi="宋体" w:hint="eastAsia"/>
                <w:sz w:val="24"/>
              </w:rPr>
              <w:t>再定期</w:t>
            </w:r>
            <w:r w:rsidRPr="00577E4B">
              <w:rPr>
                <w:rFonts w:ascii="宋体" w:hAnsi="宋体"/>
                <w:sz w:val="24"/>
              </w:rPr>
              <w:t>运至</w:t>
            </w:r>
            <w:r>
              <w:rPr>
                <w:rFonts w:ascii="宋体" w:hAnsi="宋体" w:hint="eastAsia"/>
                <w:sz w:val="24"/>
              </w:rPr>
              <w:t>就近</w:t>
            </w:r>
            <w:r w:rsidRPr="00577E4B">
              <w:rPr>
                <w:rFonts w:ascii="宋体" w:hAnsi="宋体"/>
                <w:sz w:val="24"/>
              </w:rPr>
              <w:t>垃圾</w:t>
            </w:r>
            <w:r w:rsidRPr="00577E4B">
              <w:rPr>
                <w:rFonts w:ascii="宋体" w:hAnsi="宋体" w:hint="eastAsia"/>
                <w:sz w:val="24"/>
              </w:rPr>
              <w:t>收集站</w:t>
            </w:r>
            <w:r>
              <w:rPr>
                <w:rFonts w:ascii="宋体" w:hAnsi="宋体" w:hint="eastAsia"/>
                <w:sz w:val="24"/>
              </w:rPr>
              <w:t>。废电器设备交由原厂处置或具备相应资质单位回收处理。废蓄电池属HW49类危险废物交由相关资质单位进行回收处理。</w:t>
            </w:r>
          </w:p>
          <w:p w:rsidR="00DD1144" w:rsidRDefault="00E07BCE">
            <w:pPr>
              <w:adjustRightInd w:val="0"/>
              <w:snapToGrid w:val="0"/>
              <w:spacing w:line="480" w:lineRule="exact"/>
              <w:ind w:firstLineChars="200" w:firstLine="480"/>
              <w:rPr>
                <w:rFonts w:ascii="宋体" w:hAnsi="宋体"/>
                <w:sz w:val="24"/>
              </w:rPr>
            </w:pPr>
            <w:r>
              <w:rPr>
                <w:rFonts w:ascii="宋体" w:hAnsi="宋体" w:hint="eastAsia"/>
                <w:sz w:val="24"/>
              </w:rPr>
              <w:t xml:space="preserve">本工程线路运营阶段，仅在线路检修时产生少量检修废弃物和人员生活垃圾，均为一般固废，检修完毕后集中收集并运至就近垃圾收集站处理，对周围环境无明显影响。 </w:t>
            </w:r>
          </w:p>
          <w:p w:rsidR="006F4A23" w:rsidRPr="00577E4B" w:rsidRDefault="00E07BCE" w:rsidP="006F4A23">
            <w:pPr>
              <w:adjustRightInd w:val="0"/>
              <w:snapToGrid w:val="0"/>
              <w:spacing w:line="480" w:lineRule="exact"/>
              <w:ind w:firstLineChars="200" w:firstLine="480"/>
              <w:rPr>
                <w:rFonts w:eastAsia="宋体" w:hAnsi="宋体"/>
                <w:sz w:val="24"/>
                <w:szCs w:val="24"/>
              </w:rPr>
            </w:pPr>
            <w:r w:rsidRPr="00577E4B">
              <w:rPr>
                <w:rFonts w:eastAsia="宋体" w:hAnsi="宋体"/>
                <w:sz w:val="24"/>
                <w:szCs w:val="24"/>
              </w:rPr>
              <w:t>变压器在事故和检修过程中可能有油的泄漏</w:t>
            </w:r>
            <w:r w:rsidRPr="00577E4B">
              <w:rPr>
                <w:rFonts w:eastAsia="宋体" w:hAnsi="宋体" w:hint="eastAsia"/>
                <w:sz w:val="24"/>
                <w:szCs w:val="24"/>
              </w:rPr>
              <w:t>，</w:t>
            </w:r>
            <w:r w:rsidRPr="00577E4B">
              <w:rPr>
                <w:rFonts w:eastAsia="宋体" w:hAnsi="宋体"/>
                <w:sz w:val="24"/>
                <w:szCs w:val="24"/>
              </w:rPr>
              <w:t>根据物质危险性判定标准，属废</w:t>
            </w:r>
            <w:r w:rsidRPr="00577E4B">
              <w:rPr>
                <w:rFonts w:eastAsia="宋体" w:hAnsi="宋体" w:hint="eastAsia"/>
                <w:sz w:val="24"/>
                <w:szCs w:val="24"/>
              </w:rPr>
              <w:t>矿物油，</w:t>
            </w:r>
            <w:r w:rsidRPr="00577E4B">
              <w:rPr>
                <w:rFonts w:eastAsia="宋体" w:hAnsi="宋体"/>
                <w:sz w:val="24"/>
                <w:szCs w:val="24"/>
              </w:rPr>
              <w:t>设计中按有关规定设置事故排油设施。变电站</w:t>
            </w:r>
            <w:r>
              <w:rPr>
                <w:rFonts w:eastAsia="宋体" w:hAnsi="宋体" w:hint="eastAsia"/>
                <w:sz w:val="24"/>
                <w:szCs w:val="24"/>
              </w:rPr>
              <w:t>应</w:t>
            </w:r>
            <w:r w:rsidRPr="00577E4B">
              <w:rPr>
                <w:rFonts w:eastAsia="宋体" w:hAnsi="宋体"/>
                <w:sz w:val="24"/>
                <w:szCs w:val="24"/>
              </w:rPr>
              <w:t>按标准设一座防渗事故贮油池</w:t>
            </w:r>
            <w:r>
              <w:rPr>
                <w:rFonts w:eastAsia="宋体" w:hAnsi="宋体" w:hint="eastAsia"/>
                <w:sz w:val="24"/>
                <w:szCs w:val="24"/>
              </w:rPr>
              <w:t>，</w:t>
            </w:r>
            <w:r w:rsidRPr="00577E4B">
              <w:rPr>
                <w:rFonts w:eastAsia="宋体" w:hAnsi="宋体"/>
                <w:sz w:val="24"/>
                <w:szCs w:val="24"/>
              </w:rPr>
              <w:t>容积</w:t>
            </w:r>
            <w:r>
              <w:rPr>
                <w:rFonts w:eastAsia="宋体" w:hAnsi="宋体" w:hint="eastAsia"/>
                <w:sz w:val="24"/>
                <w:szCs w:val="24"/>
              </w:rPr>
              <w:t>约</w:t>
            </w:r>
            <w:r>
              <w:rPr>
                <w:rFonts w:eastAsia="宋体" w:hAnsi="宋体" w:hint="eastAsia"/>
                <w:sz w:val="24"/>
                <w:szCs w:val="24"/>
              </w:rPr>
              <w:t>60</w:t>
            </w:r>
            <w:r w:rsidRPr="00577E4B">
              <w:rPr>
                <w:rFonts w:eastAsia="宋体" w:hAnsi="宋体"/>
                <w:sz w:val="24"/>
                <w:szCs w:val="24"/>
              </w:rPr>
              <w:t>m</w:t>
            </w:r>
            <w:r w:rsidRPr="00577E4B">
              <w:rPr>
                <w:rFonts w:eastAsia="宋体" w:hAnsi="宋体"/>
                <w:sz w:val="24"/>
                <w:szCs w:val="24"/>
                <w:vertAlign w:val="superscript"/>
              </w:rPr>
              <w:t>3</w:t>
            </w:r>
            <w:r>
              <w:rPr>
                <w:rFonts w:eastAsia="宋体" w:hAnsi="宋体"/>
                <w:sz w:val="24"/>
                <w:szCs w:val="24"/>
              </w:rPr>
              <w:t>(</w:t>
            </w:r>
            <w:r w:rsidRPr="002E6AE8">
              <w:rPr>
                <w:rFonts w:eastAsia="宋体" w:hAnsi="宋体" w:hint="eastAsia"/>
                <w:sz w:val="24"/>
                <w:szCs w:val="24"/>
              </w:rPr>
              <w:t>类比同类工程提出</w:t>
            </w:r>
            <w:r w:rsidRPr="002E6AE8">
              <w:rPr>
                <w:rFonts w:eastAsia="宋体" w:hAnsi="宋体"/>
                <w:sz w:val="24"/>
                <w:szCs w:val="24"/>
              </w:rPr>
              <w:t>，</w:t>
            </w:r>
            <w:r w:rsidRPr="002E6AE8">
              <w:rPr>
                <w:rFonts w:eastAsia="宋体" w:hAnsi="宋体" w:hint="eastAsia"/>
                <w:sz w:val="24"/>
                <w:szCs w:val="24"/>
              </w:rPr>
              <w:t>实际建设时</w:t>
            </w:r>
            <w:r w:rsidRPr="002E6AE8">
              <w:rPr>
                <w:rFonts w:eastAsia="宋体" w:hAnsi="宋体"/>
                <w:sz w:val="24"/>
                <w:szCs w:val="24"/>
              </w:rPr>
              <w:t>应满足《火力发电厂与变电站设计防火规范</w:t>
            </w:r>
            <w:r w:rsidRPr="002E6AE8">
              <w:rPr>
                <w:rFonts w:eastAsia="宋体" w:hAnsi="宋体"/>
                <w:sz w:val="24"/>
                <w:szCs w:val="24"/>
              </w:rPr>
              <w:t xml:space="preserve"> GB50229-2006</w:t>
            </w:r>
            <w:r w:rsidRPr="002E6AE8">
              <w:rPr>
                <w:rFonts w:eastAsia="宋体" w:hAnsi="宋体"/>
                <w:sz w:val="24"/>
                <w:szCs w:val="24"/>
              </w:rPr>
              <w:t>》相应规定，保证容纳全部事故排油量</w:t>
            </w:r>
            <w:r>
              <w:rPr>
                <w:rFonts w:eastAsia="宋体" w:hAnsi="宋体"/>
                <w:sz w:val="24"/>
                <w:szCs w:val="24"/>
              </w:rPr>
              <w:t>)</w:t>
            </w:r>
            <w:r w:rsidRPr="00577E4B">
              <w:rPr>
                <w:rFonts w:eastAsia="宋体" w:hAnsi="宋体"/>
                <w:sz w:val="24"/>
                <w:szCs w:val="24"/>
              </w:rPr>
              <w:t>，废油排入事故贮油池后，</w:t>
            </w:r>
            <w:r w:rsidRPr="00577E4B">
              <w:rPr>
                <w:rFonts w:eastAsia="宋体" w:hAnsi="宋体" w:hint="eastAsia"/>
                <w:sz w:val="24"/>
                <w:szCs w:val="24"/>
              </w:rPr>
              <w:t>交</w:t>
            </w:r>
            <w:r w:rsidRPr="00577E4B">
              <w:rPr>
                <w:rFonts w:eastAsia="宋体" w:hAnsi="宋体"/>
                <w:sz w:val="24"/>
                <w:szCs w:val="24"/>
              </w:rPr>
              <w:t>由具有资质的单位进行回收。</w:t>
            </w:r>
          </w:p>
          <w:p w:rsidR="006F4A23" w:rsidRPr="006F4A23" w:rsidRDefault="00CF5A73" w:rsidP="006F4A23"/>
          <w:p w:rsidR="00DD1144" w:rsidRDefault="00E07BCE">
            <w:pPr>
              <w:adjustRightInd w:val="0"/>
              <w:snapToGrid w:val="0"/>
              <w:spacing w:line="480" w:lineRule="exact"/>
              <w:rPr>
                <w:rFonts w:eastAsia="宋体" w:hAnsi="宋体"/>
                <w:b/>
                <w:sz w:val="24"/>
              </w:rPr>
            </w:pPr>
            <w:r>
              <w:rPr>
                <w:rFonts w:eastAsia="宋体" w:hAnsi="宋体" w:hint="eastAsia"/>
                <w:b/>
                <w:sz w:val="24"/>
              </w:rPr>
              <w:t xml:space="preserve">7.5 </w:t>
            </w:r>
            <w:r>
              <w:rPr>
                <w:rFonts w:eastAsia="宋体" w:hAnsi="宋体" w:hint="eastAsia"/>
                <w:b/>
                <w:sz w:val="24"/>
              </w:rPr>
              <w:t>运行期景观及生态影响</w:t>
            </w:r>
          </w:p>
          <w:p w:rsidR="00DD1144" w:rsidRDefault="00E07BCE">
            <w:pPr>
              <w:adjustRightInd w:val="0"/>
              <w:snapToGrid w:val="0"/>
              <w:spacing w:line="480" w:lineRule="exact"/>
              <w:ind w:firstLineChars="200" w:firstLine="480"/>
              <w:rPr>
                <w:rFonts w:eastAsia="宋体" w:hAnsi="宋体"/>
                <w:sz w:val="24"/>
              </w:rPr>
            </w:pPr>
            <w:bookmarkStart w:id="54" w:name="OLE_LINK5"/>
            <w:r>
              <w:rPr>
                <w:rFonts w:eastAsia="宋体" w:hAnsi="宋体" w:hint="eastAsia"/>
                <w:sz w:val="24"/>
              </w:rPr>
              <w:t>本工程建设投运对原生态景观具有一定的改变，主要表现在杆塔及输电线路的架设。由于输电线路杆塔占地面积较小，对原有自然背景的景观元素影响较小。</w:t>
            </w:r>
          </w:p>
          <w:p w:rsidR="00DD1144" w:rsidRDefault="00E07BCE">
            <w:pPr>
              <w:adjustRightInd w:val="0"/>
              <w:snapToGrid w:val="0"/>
              <w:spacing w:line="480" w:lineRule="exact"/>
              <w:ind w:firstLineChars="200" w:firstLine="480"/>
              <w:rPr>
                <w:rFonts w:eastAsia="宋体" w:hAnsi="宋体"/>
                <w:sz w:val="24"/>
              </w:rPr>
            </w:pPr>
            <w:r>
              <w:rPr>
                <w:rFonts w:eastAsia="宋体" w:hAnsi="宋体" w:hint="eastAsia"/>
                <w:sz w:val="24"/>
              </w:rPr>
              <w:t>本工程运营期利用已有道路作为巡检道路，运行期巡检便道不需要另行修建，运行期巡检对生态环境影响很小。</w:t>
            </w:r>
          </w:p>
          <w:p w:rsidR="00DD1144" w:rsidRDefault="00CF5A73">
            <w:pPr>
              <w:adjustRightInd w:val="0"/>
              <w:snapToGrid w:val="0"/>
              <w:spacing w:line="480" w:lineRule="exact"/>
              <w:ind w:firstLineChars="200" w:firstLine="480"/>
              <w:rPr>
                <w:rFonts w:eastAsia="宋体" w:hAnsi="宋体"/>
                <w:sz w:val="24"/>
              </w:rPr>
            </w:pPr>
          </w:p>
          <w:bookmarkEnd w:id="54"/>
          <w:p w:rsidR="00DD1144" w:rsidRDefault="00E07BCE">
            <w:pPr>
              <w:snapToGrid w:val="0"/>
              <w:spacing w:line="480" w:lineRule="exact"/>
              <w:rPr>
                <w:rFonts w:ascii="宋体" w:hAnsi="宋体"/>
                <w:sz w:val="24"/>
                <w:highlight w:val="yellow"/>
              </w:rPr>
            </w:pPr>
            <w:r>
              <w:rPr>
                <w:rFonts w:ascii="宋体" w:hAnsi="宋体" w:hint="eastAsia"/>
                <w:b/>
                <w:sz w:val="24"/>
              </w:rPr>
              <w:t>7.6 环境保护设施竣工验收</w:t>
            </w:r>
          </w:p>
          <w:p w:rsidR="005E0A21" w:rsidRDefault="00E07BCE" w:rsidP="005E0A21">
            <w:pPr>
              <w:adjustRightInd w:val="0"/>
              <w:snapToGrid w:val="0"/>
              <w:spacing w:line="480" w:lineRule="exact"/>
              <w:ind w:firstLineChars="200" w:firstLine="480"/>
              <w:rPr>
                <w:rFonts w:ascii="宋体" w:hAnsi="宋体" w:cs="宋体"/>
                <w:bCs/>
                <w:sz w:val="24"/>
              </w:rPr>
            </w:pPr>
            <w:bookmarkStart w:id="55" w:name="_Toc145654265"/>
            <w:r>
              <w:rPr>
                <w:rFonts w:ascii="宋体" w:hAnsi="宋体" w:cs="宋体" w:hint="eastAsia"/>
                <w:bCs/>
                <w:sz w:val="24"/>
              </w:rPr>
              <w:t>建设单位应按照规定的程序和标准，组织对配套建设的环境保护设施进行验收，编制验收报告，公开相关信息，接受社会监督，确保建设项目需要配套建设的环境保护设施与主体工程同时投产或者使用。建设项目正式投产运行前，业主应及时开展环保设施竣工验收工作。</w:t>
            </w:r>
          </w:p>
          <w:p w:rsidR="005E0A21" w:rsidRDefault="00E07BCE" w:rsidP="005E0A21">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该验收报告的主要内容有：</w:t>
            </w:r>
          </w:p>
          <w:p w:rsidR="005E0A21" w:rsidRDefault="00E07BCE" w:rsidP="005E0A21">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(1)在建设项目竣工后、正式投入生产或运行前，按照环境影响报告表及其批复文件要求，对与主体工程配套建设的环境保护设施落实情况进行查验；</w:t>
            </w:r>
          </w:p>
          <w:p w:rsidR="005E0A21" w:rsidRDefault="00E07BCE" w:rsidP="005E0A21">
            <w:pPr>
              <w:adjustRightInd w:val="0"/>
              <w:snapToGrid w:val="0"/>
              <w:spacing w:line="480" w:lineRule="exact"/>
              <w:ind w:firstLineChars="200" w:firstLine="480"/>
              <w:rPr>
                <w:rFonts w:ascii="宋体" w:hAnsi="宋体" w:cs="宋体"/>
                <w:bCs/>
                <w:sz w:val="24"/>
              </w:rPr>
            </w:pPr>
            <w:r>
              <w:rPr>
                <w:rFonts w:ascii="宋体" w:hAnsi="宋体" w:cs="宋体" w:hint="eastAsia"/>
                <w:bCs/>
                <w:sz w:val="24"/>
              </w:rPr>
              <w:t>(2)按照环境保护主管部门制定的竣工环境保护验收技术规范，编制竣工环境保护验收调查报告表；</w:t>
            </w:r>
          </w:p>
          <w:p w:rsidR="005E0A21" w:rsidRDefault="00E07BCE" w:rsidP="005E0A21">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(3)验收调查(监测)报告编制完成后，对建设项目环境保护设施和环境保护措施</w:t>
            </w:r>
            <w:r>
              <w:rPr>
                <w:rFonts w:ascii="宋体" w:hAnsi="宋体" w:cs="宋体" w:hint="eastAsia"/>
                <w:bCs/>
                <w:sz w:val="24"/>
              </w:rPr>
              <w:lastRenderedPageBreak/>
              <w:t>进行验收，验收合格方能正式投运，并形成书面报告备查，并向社会公开。</w:t>
            </w:r>
          </w:p>
          <w:p w:rsidR="005E0A21" w:rsidRDefault="00E07BCE" w:rsidP="005E0A21">
            <w:pPr>
              <w:adjustRightInd w:val="0"/>
              <w:snapToGrid w:val="0"/>
              <w:spacing w:line="360" w:lineRule="auto"/>
              <w:ind w:firstLineChars="200" w:firstLine="480"/>
              <w:rPr>
                <w:rFonts w:ascii="宋体" w:hAnsi="宋体" w:cs="宋体"/>
                <w:sz w:val="24"/>
              </w:rPr>
            </w:pPr>
            <w:r>
              <w:rPr>
                <w:rFonts w:ascii="宋体" w:hAnsi="宋体" w:cs="宋体" w:hint="eastAsia"/>
                <w:sz w:val="24"/>
              </w:rPr>
              <w:t>本工程竣工环保验收一览表，见表7.2-5。</w:t>
            </w:r>
          </w:p>
          <w:p w:rsidR="005E0A21" w:rsidRDefault="00E07BCE" w:rsidP="005E0A21">
            <w:pPr>
              <w:jc w:val="center"/>
              <w:rPr>
                <w:rFonts w:ascii="宋体" w:hAnsi="宋体" w:cs="宋体"/>
                <w:sz w:val="24"/>
              </w:rPr>
            </w:pPr>
            <w:r>
              <w:rPr>
                <w:rFonts w:ascii="宋体" w:hAnsi="宋体" w:cs="宋体" w:hint="eastAsia"/>
                <w:b/>
                <w:bCs/>
                <w:sz w:val="24"/>
              </w:rPr>
              <w:t>表7.2-5  本工程“三同时”环保措施验收一览表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1"/>
              <w:gridCol w:w="1791"/>
              <w:gridCol w:w="5880"/>
            </w:tblGrid>
            <w:tr w:rsidR="005E0A21" w:rsidTr="00B20FB3">
              <w:trPr>
                <w:trHeight w:val="626"/>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序号</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验收调查</w:t>
                  </w:r>
                </w:p>
                <w:p w:rsidR="005E0A21" w:rsidRDefault="00E07BCE" w:rsidP="00B20FB3">
                  <w:pPr>
                    <w:adjustRightInd w:val="0"/>
                    <w:snapToGrid w:val="0"/>
                    <w:jc w:val="center"/>
                    <w:rPr>
                      <w:rFonts w:ascii="宋体" w:hAnsi="宋体" w:cs="宋体"/>
                      <w:szCs w:val="21"/>
                    </w:rPr>
                  </w:pPr>
                  <w:r>
                    <w:rPr>
                      <w:rFonts w:ascii="宋体" w:hAnsi="宋体" w:cs="宋体" w:hint="eastAsia"/>
                      <w:szCs w:val="21"/>
                    </w:rPr>
                    <w:t>项目</w:t>
                  </w:r>
                </w:p>
              </w:tc>
              <w:tc>
                <w:tcPr>
                  <w:tcW w:w="5880"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竣工环境保护验收调查内容</w:t>
                  </w:r>
                </w:p>
              </w:tc>
            </w:tr>
            <w:tr w:rsidR="005E0A21" w:rsidTr="00B20FB3">
              <w:trPr>
                <w:trHeight w:val="636"/>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1</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相关批复文件</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项目是否取得核准文件，相关批复文件是否齐备，项目是否具备开工条件。</w:t>
                  </w:r>
                </w:p>
              </w:tc>
            </w:tr>
            <w:tr w:rsidR="005E0A21" w:rsidTr="00B20FB3">
              <w:trPr>
                <w:trHeight w:val="612"/>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2</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工程建设与规划的相符性</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本工程的建设是否符合相关规划要求。</w:t>
                  </w:r>
                </w:p>
              </w:tc>
            </w:tr>
            <w:tr w:rsidR="005E0A21" w:rsidTr="00B20FB3">
              <w:trPr>
                <w:trHeight w:val="647"/>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3</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工程建设内容与环评的相符性</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与环评报告及环评报告批复对比，若工程的选址、选线、建设规模发生变更，应就变更情况以及变更原因进行说明。</w:t>
                  </w:r>
                </w:p>
              </w:tc>
            </w:tr>
            <w:tr w:rsidR="005E0A21" w:rsidTr="00B20FB3">
              <w:trPr>
                <w:trHeight w:val="1085"/>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4</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施工期环保措施落实情况</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调查工程施工期废水处理措施；施工期施工弃土、施工建筑垃圾及施工人员生活垃圾等的处理处置方式，调查工程施工临时占地恢复情况及效果；分析采取相关措施的有效性及存在问题，针对存在问题提出整改、补救措施与建议。</w:t>
                  </w:r>
                </w:p>
              </w:tc>
            </w:tr>
            <w:tr w:rsidR="005E0A21" w:rsidTr="00B20FB3">
              <w:trPr>
                <w:trHeight w:val="632"/>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5</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运行期环保措施落实情况</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电磁环境影响防护措施落实情况。</w:t>
                  </w:r>
                </w:p>
              </w:tc>
            </w:tr>
            <w:tr w:rsidR="005E0A21" w:rsidTr="00B20FB3">
              <w:trPr>
                <w:trHeight w:val="773"/>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6</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电磁环境监测</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电磁环境监测值能够满足《电磁环境控制限制》(GB8072-2014)中的相应限制要求,电磁环境监测值是否存在超标现象,如有,提出处置措施。</w:t>
                  </w:r>
                </w:p>
              </w:tc>
            </w:tr>
            <w:tr w:rsidR="005E0A21" w:rsidTr="00B20FB3">
              <w:trPr>
                <w:trHeight w:val="304"/>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7</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声环境监测</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调查输变电工程主要噪声源和主要背景噪声源情况，统计监测结果。声环境监测值是否存在超标现象,如有,提出处置措施。</w:t>
                  </w:r>
                </w:p>
              </w:tc>
            </w:tr>
            <w:tr w:rsidR="005E0A21" w:rsidTr="00B20FB3">
              <w:trPr>
                <w:trHeight w:val="925"/>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8</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生态环境调查</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分析实际影响与环评文件中预测结果的符合程度及减缓、补偿措施的落实效果。调查工程采取的生态保护措施的实施效果；列表说明工程实际占地变化情况，明确占地性质、占地位置、用途、临时占地恢复措施和恢复效果。根据上述调查结果，对存在的问题分析原因，并从保护、恢复、补偿、建设等方面提出具有操作性的补偿措施与建议。</w:t>
                  </w:r>
                </w:p>
              </w:tc>
            </w:tr>
            <w:tr w:rsidR="005E0A21" w:rsidTr="00B20FB3">
              <w:trPr>
                <w:trHeight w:val="855"/>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9</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环境保护</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环境管理、环境监测落实情况；环保投资资金是否到位，工程所在区域各级环保主管部门是否收到相关环保投诉，投诉原因及处理结果。</w:t>
                  </w:r>
                </w:p>
              </w:tc>
            </w:tr>
            <w:tr w:rsidR="005E0A21" w:rsidTr="00B20FB3">
              <w:trPr>
                <w:trHeight w:val="925"/>
                <w:jc w:val="center"/>
              </w:trPr>
              <w:tc>
                <w:tcPr>
                  <w:tcW w:w="47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10</w:t>
                  </w:r>
                </w:p>
              </w:tc>
              <w:tc>
                <w:tcPr>
                  <w:tcW w:w="1791" w:type="dxa"/>
                  <w:vAlign w:val="center"/>
                </w:tcPr>
                <w:p w:rsidR="005E0A21" w:rsidRDefault="00E07BCE" w:rsidP="00B20FB3">
                  <w:pPr>
                    <w:adjustRightInd w:val="0"/>
                    <w:snapToGrid w:val="0"/>
                    <w:jc w:val="center"/>
                    <w:rPr>
                      <w:rFonts w:ascii="宋体" w:hAnsi="宋体" w:cs="宋体"/>
                      <w:szCs w:val="21"/>
                    </w:rPr>
                  </w:pPr>
                  <w:r>
                    <w:rPr>
                      <w:rFonts w:ascii="宋体" w:hAnsi="宋体" w:cs="宋体" w:hint="eastAsia"/>
                      <w:szCs w:val="21"/>
                    </w:rPr>
                    <w:t>存在的问题及其改进措施与环境管理建议</w:t>
                  </w:r>
                </w:p>
              </w:tc>
              <w:tc>
                <w:tcPr>
                  <w:tcW w:w="5880" w:type="dxa"/>
                  <w:vAlign w:val="center"/>
                </w:tcPr>
                <w:p w:rsidR="005E0A21" w:rsidRDefault="00E07BCE" w:rsidP="00B20FB3">
                  <w:pPr>
                    <w:adjustRightInd w:val="0"/>
                    <w:snapToGrid w:val="0"/>
                    <w:jc w:val="left"/>
                    <w:rPr>
                      <w:rFonts w:ascii="宋体" w:hAnsi="宋体" w:cs="宋体"/>
                      <w:szCs w:val="21"/>
                    </w:rPr>
                  </w:pPr>
                  <w:r>
                    <w:rPr>
                      <w:rFonts w:ascii="宋体" w:hAnsi="宋体" w:cs="宋体" w:hint="eastAsia"/>
                      <w:szCs w:val="21"/>
                    </w:rPr>
                    <w:t>通过现场调查，总结工程施工期、运行期是否存在相应的环境问题并提出改进措施与环境管理建议。</w:t>
                  </w:r>
                </w:p>
              </w:tc>
            </w:tr>
          </w:tbl>
          <w:p w:rsidR="005E0A21" w:rsidRDefault="00CF5A73" w:rsidP="005E0A21">
            <w:pPr>
              <w:spacing w:line="360" w:lineRule="auto"/>
              <w:rPr>
                <w:rFonts w:ascii="宋体" w:hAnsi="宋体" w:cs="宋体"/>
                <w:b/>
                <w:color w:val="FF0000"/>
                <w:sz w:val="24"/>
              </w:rPr>
            </w:pPr>
          </w:p>
          <w:p w:rsidR="00DD1144" w:rsidRPr="005E0A21" w:rsidRDefault="00CF5A73">
            <w:pPr>
              <w:spacing w:line="360" w:lineRule="auto"/>
              <w:rPr>
                <w:rFonts w:ascii="宋体" w:hAnsi="宋体"/>
                <w:b/>
                <w:color w:val="0070C0"/>
                <w:sz w:val="24"/>
              </w:rPr>
            </w:pPr>
          </w:p>
          <w:p w:rsidR="00DD1144" w:rsidRDefault="00CF5A73">
            <w:pPr>
              <w:spacing w:line="360" w:lineRule="auto"/>
              <w:rPr>
                <w:rFonts w:ascii="宋体" w:hAnsi="宋体"/>
                <w:b/>
                <w:color w:val="0070C0"/>
                <w:sz w:val="24"/>
              </w:rPr>
            </w:pPr>
          </w:p>
          <w:p w:rsidR="00DD1144" w:rsidRDefault="00CF5A73">
            <w:pPr>
              <w:spacing w:line="360" w:lineRule="auto"/>
              <w:rPr>
                <w:rFonts w:ascii="宋体" w:hAnsi="宋体"/>
                <w:b/>
                <w:color w:val="0070C0"/>
                <w:sz w:val="24"/>
              </w:rPr>
            </w:pPr>
          </w:p>
          <w:p w:rsidR="00DD1144" w:rsidRDefault="00CF5A73">
            <w:pPr>
              <w:spacing w:line="360" w:lineRule="auto"/>
              <w:rPr>
                <w:rFonts w:ascii="宋体" w:hAnsi="宋体"/>
                <w:b/>
                <w:color w:val="0070C0"/>
                <w:sz w:val="24"/>
              </w:rPr>
            </w:pPr>
          </w:p>
          <w:p w:rsidR="005E0A21" w:rsidRDefault="00CF5A73" w:rsidP="005E0A21"/>
          <w:p w:rsidR="005E0A21" w:rsidRPr="005E0A21" w:rsidRDefault="00CF5A73" w:rsidP="005E0A21"/>
          <w:p w:rsidR="00DD1144" w:rsidRDefault="00E07BCE">
            <w:pPr>
              <w:spacing w:line="360" w:lineRule="auto"/>
              <w:rPr>
                <w:rFonts w:ascii="宋体" w:hAnsi="宋体"/>
                <w:b/>
                <w:sz w:val="24"/>
              </w:rPr>
            </w:pPr>
            <w:r>
              <w:rPr>
                <w:rFonts w:ascii="宋体" w:hAnsi="宋体" w:hint="eastAsia"/>
                <w:b/>
                <w:sz w:val="24"/>
              </w:rPr>
              <w:t>7.7 环保行动计划</w:t>
            </w:r>
          </w:p>
          <w:p w:rsidR="00DD1144" w:rsidRDefault="00E07BCE">
            <w:pPr>
              <w:spacing w:line="460" w:lineRule="exact"/>
              <w:rPr>
                <w:rFonts w:hAnsi="宋体"/>
                <w:sz w:val="24"/>
              </w:rPr>
            </w:pPr>
            <w:r>
              <w:rPr>
                <w:rFonts w:ascii="宋体" w:hAnsi="宋体" w:hint="eastAsia"/>
                <w:b/>
                <w:sz w:val="24"/>
              </w:rPr>
              <w:lastRenderedPageBreak/>
              <w:t xml:space="preserve">  表7.7-1               环境保护行动计划</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8"/>
              <w:gridCol w:w="798"/>
              <w:gridCol w:w="5333"/>
              <w:gridCol w:w="865"/>
              <w:gridCol w:w="945"/>
            </w:tblGrid>
            <w:tr w:rsidR="00DD1144">
              <w:trPr>
                <w:trHeight w:val="397"/>
                <w:jc w:val="center"/>
              </w:trPr>
              <w:tc>
                <w:tcPr>
                  <w:tcW w:w="398" w:type="dxa"/>
                  <w:vAlign w:val="center"/>
                </w:tcPr>
                <w:p w:rsidR="00DD1144" w:rsidRDefault="00E07BCE">
                  <w:pPr>
                    <w:adjustRightInd w:val="0"/>
                    <w:snapToGrid w:val="0"/>
                    <w:rPr>
                      <w:rFonts w:ascii="宋体" w:hAnsi="宋体"/>
                    </w:rPr>
                  </w:pPr>
                  <w:r>
                    <w:rPr>
                      <w:rFonts w:ascii="宋体" w:hAnsi="宋体" w:hint="eastAsia"/>
                    </w:rPr>
                    <w:t>时段</w:t>
                  </w:r>
                </w:p>
              </w:tc>
              <w:tc>
                <w:tcPr>
                  <w:tcW w:w="798" w:type="dxa"/>
                  <w:vAlign w:val="center"/>
                </w:tcPr>
                <w:p w:rsidR="00DD1144" w:rsidRDefault="00E07BCE">
                  <w:pPr>
                    <w:adjustRightInd w:val="0"/>
                    <w:snapToGrid w:val="0"/>
                    <w:rPr>
                      <w:rFonts w:ascii="宋体" w:hAnsi="宋体"/>
                    </w:rPr>
                  </w:pPr>
                  <w:r>
                    <w:rPr>
                      <w:rFonts w:ascii="宋体" w:hAnsi="宋体" w:hint="eastAsia"/>
                    </w:rPr>
                    <w:t>环境</w:t>
                  </w:r>
                </w:p>
                <w:p w:rsidR="00DD1144" w:rsidRDefault="00E07BCE">
                  <w:pPr>
                    <w:adjustRightInd w:val="0"/>
                    <w:snapToGrid w:val="0"/>
                    <w:rPr>
                      <w:rFonts w:ascii="宋体" w:hAnsi="宋体"/>
                    </w:rPr>
                  </w:pPr>
                  <w:r>
                    <w:rPr>
                      <w:rFonts w:ascii="宋体" w:hAnsi="宋体" w:hint="eastAsia"/>
                    </w:rPr>
                    <w:t>问题</w:t>
                  </w:r>
                </w:p>
              </w:tc>
              <w:tc>
                <w:tcPr>
                  <w:tcW w:w="5333" w:type="dxa"/>
                  <w:vAlign w:val="center"/>
                </w:tcPr>
                <w:p w:rsidR="00DD1144" w:rsidRDefault="00E07BCE">
                  <w:pPr>
                    <w:adjustRightInd w:val="0"/>
                    <w:snapToGrid w:val="0"/>
                    <w:jc w:val="center"/>
                    <w:rPr>
                      <w:rFonts w:ascii="宋体" w:hAnsi="宋体"/>
                    </w:rPr>
                  </w:pPr>
                  <w:r>
                    <w:rPr>
                      <w:rFonts w:ascii="宋体" w:hAnsi="宋体" w:hint="eastAsia"/>
                    </w:rPr>
                    <w:t>环境保护措施</w:t>
                  </w:r>
                </w:p>
              </w:tc>
              <w:tc>
                <w:tcPr>
                  <w:tcW w:w="865" w:type="dxa"/>
                  <w:vAlign w:val="center"/>
                </w:tcPr>
                <w:p w:rsidR="00DD1144" w:rsidRDefault="00E07BCE">
                  <w:pPr>
                    <w:adjustRightInd w:val="0"/>
                    <w:snapToGrid w:val="0"/>
                    <w:rPr>
                      <w:rFonts w:ascii="宋体" w:hAnsi="宋体"/>
                    </w:rPr>
                  </w:pPr>
                  <w:r>
                    <w:rPr>
                      <w:rFonts w:ascii="宋体" w:hAnsi="宋体" w:hint="eastAsia"/>
                    </w:rPr>
                    <w:t>实施责任单位</w:t>
                  </w:r>
                </w:p>
              </w:tc>
              <w:tc>
                <w:tcPr>
                  <w:tcW w:w="945" w:type="dxa"/>
                  <w:vAlign w:val="center"/>
                </w:tcPr>
                <w:p w:rsidR="00DD1144" w:rsidRDefault="00E07BCE">
                  <w:pPr>
                    <w:adjustRightInd w:val="0"/>
                    <w:snapToGrid w:val="0"/>
                    <w:rPr>
                      <w:rFonts w:ascii="宋体" w:hAnsi="宋体"/>
                    </w:rPr>
                  </w:pPr>
                  <w:r>
                    <w:rPr>
                      <w:rFonts w:ascii="宋体" w:hAnsi="宋体" w:hint="eastAsia"/>
                    </w:rPr>
                    <w:t>监督责任单位</w:t>
                  </w:r>
                </w:p>
              </w:tc>
            </w:tr>
            <w:tr w:rsidR="00DD1144">
              <w:trPr>
                <w:cantSplit/>
                <w:trHeight w:val="397"/>
                <w:jc w:val="center"/>
              </w:trPr>
              <w:tc>
                <w:tcPr>
                  <w:tcW w:w="398" w:type="dxa"/>
                  <w:vMerge w:val="restart"/>
                  <w:vAlign w:val="center"/>
                </w:tcPr>
                <w:p w:rsidR="00DD1144" w:rsidRDefault="00E07BCE">
                  <w:pPr>
                    <w:adjustRightInd w:val="0"/>
                    <w:snapToGrid w:val="0"/>
                    <w:rPr>
                      <w:rFonts w:ascii="宋体" w:hAnsi="宋体"/>
                    </w:rPr>
                  </w:pPr>
                  <w:r>
                    <w:rPr>
                      <w:rFonts w:ascii="宋体" w:hAnsi="宋体" w:hint="eastAsia"/>
                    </w:rPr>
                    <w:t>设</w:t>
                  </w:r>
                </w:p>
                <w:p w:rsidR="00DD1144" w:rsidRDefault="00E07BCE">
                  <w:pPr>
                    <w:adjustRightInd w:val="0"/>
                    <w:snapToGrid w:val="0"/>
                    <w:rPr>
                      <w:rFonts w:ascii="宋体" w:hAnsi="宋体"/>
                    </w:rPr>
                  </w:pPr>
                  <w:r>
                    <w:rPr>
                      <w:rFonts w:ascii="宋体" w:hAnsi="宋体" w:hint="eastAsia"/>
                    </w:rPr>
                    <w:t>计</w:t>
                  </w:r>
                </w:p>
                <w:p w:rsidR="00DD1144" w:rsidRDefault="00E07BCE">
                  <w:pPr>
                    <w:adjustRightInd w:val="0"/>
                    <w:snapToGrid w:val="0"/>
                    <w:rPr>
                      <w:rFonts w:ascii="宋体" w:hAnsi="宋体"/>
                    </w:rPr>
                  </w:pPr>
                  <w:r>
                    <w:rPr>
                      <w:rFonts w:ascii="宋体" w:hAnsi="宋体" w:hint="eastAsia"/>
                    </w:rPr>
                    <w:t>阶</w:t>
                  </w:r>
                </w:p>
                <w:p w:rsidR="00DD1144" w:rsidRDefault="00E07BCE">
                  <w:pPr>
                    <w:adjustRightInd w:val="0"/>
                    <w:snapToGrid w:val="0"/>
                    <w:rPr>
                      <w:rFonts w:ascii="宋体" w:hAnsi="宋体"/>
                    </w:rPr>
                  </w:pPr>
                  <w:r>
                    <w:rPr>
                      <w:rFonts w:ascii="宋体" w:hAnsi="宋体" w:hint="eastAsia"/>
                    </w:rPr>
                    <w:t>段</w:t>
                  </w:r>
                </w:p>
              </w:tc>
              <w:tc>
                <w:tcPr>
                  <w:tcW w:w="798" w:type="dxa"/>
                  <w:vAlign w:val="center"/>
                </w:tcPr>
                <w:p w:rsidR="00DD1144" w:rsidRDefault="00E07BCE">
                  <w:pPr>
                    <w:adjustRightInd w:val="0"/>
                    <w:snapToGrid w:val="0"/>
                    <w:rPr>
                      <w:rFonts w:ascii="宋体" w:hAnsi="宋体"/>
                    </w:rPr>
                  </w:pPr>
                  <w:r>
                    <w:rPr>
                      <w:rFonts w:ascii="宋体" w:hAnsi="宋体" w:hint="eastAsia"/>
                    </w:rPr>
                    <w:t>水土</w:t>
                  </w:r>
                </w:p>
                <w:p w:rsidR="00DD1144" w:rsidRDefault="00E07BCE">
                  <w:pPr>
                    <w:adjustRightInd w:val="0"/>
                    <w:snapToGrid w:val="0"/>
                    <w:rPr>
                      <w:rFonts w:ascii="宋体" w:hAnsi="宋体"/>
                    </w:rPr>
                  </w:pPr>
                  <w:r>
                    <w:rPr>
                      <w:rFonts w:ascii="宋体" w:hAnsi="宋体" w:hint="eastAsia"/>
                    </w:rPr>
                    <w:t>流失</w:t>
                  </w:r>
                </w:p>
              </w:tc>
              <w:tc>
                <w:tcPr>
                  <w:tcW w:w="5333" w:type="dxa"/>
                </w:tcPr>
                <w:p w:rsidR="00DD1144" w:rsidRDefault="00E07BCE">
                  <w:pPr>
                    <w:adjustRightInd w:val="0"/>
                    <w:snapToGrid w:val="0"/>
                    <w:jc w:val="left"/>
                    <w:rPr>
                      <w:rFonts w:ascii="宋体" w:hAnsi="宋体"/>
                    </w:rPr>
                  </w:pPr>
                  <w:r>
                    <w:rPr>
                      <w:rFonts w:ascii="宋体" w:hAnsi="宋体" w:hint="eastAsia"/>
                    </w:rPr>
                    <w:t>禁止乱弃土石方，弃方不得随处堆放，应合理利用并处理。</w:t>
                  </w:r>
                </w:p>
              </w:tc>
              <w:tc>
                <w:tcPr>
                  <w:tcW w:w="865" w:type="dxa"/>
                  <w:vMerge w:val="restart"/>
                  <w:vAlign w:val="center"/>
                </w:tcPr>
                <w:p w:rsidR="00DD1144" w:rsidRDefault="00E07BCE">
                  <w:pPr>
                    <w:adjustRightInd w:val="0"/>
                    <w:snapToGrid w:val="0"/>
                    <w:rPr>
                      <w:rFonts w:ascii="宋体" w:hAnsi="宋体"/>
                    </w:rPr>
                  </w:pPr>
                  <w:r>
                    <w:rPr>
                      <w:rFonts w:ascii="宋体" w:hAnsi="宋体" w:hint="eastAsia"/>
                    </w:rPr>
                    <w:t>设计</w:t>
                  </w:r>
                </w:p>
                <w:p w:rsidR="00DD1144" w:rsidRDefault="00E07BCE">
                  <w:pPr>
                    <w:adjustRightInd w:val="0"/>
                    <w:snapToGrid w:val="0"/>
                    <w:rPr>
                      <w:rFonts w:ascii="宋体" w:hAnsi="宋体"/>
                    </w:rPr>
                  </w:pPr>
                  <w:r>
                    <w:rPr>
                      <w:rFonts w:ascii="宋体" w:hAnsi="宋体" w:hint="eastAsia"/>
                    </w:rPr>
                    <w:t>部门</w:t>
                  </w:r>
                </w:p>
              </w:tc>
              <w:tc>
                <w:tcPr>
                  <w:tcW w:w="945" w:type="dxa"/>
                  <w:vMerge w:val="restart"/>
                  <w:vAlign w:val="center"/>
                </w:tcPr>
                <w:p w:rsidR="00DD1144" w:rsidRDefault="00E07BCE">
                  <w:pPr>
                    <w:adjustRightInd w:val="0"/>
                    <w:snapToGrid w:val="0"/>
                    <w:rPr>
                      <w:rFonts w:ascii="宋体" w:hAnsi="宋体"/>
                    </w:rPr>
                  </w:pPr>
                  <w:r>
                    <w:rPr>
                      <w:rFonts w:ascii="宋体" w:hAnsi="宋体" w:hint="eastAsia"/>
                    </w:rPr>
                    <w:t>建设方</w:t>
                  </w: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噪声</w:t>
                  </w:r>
                </w:p>
                <w:p w:rsidR="00DD1144" w:rsidRDefault="00E07BCE">
                  <w:pPr>
                    <w:adjustRightInd w:val="0"/>
                    <w:snapToGrid w:val="0"/>
                    <w:rPr>
                      <w:rFonts w:ascii="宋体" w:hAnsi="宋体"/>
                    </w:rPr>
                  </w:pPr>
                  <w:r>
                    <w:rPr>
                      <w:rFonts w:ascii="宋体" w:hAnsi="宋体" w:hint="eastAsia"/>
                    </w:rPr>
                    <w:t>干扰</w:t>
                  </w:r>
                </w:p>
              </w:tc>
              <w:tc>
                <w:tcPr>
                  <w:tcW w:w="5333" w:type="dxa"/>
                </w:tcPr>
                <w:p w:rsidR="00DD1144" w:rsidRDefault="00E07BCE">
                  <w:pPr>
                    <w:adjustRightInd w:val="0"/>
                    <w:snapToGrid w:val="0"/>
                    <w:jc w:val="left"/>
                    <w:rPr>
                      <w:rFonts w:ascii="宋体" w:hAnsi="宋体"/>
                    </w:rPr>
                  </w:pPr>
                  <w:r>
                    <w:rPr>
                      <w:rFonts w:ascii="宋体" w:hAnsi="宋体" w:hint="eastAsia"/>
                    </w:rPr>
                    <w:t>1.选择低噪声施工设施；</w:t>
                  </w:r>
                </w:p>
                <w:p w:rsidR="00DD1144" w:rsidRDefault="00E07BCE">
                  <w:pPr>
                    <w:adjustRightInd w:val="0"/>
                    <w:snapToGrid w:val="0"/>
                    <w:jc w:val="left"/>
                    <w:rPr>
                      <w:rFonts w:ascii="宋体" w:hAnsi="宋体"/>
                    </w:rPr>
                  </w:pPr>
                  <w:r>
                    <w:rPr>
                      <w:rFonts w:ascii="宋体" w:hAnsi="宋体" w:hint="eastAsia"/>
                    </w:rPr>
                    <w:t>2.运输车辆应车况良好。</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生态</w:t>
                  </w:r>
                </w:p>
                <w:p w:rsidR="00DD1144" w:rsidRDefault="00E07BCE">
                  <w:pPr>
                    <w:adjustRightInd w:val="0"/>
                    <w:snapToGrid w:val="0"/>
                    <w:rPr>
                      <w:rFonts w:ascii="宋体" w:hAnsi="宋体"/>
                    </w:rPr>
                  </w:pPr>
                  <w:r>
                    <w:rPr>
                      <w:rFonts w:ascii="宋体" w:hAnsi="宋体" w:hint="eastAsia"/>
                    </w:rPr>
                    <w:t>环境</w:t>
                  </w:r>
                </w:p>
              </w:tc>
              <w:tc>
                <w:tcPr>
                  <w:tcW w:w="5333" w:type="dxa"/>
                  <w:vAlign w:val="center"/>
                </w:tcPr>
                <w:p w:rsidR="00DD1144" w:rsidRDefault="00E07BCE">
                  <w:pPr>
                    <w:adjustRightInd w:val="0"/>
                    <w:snapToGrid w:val="0"/>
                    <w:jc w:val="left"/>
                    <w:rPr>
                      <w:rFonts w:ascii="宋体" w:hAnsi="宋体"/>
                    </w:rPr>
                  </w:pPr>
                  <w:r>
                    <w:rPr>
                      <w:rFonts w:ascii="宋体" w:hAnsi="宋体" w:hint="eastAsia"/>
                    </w:rPr>
                    <w:t>后期应优化选线，尽可能减少土地占用。</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restart"/>
                  <w:vAlign w:val="center"/>
                </w:tcPr>
                <w:p w:rsidR="00DD1144" w:rsidRDefault="00E07BCE">
                  <w:pPr>
                    <w:adjustRightInd w:val="0"/>
                    <w:snapToGrid w:val="0"/>
                    <w:rPr>
                      <w:rFonts w:ascii="宋体" w:hAnsi="宋体"/>
                    </w:rPr>
                  </w:pPr>
                  <w:r>
                    <w:rPr>
                      <w:rFonts w:ascii="宋体" w:hAnsi="宋体" w:hint="eastAsia"/>
                    </w:rPr>
                    <w:t>施</w:t>
                  </w:r>
                </w:p>
                <w:p w:rsidR="00DD1144" w:rsidRDefault="00CF5A73">
                  <w:pPr>
                    <w:adjustRightInd w:val="0"/>
                    <w:snapToGrid w:val="0"/>
                    <w:rPr>
                      <w:rFonts w:ascii="宋体" w:hAnsi="宋体"/>
                    </w:rPr>
                  </w:pPr>
                </w:p>
                <w:p w:rsidR="00DD1144" w:rsidRDefault="00E07BCE">
                  <w:pPr>
                    <w:adjustRightInd w:val="0"/>
                    <w:snapToGrid w:val="0"/>
                    <w:rPr>
                      <w:rFonts w:ascii="宋体" w:hAnsi="宋体"/>
                    </w:rPr>
                  </w:pPr>
                  <w:r>
                    <w:rPr>
                      <w:rFonts w:ascii="宋体" w:hAnsi="宋体" w:hint="eastAsia"/>
                    </w:rPr>
                    <w:t>工</w:t>
                  </w:r>
                </w:p>
                <w:p w:rsidR="00DD1144" w:rsidRDefault="00CF5A73">
                  <w:pPr>
                    <w:adjustRightInd w:val="0"/>
                    <w:snapToGrid w:val="0"/>
                    <w:rPr>
                      <w:rFonts w:ascii="宋体" w:hAnsi="宋体"/>
                    </w:rPr>
                  </w:pPr>
                </w:p>
                <w:p w:rsidR="00DD1144" w:rsidRDefault="00E07BCE">
                  <w:pPr>
                    <w:adjustRightInd w:val="0"/>
                    <w:snapToGrid w:val="0"/>
                    <w:rPr>
                      <w:rFonts w:ascii="宋体" w:hAnsi="宋体"/>
                    </w:rPr>
                  </w:pPr>
                  <w:r>
                    <w:rPr>
                      <w:rFonts w:ascii="宋体" w:hAnsi="宋体" w:hint="eastAsia"/>
                    </w:rPr>
                    <w:t>期</w:t>
                  </w:r>
                </w:p>
              </w:tc>
              <w:tc>
                <w:tcPr>
                  <w:tcW w:w="798" w:type="dxa"/>
                  <w:vAlign w:val="center"/>
                </w:tcPr>
                <w:p w:rsidR="00DD1144" w:rsidRDefault="00E07BCE">
                  <w:pPr>
                    <w:adjustRightInd w:val="0"/>
                    <w:snapToGrid w:val="0"/>
                    <w:rPr>
                      <w:rFonts w:ascii="宋体" w:hAnsi="宋体"/>
                    </w:rPr>
                  </w:pPr>
                  <w:r>
                    <w:rPr>
                      <w:rFonts w:ascii="宋体" w:hAnsi="宋体" w:hint="eastAsia"/>
                    </w:rPr>
                    <w:t>土地</w:t>
                  </w:r>
                </w:p>
                <w:p w:rsidR="00DD1144" w:rsidRDefault="00E07BCE">
                  <w:pPr>
                    <w:adjustRightInd w:val="0"/>
                    <w:snapToGrid w:val="0"/>
                    <w:rPr>
                      <w:rFonts w:ascii="宋体" w:hAnsi="宋体"/>
                    </w:rPr>
                  </w:pPr>
                  <w:r>
                    <w:rPr>
                      <w:rFonts w:ascii="宋体" w:hAnsi="宋体" w:hint="eastAsia"/>
                    </w:rPr>
                    <w:t>利用</w:t>
                  </w:r>
                </w:p>
              </w:tc>
              <w:tc>
                <w:tcPr>
                  <w:tcW w:w="5333" w:type="dxa"/>
                  <w:vAlign w:val="center"/>
                </w:tcPr>
                <w:p w:rsidR="00DD1144" w:rsidRDefault="00E07BCE">
                  <w:pPr>
                    <w:adjustRightInd w:val="0"/>
                    <w:snapToGrid w:val="0"/>
                    <w:jc w:val="left"/>
                    <w:rPr>
                      <w:rFonts w:ascii="宋体" w:hAnsi="宋体"/>
                    </w:rPr>
                  </w:pPr>
                  <w:r>
                    <w:rPr>
                      <w:rFonts w:ascii="宋体" w:hAnsi="宋体" w:hint="eastAsia"/>
                    </w:rPr>
                    <w:t>线路施工时充分利用已有道路作为施工便道，减少地表扰动。</w:t>
                  </w:r>
                </w:p>
              </w:tc>
              <w:tc>
                <w:tcPr>
                  <w:tcW w:w="865" w:type="dxa"/>
                  <w:vMerge w:val="restart"/>
                  <w:vAlign w:val="center"/>
                </w:tcPr>
                <w:p w:rsidR="00DD1144" w:rsidRDefault="00E07BCE">
                  <w:pPr>
                    <w:adjustRightInd w:val="0"/>
                    <w:snapToGrid w:val="0"/>
                    <w:rPr>
                      <w:rFonts w:ascii="宋体" w:hAnsi="宋体"/>
                    </w:rPr>
                  </w:pPr>
                  <w:r>
                    <w:rPr>
                      <w:rFonts w:ascii="宋体" w:hAnsi="宋体" w:hint="eastAsia"/>
                    </w:rPr>
                    <w:t>施工方</w:t>
                  </w:r>
                </w:p>
              </w:tc>
              <w:tc>
                <w:tcPr>
                  <w:tcW w:w="945" w:type="dxa"/>
                  <w:vMerge w:val="restart"/>
                  <w:vAlign w:val="center"/>
                </w:tcPr>
                <w:p w:rsidR="00DD1144" w:rsidRDefault="00CF5A73">
                  <w:pPr>
                    <w:adjustRightInd w:val="0"/>
                    <w:snapToGrid w:val="0"/>
                    <w:rPr>
                      <w:rFonts w:ascii="宋体" w:hAnsi="宋体"/>
                    </w:rPr>
                  </w:pPr>
                </w:p>
                <w:p w:rsidR="00DD1144" w:rsidRDefault="00CF5A73">
                  <w:pPr>
                    <w:adjustRightInd w:val="0"/>
                    <w:snapToGrid w:val="0"/>
                    <w:rPr>
                      <w:rFonts w:ascii="宋体" w:hAnsi="宋体"/>
                    </w:rPr>
                  </w:pPr>
                </w:p>
                <w:p w:rsidR="00DD1144" w:rsidRDefault="00E07BCE">
                  <w:pPr>
                    <w:adjustRightInd w:val="0"/>
                    <w:snapToGrid w:val="0"/>
                    <w:rPr>
                      <w:rFonts w:ascii="宋体" w:hAnsi="宋体"/>
                    </w:rPr>
                  </w:pPr>
                  <w:r>
                    <w:rPr>
                      <w:rFonts w:ascii="宋体" w:hAnsi="宋体" w:hint="eastAsia"/>
                    </w:rPr>
                    <w:t>建设方、当地环保机构</w:t>
                  </w: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施工</w:t>
                  </w:r>
                </w:p>
                <w:p w:rsidR="00DD1144" w:rsidRDefault="00E07BCE">
                  <w:pPr>
                    <w:adjustRightInd w:val="0"/>
                    <w:snapToGrid w:val="0"/>
                    <w:rPr>
                      <w:rFonts w:ascii="宋体" w:hAnsi="宋体"/>
                    </w:rPr>
                  </w:pPr>
                  <w:r>
                    <w:rPr>
                      <w:rFonts w:ascii="宋体" w:hAnsi="宋体" w:hint="eastAsia"/>
                    </w:rPr>
                    <w:t>扬尘</w:t>
                  </w:r>
                </w:p>
              </w:tc>
              <w:tc>
                <w:tcPr>
                  <w:tcW w:w="5333" w:type="dxa"/>
                </w:tcPr>
                <w:p w:rsidR="00DD1144" w:rsidRDefault="00E07BCE">
                  <w:pPr>
                    <w:adjustRightInd w:val="0"/>
                    <w:snapToGrid w:val="0"/>
                    <w:jc w:val="left"/>
                    <w:rPr>
                      <w:rFonts w:ascii="宋体" w:hAnsi="宋体"/>
                    </w:rPr>
                  </w:pPr>
                  <w:r>
                    <w:rPr>
                      <w:rFonts w:ascii="宋体" w:hAnsi="宋体" w:hint="eastAsia"/>
                    </w:rPr>
                    <w:t>1.施工场地、施工便道及引起扬尘的路段适时进行洒水降尘；</w:t>
                  </w:r>
                </w:p>
                <w:p w:rsidR="00DD1144" w:rsidRDefault="00E07BCE">
                  <w:pPr>
                    <w:adjustRightInd w:val="0"/>
                    <w:snapToGrid w:val="0"/>
                    <w:jc w:val="left"/>
                    <w:rPr>
                      <w:rFonts w:ascii="宋体" w:hAnsi="宋体"/>
                    </w:rPr>
                  </w:pPr>
                  <w:r>
                    <w:rPr>
                      <w:rFonts w:ascii="宋体" w:hAnsi="宋体" w:hint="eastAsia"/>
                    </w:rPr>
                    <w:t>2.严禁大风(六级及以上)天气施工。</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施工</w:t>
                  </w:r>
                </w:p>
                <w:p w:rsidR="00DD1144" w:rsidRDefault="00E07BCE">
                  <w:pPr>
                    <w:adjustRightInd w:val="0"/>
                    <w:snapToGrid w:val="0"/>
                    <w:rPr>
                      <w:rFonts w:ascii="宋体" w:hAnsi="宋体"/>
                    </w:rPr>
                  </w:pPr>
                  <w:r>
                    <w:rPr>
                      <w:rFonts w:ascii="宋体" w:hAnsi="宋体" w:hint="eastAsia"/>
                    </w:rPr>
                    <w:t>噪声</w:t>
                  </w:r>
                </w:p>
              </w:tc>
              <w:tc>
                <w:tcPr>
                  <w:tcW w:w="5333" w:type="dxa"/>
                </w:tcPr>
                <w:p w:rsidR="00DD1144" w:rsidRDefault="00E07BCE">
                  <w:pPr>
                    <w:adjustRightInd w:val="0"/>
                    <w:snapToGrid w:val="0"/>
                    <w:jc w:val="left"/>
                    <w:rPr>
                      <w:rFonts w:ascii="宋体" w:hAnsi="宋体"/>
                    </w:rPr>
                  </w:pPr>
                  <w:r>
                    <w:rPr>
                      <w:rFonts w:ascii="宋体" w:hAnsi="宋体" w:hint="eastAsia"/>
                    </w:rPr>
                    <w:t>合理安排施工活动，尽量缩短工期，减少施工噪声影响时间。避免强噪声施工机械在同一区域内同时使用。</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生态</w:t>
                  </w:r>
                </w:p>
                <w:p w:rsidR="00DD1144" w:rsidRDefault="00E07BCE">
                  <w:pPr>
                    <w:adjustRightInd w:val="0"/>
                    <w:snapToGrid w:val="0"/>
                    <w:rPr>
                      <w:rFonts w:ascii="宋体" w:hAnsi="宋体"/>
                    </w:rPr>
                  </w:pPr>
                  <w:r>
                    <w:rPr>
                      <w:rFonts w:ascii="宋体" w:hAnsi="宋体" w:hint="eastAsia"/>
                    </w:rPr>
                    <w:t>影响</w:t>
                  </w:r>
                </w:p>
              </w:tc>
              <w:tc>
                <w:tcPr>
                  <w:tcW w:w="5333" w:type="dxa"/>
                </w:tcPr>
                <w:p w:rsidR="00DD1144" w:rsidRDefault="00E07BCE">
                  <w:pPr>
                    <w:adjustRightInd w:val="0"/>
                    <w:snapToGrid w:val="0"/>
                    <w:jc w:val="left"/>
                    <w:rPr>
                      <w:rFonts w:ascii="宋体" w:hAnsi="宋体"/>
                    </w:rPr>
                  </w:pPr>
                  <w:r>
                    <w:rPr>
                      <w:rFonts w:ascii="宋体" w:hAnsi="宋体" w:hint="eastAsia"/>
                    </w:rPr>
                    <w:t>1.由于临时占地，地表土层的扰动，施工一结束，及时平整场地，尽量恢复原有地貌；</w:t>
                  </w:r>
                </w:p>
                <w:p w:rsidR="00DD1144" w:rsidRDefault="00E07BCE">
                  <w:pPr>
                    <w:adjustRightInd w:val="0"/>
                    <w:snapToGrid w:val="0"/>
                    <w:jc w:val="left"/>
                    <w:rPr>
                      <w:rFonts w:ascii="宋体" w:hAnsi="宋体"/>
                    </w:rPr>
                  </w:pPr>
                  <w:r>
                    <w:rPr>
                      <w:rFonts w:ascii="宋体" w:hAnsi="宋体" w:hint="eastAsia"/>
                    </w:rPr>
                    <w:t>2.工程结束后，做好施工场地的恢复工作；</w:t>
                  </w:r>
                </w:p>
                <w:p w:rsidR="00DD1144" w:rsidRDefault="00E07BCE">
                  <w:pPr>
                    <w:adjustRightInd w:val="0"/>
                    <w:snapToGrid w:val="0"/>
                    <w:jc w:val="left"/>
                    <w:rPr>
                      <w:rFonts w:ascii="宋体" w:hAnsi="宋体"/>
                    </w:rPr>
                  </w:pPr>
                  <w:r>
                    <w:rPr>
                      <w:rFonts w:ascii="宋体" w:hAnsi="宋体" w:hint="eastAsia"/>
                    </w:rPr>
                    <w:t>3.避免随意堆放生活垃圾，防止雨水冲刷。</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DD1144" w:rsidRDefault="00E07BCE">
                  <w:pPr>
                    <w:adjustRightInd w:val="0"/>
                    <w:snapToGrid w:val="0"/>
                    <w:rPr>
                      <w:rFonts w:ascii="宋体" w:hAnsi="宋体"/>
                    </w:rPr>
                  </w:pPr>
                  <w:r>
                    <w:rPr>
                      <w:rFonts w:ascii="宋体" w:hAnsi="宋体" w:hint="eastAsia"/>
                    </w:rPr>
                    <w:t>交通</w:t>
                  </w:r>
                </w:p>
                <w:p w:rsidR="00DD1144" w:rsidRDefault="00E07BCE">
                  <w:pPr>
                    <w:adjustRightInd w:val="0"/>
                    <w:snapToGrid w:val="0"/>
                    <w:rPr>
                      <w:rFonts w:ascii="宋体" w:hAnsi="宋体"/>
                    </w:rPr>
                  </w:pPr>
                  <w:r>
                    <w:rPr>
                      <w:rFonts w:ascii="宋体" w:hAnsi="宋体" w:hint="eastAsia"/>
                    </w:rPr>
                    <w:t>安全</w:t>
                  </w:r>
                </w:p>
              </w:tc>
              <w:tc>
                <w:tcPr>
                  <w:tcW w:w="5333" w:type="dxa"/>
                  <w:vAlign w:val="center"/>
                </w:tcPr>
                <w:p w:rsidR="00DD1144" w:rsidRDefault="00E07BCE">
                  <w:pPr>
                    <w:adjustRightInd w:val="0"/>
                    <w:snapToGrid w:val="0"/>
                    <w:jc w:val="left"/>
                    <w:rPr>
                      <w:rFonts w:ascii="宋体" w:hAnsi="宋体"/>
                    </w:rPr>
                  </w:pPr>
                  <w:r>
                    <w:rPr>
                      <w:rFonts w:ascii="宋体" w:hAnsi="宋体" w:hint="eastAsia"/>
                    </w:rPr>
                    <w:t>加强交通安全教育。</w:t>
                  </w:r>
                </w:p>
              </w:tc>
              <w:tc>
                <w:tcPr>
                  <w:tcW w:w="865" w:type="dxa"/>
                  <w:vMerge/>
                  <w:vAlign w:val="center"/>
                </w:tcPr>
                <w:p w:rsidR="00DD1144" w:rsidRDefault="00CF5A73">
                  <w:pPr>
                    <w:adjustRightInd w:val="0"/>
                    <w:snapToGrid w:val="0"/>
                    <w:rPr>
                      <w:rFonts w:ascii="宋体" w:hAnsi="宋体"/>
                    </w:rPr>
                  </w:pPr>
                </w:p>
              </w:tc>
              <w:tc>
                <w:tcPr>
                  <w:tcW w:w="945" w:type="dxa"/>
                  <w:vMerge/>
                  <w:vAlign w:val="center"/>
                </w:tcPr>
                <w:p w:rsidR="00DD1144" w:rsidRDefault="00CF5A73">
                  <w:pPr>
                    <w:adjustRightInd w:val="0"/>
                    <w:snapToGrid w:val="0"/>
                    <w:rPr>
                      <w:rFonts w:ascii="宋体" w:hAnsi="宋体"/>
                    </w:rPr>
                  </w:pPr>
                </w:p>
              </w:tc>
            </w:tr>
            <w:tr w:rsidR="00DD1144">
              <w:trPr>
                <w:cantSplit/>
                <w:trHeight w:val="397"/>
                <w:jc w:val="center"/>
              </w:trPr>
              <w:tc>
                <w:tcPr>
                  <w:tcW w:w="398" w:type="dxa"/>
                  <w:vMerge w:val="restart"/>
                  <w:vAlign w:val="center"/>
                </w:tcPr>
                <w:p w:rsidR="00DD1144" w:rsidRDefault="00E07BCE">
                  <w:pPr>
                    <w:adjustRightInd w:val="0"/>
                    <w:snapToGrid w:val="0"/>
                    <w:rPr>
                      <w:rFonts w:ascii="宋体" w:hAnsi="宋体"/>
                    </w:rPr>
                  </w:pPr>
                  <w:r>
                    <w:rPr>
                      <w:rFonts w:ascii="宋体" w:hAnsi="宋体" w:hint="eastAsia"/>
                    </w:rPr>
                    <w:t>营运期</w:t>
                  </w:r>
                </w:p>
              </w:tc>
              <w:tc>
                <w:tcPr>
                  <w:tcW w:w="798" w:type="dxa"/>
                  <w:vAlign w:val="center"/>
                </w:tcPr>
                <w:p w:rsidR="00DD1144" w:rsidRDefault="00E07BCE">
                  <w:pPr>
                    <w:adjustRightInd w:val="0"/>
                    <w:snapToGrid w:val="0"/>
                    <w:rPr>
                      <w:rFonts w:ascii="宋体" w:hAnsi="宋体"/>
                    </w:rPr>
                  </w:pPr>
                  <w:r>
                    <w:rPr>
                      <w:rFonts w:ascii="宋体" w:hAnsi="宋体" w:hint="eastAsia"/>
                    </w:rPr>
                    <w:t>生态</w:t>
                  </w:r>
                </w:p>
                <w:p w:rsidR="00DD1144" w:rsidRDefault="00E07BCE">
                  <w:pPr>
                    <w:adjustRightInd w:val="0"/>
                    <w:snapToGrid w:val="0"/>
                    <w:rPr>
                      <w:rFonts w:ascii="宋体" w:hAnsi="宋体"/>
                    </w:rPr>
                  </w:pPr>
                  <w:r>
                    <w:rPr>
                      <w:rFonts w:ascii="宋体" w:hAnsi="宋体" w:hint="eastAsia"/>
                    </w:rPr>
                    <w:t>保护</w:t>
                  </w:r>
                </w:p>
              </w:tc>
              <w:tc>
                <w:tcPr>
                  <w:tcW w:w="5333" w:type="dxa"/>
                  <w:vAlign w:val="center"/>
                </w:tcPr>
                <w:p w:rsidR="00DD1144" w:rsidRDefault="00E07BCE">
                  <w:pPr>
                    <w:adjustRightInd w:val="0"/>
                    <w:snapToGrid w:val="0"/>
                    <w:jc w:val="left"/>
                    <w:rPr>
                      <w:rFonts w:ascii="宋体" w:hAnsi="宋体"/>
                    </w:rPr>
                  </w:pPr>
                  <w:r>
                    <w:rPr>
                      <w:rFonts w:ascii="宋体" w:hAnsi="宋体" w:hint="eastAsia"/>
                    </w:rPr>
                    <w:t>对于工程运营期产生的检修固体废物和生活垃圾等都要进行定点处理，最大限度的保护项目区的周围环境。</w:t>
                  </w:r>
                </w:p>
              </w:tc>
              <w:tc>
                <w:tcPr>
                  <w:tcW w:w="865" w:type="dxa"/>
                  <w:vAlign w:val="center"/>
                </w:tcPr>
                <w:p w:rsidR="00DD1144" w:rsidRDefault="00E07BCE">
                  <w:pPr>
                    <w:adjustRightInd w:val="0"/>
                    <w:snapToGrid w:val="0"/>
                    <w:rPr>
                      <w:rFonts w:ascii="宋体" w:hAnsi="宋体"/>
                    </w:rPr>
                  </w:pPr>
                  <w:r>
                    <w:rPr>
                      <w:rFonts w:ascii="宋体" w:hAnsi="宋体" w:hint="eastAsia"/>
                    </w:rPr>
                    <w:t>建设方</w:t>
                  </w:r>
                </w:p>
              </w:tc>
              <w:tc>
                <w:tcPr>
                  <w:tcW w:w="945" w:type="dxa"/>
                  <w:vAlign w:val="center"/>
                </w:tcPr>
                <w:p w:rsidR="00DD1144" w:rsidRDefault="00E07BCE">
                  <w:pPr>
                    <w:adjustRightInd w:val="0"/>
                    <w:snapToGrid w:val="0"/>
                    <w:rPr>
                      <w:rFonts w:ascii="宋体" w:hAnsi="宋体"/>
                    </w:rPr>
                  </w:pPr>
                  <w:r>
                    <w:rPr>
                      <w:rFonts w:ascii="宋体" w:hAnsi="宋体" w:hint="eastAsia"/>
                    </w:rPr>
                    <w:t>建设方、当地环保机构</w:t>
                  </w:r>
                </w:p>
              </w:tc>
            </w:tr>
            <w:tr w:rsidR="00DD1144">
              <w:trPr>
                <w:cantSplit/>
                <w:trHeight w:val="397"/>
                <w:jc w:val="center"/>
              </w:trPr>
              <w:tc>
                <w:tcPr>
                  <w:tcW w:w="398" w:type="dxa"/>
                  <w:vMerge/>
                  <w:vAlign w:val="center"/>
                </w:tcPr>
                <w:p w:rsidR="00DD1144" w:rsidRDefault="00CF5A73">
                  <w:pPr>
                    <w:adjustRightInd w:val="0"/>
                    <w:snapToGrid w:val="0"/>
                    <w:rPr>
                      <w:rFonts w:ascii="宋体" w:hAnsi="宋体"/>
                    </w:rPr>
                  </w:pPr>
                </w:p>
              </w:tc>
              <w:tc>
                <w:tcPr>
                  <w:tcW w:w="798" w:type="dxa"/>
                  <w:vAlign w:val="center"/>
                </w:tcPr>
                <w:p w:rsidR="00256388" w:rsidRDefault="00E07BCE">
                  <w:pPr>
                    <w:adjustRightInd w:val="0"/>
                    <w:snapToGrid w:val="0"/>
                    <w:rPr>
                      <w:rFonts w:ascii="宋体" w:hAnsi="宋体"/>
                    </w:rPr>
                  </w:pPr>
                  <w:r>
                    <w:rPr>
                      <w:rFonts w:ascii="宋体" w:hAnsi="宋体" w:hint="eastAsia"/>
                    </w:rPr>
                    <w:t>电磁</w:t>
                  </w:r>
                </w:p>
                <w:p w:rsidR="00DD1144" w:rsidRDefault="00E07BCE">
                  <w:pPr>
                    <w:adjustRightInd w:val="0"/>
                    <w:snapToGrid w:val="0"/>
                    <w:rPr>
                      <w:rFonts w:ascii="宋体" w:hAnsi="宋体"/>
                    </w:rPr>
                  </w:pPr>
                  <w:r>
                    <w:rPr>
                      <w:rFonts w:ascii="宋体" w:hAnsi="宋体" w:hint="eastAsia"/>
                    </w:rPr>
                    <w:t>环境</w:t>
                  </w:r>
                </w:p>
              </w:tc>
              <w:tc>
                <w:tcPr>
                  <w:tcW w:w="5333" w:type="dxa"/>
                  <w:vAlign w:val="center"/>
                </w:tcPr>
                <w:p w:rsidR="00DD1144" w:rsidRDefault="00E07BCE">
                  <w:pPr>
                    <w:adjustRightInd w:val="0"/>
                    <w:snapToGrid w:val="0"/>
                    <w:jc w:val="left"/>
                    <w:rPr>
                      <w:rFonts w:ascii="宋体" w:hAnsi="宋体"/>
                    </w:rPr>
                  </w:pPr>
                  <w:r>
                    <w:rPr>
                      <w:rFonts w:ascii="宋体" w:hAnsi="宋体" w:hint="eastAsia"/>
                    </w:rPr>
                    <w:t>1.线路杆塔上设置电磁防护安全警示标志，线路及杆塔下方严禁长时间停留。</w:t>
                  </w:r>
                </w:p>
                <w:p w:rsidR="00DD1144" w:rsidRDefault="00E07BCE">
                  <w:pPr>
                    <w:adjustRightInd w:val="0"/>
                    <w:snapToGrid w:val="0"/>
                    <w:jc w:val="left"/>
                    <w:rPr>
                      <w:rFonts w:ascii="宋体" w:hAnsi="宋体"/>
                    </w:rPr>
                  </w:pPr>
                  <w:r>
                    <w:rPr>
                      <w:rFonts w:ascii="宋体" w:hAnsi="宋体" w:hint="eastAsia"/>
                    </w:rPr>
                    <w:t>2. 对员工进行电磁环境基础知识培训，在巡检带电维修</w:t>
                  </w:r>
                </w:p>
                <w:p w:rsidR="00DD1144" w:rsidRDefault="00E07BCE">
                  <w:pPr>
                    <w:adjustRightInd w:val="0"/>
                    <w:snapToGrid w:val="0"/>
                    <w:jc w:val="left"/>
                    <w:rPr>
                      <w:rFonts w:ascii="宋体" w:hAnsi="宋体"/>
                    </w:rPr>
                  </w:pPr>
                  <w:r>
                    <w:rPr>
                      <w:rFonts w:ascii="宋体" w:hAnsi="宋体" w:hint="eastAsia"/>
                    </w:rPr>
                    <w:t>过程中，尽可能减少曝露在工频电场、工频磁场中的时间。</w:t>
                  </w:r>
                </w:p>
              </w:tc>
              <w:tc>
                <w:tcPr>
                  <w:tcW w:w="865" w:type="dxa"/>
                  <w:vAlign w:val="center"/>
                </w:tcPr>
                <w:p w:rsidR="00DD1144" w:rsidRDefault="00E07BCE">
                  <w:pPr>
                    <w:adjustRightInd w:val="0"/>
                    <w:snapToGrid w:val="0"/>
                    <w:rPr>
                      <w:rFonts w:ascii="宋体" w:hAnsi="宋体"/>
                    </w:rPr>
                  </w:pPr>
                  <w:r>
                    <w:rPr>
                      <w:rFonts w:ascii="宋体" w:hAnsi="宋体" w:hint="eastAsia"/>
                    </w:rPr>
                    <w:t>建设</w:t>
                  </w:r>
                </w:p>
                <w:p w:rsidR="00DD1144" w:rsidRDefault="00E07BCE">
                  <w:pPr>
                    <w:adjustRightInd w:val="0"/>
                    <w:snapToGrid w:val="0"/>
                    <w:rPr>
                      <w:rFonts w:ascii="宋体" w:hAnsi="宋体"/>
                    </w:rPr>
                  </w:pPr>
                  <w:r>
                    <w:rPr>
                      <w:rFonts w:ascii="宋体" w:hAnsi="宋体" w:hint="eastAsia"/>
                    </w:rPr>
                    <w:t>单位</w:t>
                  </w:r>
                </w:p>
              </w:tc>
              <w:tc>
                <w:tcPr>
                  <w:tcW w:w="945" w:type="dxa"/>
                  <w:vAlign w:val="center"/>
                </w:tcPr>
                <w:p w:rsidR="00DD1144" w:rsidRDefault="00E07BCE">
                  <w:pPr>
                    <w:adjustRightInd w:val="0"/>
                    <w:snapToGrid w:val="0"/>
                    <w:rPr>
                      <w:rFonts w:ascii="宋体" w:hAnsi="宋体"/>
                    </w:rPr>
                  </w:pPr>
                  <w:r>
                    <w:rPr>
                      <w:rFonts w:ascii="宋体" w:hAnsi="宋体" w:hint="eastAsia"/>
                    </w:rPr>
                    <w:t>当地环保机构</w:t>
                  </w:r>
                </w:p>
              </w:tc>
            </w:tr>
            <w:tr w:rsidR="00DD1144">
              <w:trPr>
                <w:cantSplit/>
                <w:trHeight w:val="397"/>
                <w:jc w:val="center"/>
              </w:trPr>
              <w:tc>
                <w:tcPr>
                  <w:tcW w:w="398" w:type="dxa"/>
                  <w:vAlign w:val="center"/>
                </w:tcPr>
                <w:p w:rsidR="00DD1144" w:rsidRDefault="00E07BCE">
                  <w:pPr>
                    <w:adjustRightInd w:val="0"/>
                    <w:snapToGrid w:val="0"/>
                    <w:rPr>
                      <w:rFonts w:ascii="宋体" w:hAnsi="宋体"/>
                    </w:rPr>
                  </w:pPr>
                  <w:r>
                    <w:rPr>
                      <w:rFonts w:ascii="宋体" w:hAnsi="宋体" w:hint="eastAsia"/>
                    </w:rPr>
                    <w:t>竣工验收</w:t>
                  </w:r>
                </w:p>
              </w:tc>
              <w:tc>
                <w:tcPr>
                  <w:tcW w:w="6131" w:type="dxa"/>
                  <w:gridSpan w:val="2"/>
                  <w:vAlign w:val="center"/>
                </w:tcPr>
                <w:p w:rsidR="00DD1144" w:rsidRDefault="00E07BCE">
                  <w:pPr>
                    <w:adjustRightInd w:val="0"/>
                    <w:snapToGrid w:val="0"/>
                    <w:rPr>
                      <w:rFonts w:ascii="宋体" w:hAnsi="宋体"/>
                    </w:rPr>
                  </w:pPr>
                  <w:r>
                    <w:rPr>
                      <w:rFonts w:ascii="宋体" w:hAnsi="宋体" w:hint="eastAsia"/>
                    </w:rPr>
                    <w:t>1.环评批复是否落实；</w:t>
                  </w:r>
                </w:p>
                <w:p w:rsidR="005E0A21" w:rsidRDefault="00E07BCE" w:rsidP="005E0A21">
                  <w:pPr>
                    <w:adjustRightInd w:val="0"/>
                    <w:snapToGrid w:val="0"/>
                    <w:rPr>
                      <w:rFonts w:ascii="宋体" w:hAnsi="宋体" w:cs="宋体"/>
                      <w:szCs w:val="21"/>
                    </w:rPr>
                  </w:pPr>
                  <w:r>
                    <w:rPr>
                      <w:rFonts w:ascii="宋体" w:hAnsi="宋体" w:cs="宋体" w:hint="eastAsia"/>
                      <w:szCs w:val="21"/>
                    </w:rPr>
                    <w:t>2.施工扰动面恢复情况等；</w:t>
                  </w:r>
                </w:p>
                <w:p w:rsidR="005E0A21" w:rsidRDefault="00E07BCE" w:rsidP="005E0A21">
                  <w:pPr>
                    <w:adjustRightInd w:val="0"/>
                    <w:snapToGrid w:val="0"/>
                    <w:rPr>
                      <w:rFonts w:ascii="宋体" w:hAnsi="宋体" w:cs="宋体"/>
                      <w:szCs w:val="21"/>
                    </w:rPr>
                  </w:pPr>
                  <w:r>
                    <w:rPr>
                      <w:rFonts w:ascii="宋体" w:hAnsi="宋体" w:cs="宋体" w:hint="eastAsia"/>
                      <w:szCs w:val="21"/>
                    </w:rPr>
                    <w:t>3.调查输电线路两侧40m范围内环境敏感目标，运行期是否对其产生不良环境影响，如果是，如何处置；</w:t>
                  </w:r>
                </w:p>
                <w:p w:rsidR="005E0A21" w:rsidRDefault="00E07BCE" w:rsidP="005E0A21">
                  <w:pPr>
                    <w:adjustRightInd w:val="0"/>
                    <w:snapToGrid w:val="0"/>
                    <w:rPr>
                      <w:rFonts w:ascii="宋体" w:hAnsi="宋体" w:cs="宋体"/>
                      <w:szCs w:val="21"/>
                    </w:rPr>
                  </w:pPr>
                  <w:r>
                    <w:rPr>
                      <w:rFonts w:ascii="宋体" w:hAnsi="宋体" w:cs="宋体" w:hint="eastAsia"/>
                      <w:szCs w:val="21"/>
                    </w:rPr>
                    <w:t>4.调查工程施工期是否存在潜在不可逆生态环境影响；</w:t>
                  </w:r>
                </w:p>
                <w:p w:rsidR="00DD1144" w:rsidRDefault="00E07BCE" w:rsidP="005E0A21">
                  <w:pPr>
                    <w:adjustRightInd w:val="0"/>
                    <w:snapToGrid w:val="0"/>
                    <w:rPr>
                      <w:rFonts w:ascii="宋体" w:hAnsi="宋体"/>
                    </w:rPr>
                  </w:pPr>
                  <w:r>
                    <w:rPr>
                      <w:rFonts w:ascii="宋体" w:hAnsi="宋体" w:cs="宋体" w:hint="eastAsia"/>
                      <w:szCs w:val="21"/>
                    </w:rPr>
                    <w:t>5.对工程运行产生的工频电场、工频磁场强度进行监测。</w:t>
                  </w:r>
                </w:p>
              </w:tc>
              <w:tc>
                <w:tcPr>
                  <w:tcW w:w="865" w:type="dxa"/>
                  <w:vAlign w:val="center"/>
                </w:tcPr>
                <w:p w:rsidR="00DD1144" w:rsidRDefault="00E07BCE">
                  <w:pPr>
                    <w:adjustRightInd w:val="0"/>
                    <w:snapToGrid w:val="0"/>
                    <w:rPr>
                      <w:rFonts w:ascii="宋体" w:hAnsi="宋体"/>
                    </w:rPr>
                  </w:pPr>
                  <w:r>
                    <w:rPr>
                      <w:rFonts w:ascii="宋体" w:hAnsi="宋体" w:hint="eastAsia"/>
                    </w:rPr>
                    <w:t>建设</w:t>
                  </w:r>
                </w:p>
                <w:p w:rsidR="00DD1144" w:rsidRDefault="00E07BCE">
                  <w:pPr>
                    <w:adjustRightInd w:val="0"/>
                    <w:snapToGrid w:val="0"/>
                    <w:rPr>
                      <w:rFonts w:ascii="宋体" w:hAnsi="宋体"/>
                    </w:rPr>
                  </w:pPr>
                  <w:r>
                    <w:rPr>
                      <w:rFonts w:ascii="宋体" w:hAnsi="宋体" w:hint="eastAsia"/>
                    </w:rPr>
                    <w:t>单位</w:t>
                  </w:r>
                </w:p>
              </w:tc>
              <w:tc>
                <w:tcPr>
                  <w:tcW w:w="945" w:type="dxa"/>
                  <w:vAlign w:val="center"/>
                </w:tcPr>
                <w:p w:rsidR="00DD1144" w:rsidRDefault="00E07BCE">
                  <w:pPr>
                    <w:adjustRightInd w:val="0"/>
                    <w:snapToGrid w:val="0"/>
                    <w:rPr>
                      <w:rFonts w:ascii="宋体" w:hAnsi="宋体"/>
                    </w:rPr>
                  </w:pPr>
                  <w:r>
                    <w:rPr>
                      <w:rFonts w:ascii="宋体" w:hAnsi="宋体" w:hint="eastAsia"/>
                    </w:rPr>
                    <w:t xml:space="preserve">当地环保机构 </w:t>
                  </w:r>
                </w:p>
              </w:tc>
            </w:tr>
            <w:bookmarkEnd w:id="55"/>
          </w:tbl>
          <w:p w:rsidR="00DD1144" w:rsidRDefault="00CF5A73" w:rsidP="00767271">
            <w:pPr>
              <w:adjustRightInd w:val="0"/>
              <w:snapToGrid w:val="0"/>
              <w:spacing w:beforeLines="50" w:before="156" w:line="240" w:lineRule="atLeast"/>
              <w:rPr>
                <w:rFonts w:hAnsi="宋体"/>
                <w:b/>
                <w:color w:val="0070C0"/>
                <w:sz w:val="24"/>
              </w:rPr>
            </w:pPr>
          </w:p>
        </w:tc>
      </w:tr>
    </w:tbl>
    <w:p w:rsidR="00DD1144" w:rsidRDefault="00E07BCE" w:rsidP="00767271">
      <w:pPr>
        <w:adjustRightInd w:val="0"/>
        <w:snapToGrid w:val="0"/>
        <w:spacing w:beforeLines="50" w:before="156" w:line="240" w:lineRule="atLeast"/>
        <w:rPr>
          <w:rFonts w:ascii="宋体" w:hAnsi="宋体"/>
          <w:b/>
          <w:sz w:val="28"/>
        </w:rPr>
      </w:pPr>
      <w:r>
        <w:rPr>
          <w:rFonts w:ascii="宋体" w:hAnsi="宋体" w:hint="eastAsia"/>
          <w:b/>
          <w:sz w:val="28"/>
        </w:rPr>
        <w:lastRenderedPageBreak/>
        <w:t>八、建设项目拟采取的防治措施及预期治理效果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7"/>
        <w:gridCol w:w="1543"/>
        <w:gridCol w:w="1019"/>
        <w:gridCol w:w="3099"/>
        <w:gridCol w:w="2478"/>
      </w:tblGrid>
      <w:tr w:rsidR="00DD1144">
        <w:trPr>
          <w:trHeight w:val="551"/>
          <w:jc w:val="center"/>
        </w:trPr>
        <w:tc>
          <w:tcPr>
            <w:tcW w:w="977" w:type="dxa"/>
            <w:tcBorders>
              <w:tl2br w:val="single" w:sz="4" w:space="0" w:color="auto"/>
            </w:tcBorders>
          </w:tcPr>
          <w:p w:rsidR="00DD1144" w:rsidRDefault="00E07BCE">
            <w:pPr>
              <w:adjustRightInd w:val="0"/>
              <w:snapToGrid w:val="0"/>
              <w:spacing w:line="240" w:lineRule="atLeast"/>
              <w:rPr>
                <w:rFonts w:ascii="宋体" w:hAnsi="宋体"/>
              </w:rPr>
            </w:pPr>
            <w:r>
              <w:rPr>
                <w:rFonts w:ascii="宋体" w:hAnsi="宋体" w:hint="eastAsia"/>
              </w:rPr>
              <w:t xml:space="preserve">   内容</w:t>
            </w:r>
          </w:p>
          <w:p w:rsidR="00DD1144" w:rsidRDefault="00E07BCE">
            <w:pPr>
              <w:adjustRightInd w:val="0"/>
              <w:snapToGrid w:val="0"/>
              <w:rPr>
                <w:rFonts w:ascii="宋体" w:hAnsi="宋体"/>
              </w:rPr>
            </w:pPr>
            <w:r>
              <w:rPr>
                <w:rFonts w:ascii="宋体" w:hAnsi="宋体" w:hint="eastAsia"/>
              </w:rPr>
              <w:t>类型</w:t>
            </w:r>
          </w:p>
        </w:tc>
        <w:tc>
          <w:tcPr>
            <w:tcW w:w="1543" w:type="dxa"/>
            <w:vAlign w:val="center"/>
          </w:tcPr>
          <w:p w:rsidR="00DD1144" w:rsidRDefault="00E07BCE">
            <w:pPr>
              <w:adjustRightInd w:val="0"/>
              <w:snapToGrid w:val="0"/>
              <w:spacing w:line="240" w:lineRule="atLeast"/>
              <w:jc w:val="center"/>
              <w:rPr>
                <w:rFonts w:ascii="宋体" w:hAnsi="宋体"/>
              </w:rPr>
            </w:pPr>
            <w:r>
              <w:rPr>
                <w:rFonts w:ascii="宋体" w:hAnsi="宋体" w:hint="eastAsia"/>
              </w:rPr>
              <w:t>排放源</w:t>
            </w:r>
          </w:p>
          <w:p w:rsidR="00DD1144" w:rsidRDefault="00E07BCE">
            <w:pPr>
              <w:adjustRightInd w:val="0"/>
              <w:snapToGrid w:val="0"/>
              <w:jc w:val="center"/>
              <w:rPr>
                <w:rFonts w:ascii="宋体" w:hAnsi="宋体"/>
              </w:rPr>
            </w:pPr>
            <w:r>
              <w:rPr>
                <w:rFonts w:ascii="宋体" w:hAnsi="宋体" w:hint="eastAsia"/>
              </w:rPr>
              <w:t>(编号)</w:t>
            </w:r>
          </w:p>
        </w:tc>
        <w:tc>
          <w:tcPr>
            <w:tcW w:w="1019" w:type="dxa"/>
            <w:vAlign w:val="center"/>
          </w:tcPr>
          <w:p w:rsidR="00DD1144" w:rsidRDefault="00E07BCE">
            <w:pPr>
              <w:adjustRightInd w:val="0"/>
              <w:snapToGrid w:val="0"/>
              <w:spacing w:line="240" w:lineRule="atLeast"/>
              <w:jc w:val="center"/>
              <w:rPr>
                <w:rFonts w:ascii="宋体" w:hAnsi="宋体"/>
              </w:rPr>
            </w:pPr>
            <w:r>
              <w:rPr>
                <w:rFonts w:ascii="宋体" w:hAnsi="宋体" w:hint="eastAsia"/>
              </w:rPr>
              <w:t>污染物</w:t>
            </w:r>
          </w:p>
          <w:p w:rsidR="00DD1144" w:rsidRDefault="00E07BCE">
            <w:pPr>
              <w:adjustRightInd w:val="0"/>
              <w:snapToGrid w:val="0"/>
              <w:jc w:val="center"/>
              <w:rPr>
                <w:rFonts w:ascii="宋体" w:hAnsi="宋体"/>
              </w:rPr>
            </w:pPr>
            <w:r>
              <w:rPr>
                <w:rFonts w:ascii="宋体" w:hAnsi="宋体" w:hint="eastAsia"/>
              </w:rPr>
              <w:t>名称</w:t>
            </w:r>
          </w:p>
        </w:tc>
        <w:tc>
          <w:tcPr>
            <w:tcW w:w="3099" w:type="dxa"/>
            <w:vAlign w:val="center"/>
          </w:tcPr>
          <w:p w:rsidR="00DD1144" w:rsidRDefault="00E07BCE">
            <w:pPr>
              <w:adjustRightInd w:val="0"/>
              <w:snapToGrid w:val="0"/>
              <w:spacing w:line="240" w:lineRule="atLeast"/>
              <w:jc w:val="center"/>
              <w:rPr>
                <w:rFonts w:ascii="宋体" w:hAnsi="宋体"/>
              </w:rPr>
            </w:pPr>
            <w:r>
              <w:rPr>
                <w:rFonts w:ascii="宋体" w:hAnsi="宋体" w:hint="eastAsia"/>
              </w:rPr>
              <w:t>防 治 措 施</w:t>
            </w:r>
          </w:p>
        </w:tc>
        <w:tc>
          <w:tcPr>
            <w:tcW w:w="2478" w:type="dxa"/>
            <w:vAlign w:val="center"/>
          </w:tcPr>
          <w:p w:rsidR="00DD1144" w:rsidRDefault="00E07BCE">
            <w:pPr>
              <w:adjustRightInd w:val="0"/>
              <w:snapToGrid w:val="0"/>
              <w:spacing w:line="240" w:lineRule="atLeast"/>
              <w:jc w:val="center"/>
              <w:rPr>
                <w:rFonts w:ascii="宋体" w:hAnsi="宋体"/>
              </w:rPr>
            </w:pPr>
            <w:r>
              <w:rPr>
                <w:rFonts w:ascii="宋体" w:hAnsi="宋体" w:hint="eastAsia"/>
              </w:rPr>
              <w:t>预期治理效果</w:t>
            </w:r>
          </w:p>
        </w:tc>
      </w:tr>
      <w:tr w:rsidR="00DD1144">
        <w:trPr>
          <w:cantSplit/>
          <w:trHeight w:val="2806"/>
          <w:jc w:val="center"/>
        </w:trPr>
        <w:tc>
          <w:tcPr>
            <w:tcW w:w="977" w:type="dxa"/>
            <w:vAlign w:val="center"/>
          </w:tcPr>
          <w:p w:rsidR="00DD1144" w:rsidRDefault="00E07BCE">
            <w:pPr>
              <w:adjustRightInd w:val="0"/>
              <w:snapToGrid w:val="0"/>
              <w:jc w:val="center"/>
              <w:rPr>
                <w:rFonts w:ascii="宋体" w:hAnsi="宋体"/>
              </w:rPr>
            </w:pPr>
            <w:r>
              <w:rPr>
                <w:rFonts w:ascii="宋体" w:hAnsi="宋体" w:hint="eastAsia"/>
              </w:rPr>
              <w:t>大气</w:t>
            </w:r>
          </w:p>
          <w:p w:rsidR="00DD1144" w:rsidRDefault="00E07BCE">
            <w:pPr>
              <w:adjustRightInd w:val="0"/>
              <w:snapToGrid w:val="0"/>
              <w:jc w:val="center"/>
              <w:rPr>
                <w:rFonts w:ascii="宋体" w:hAnsi="宋体"/>
              </w:rPr>
            </w:pPr>
            <w:r>
              <w:rPr>
                <w:rFonts w:ascii="宋体" w:hAnsi="宋体" w:hint="eastAsia"/>
              </w:rPr>
              <w:t>污染物</w:t>
            </w:r>
          </w:p>
        </w:tc>
        <w:tc>
          <w:tcPr>
            <w:tcW w:w="1543" w:type="dxa"/>
            <w:vAlign w:val="center"/>
          </w:tcPr>
          <w:p w:rsidR="00DD1144" w:rsidRDefault="00E07BCE">
            <w:pPr>
              <w:adjustRightInd w:val="0"/>
              <w:snapToGrid w:val="0"/>
              <w:rPr>
                <w:rFonts w:ascii="宋体" w:hAnsi="宋体"/>
              </w:rPr>
            </w:pPr>
            <w:r>
              <w:rPr>
                <w:rFonts w:ascii="宋体" w:hAnsi="宋体" w:hint="eastAsia"/>
              </w:rPr>
              <w:t>施工现场回填土，散放的建筑材料</w:t>
            </w:r>
            <w:r>
              <w:rPr>
                <w:rFonts w:ascii="宋体" w:hAnsi="宋体"/>
              </w:rPr>
              <w:t>,</w:t>
            </w:r>
            <w:r>
              <w:rPr>
                <w:rFonts w:ascii="宋体" w:hAnsi="宋体" w:hint="eastAsia"/>
              </w:rPr>
              <w:t>运输道路的扬尘。</w:t>
            </w:r>
          </w:p>
        </w:tc>
        <w:tc>
          <w:tcPr>
            <w:tcW w:w="1019" w:type="dxa"/>
            <w:vAlign w:val="center"/>
          </w:tcPr>
          <w:p w:rsidR="00DD1144" w:rsidRDefault="00E07BCE">
            <w:pPr>
              <w:adjustRightInd w:val="0"/>
              <w:snapToGrid w:val="0"/>
              <w:jc w:val="center"/>
              <w:rPr>
                <w:rFonts w:ascii="宋体" w:hAnsi="宋体"/>
              </w:rPr>
            </w:pPr>
            <w:r>
              <w:rPr>
                <w:rFonts w:ascii="宋体" w:hAnsi="宋体" w:hint="eastAsia"/>
              </w:rPr>
              <w:t>粉尘</w:t>
            </w:r>
          </w:p>
        </w:tc>
        <w:tc>
          <w:tcPr>
            <w:tcW w:w="3099" w:type="dxa"/>
            <w:vAlign w:val="center"/>
          </w:tcPr>
          <w:p w:rsidR="00DD1144" w:rsidRDefault="00E07BCE">
            <w:pPr>
              <w:adjustRightInd w:val="0"/>
              <w:snapToGrid w:val="0"/>
              <w:ind w:firstLineChars="200" w:firstLine="420"/>
              <w:rPr>
                <w:rFonts w:ascii="宋体" w:hAnsi="宋体"/>
              </w:rPr>
            </w:pPr>
            <w:r>
              <w:rPr>
                <w:rFonts w:ascii="宋体" w:hAnsi="宋体"/>
              </w:rPr>
              <w:t>施工必须在划定的施工区域中进行，节约占地。挖掘土石方过程中应遵守施工建筑规范及有关水土保持规定，尽量减轻植被破坏，减少扬尘及水土流失，施工结束后立即清</w:t>
            </w:r>
            <w:r>
              <w:rPr>
                <w:rFonts w:ascii="宋体" w:hAnsi="宋体" w:hint="eastAsia"/>
              </w:rPr>
              <w:t>出施工</w:t>
            </w:r>
            <w:r>
              <w:rPr>
                <w:rFonts w:ascii="宋体" w:hAnsi="宋体"/>
              </w:rPr>
              <w:t>现场。施工中物资材料运输方面应重点考虑沙石、土方的扬尘</w:t>
            </w:r>
            <w:r>
              <w:rPr>
                <w:rFonts w:ascii="宋体" w:hAnsi="宋体" w:hint="eastAsia"/>
              </w:rPr>
              <w:t>，</w:t>
            </w:r>
            <w:r>
              <w:rPr>
                <w:rFonts w:ascii="宋体" w:hAnsi="宋体"/>
              </w:rPr>
              <w:t>砂石、水泥等建筑材料采用带防风盖的汽车运输</w:t>
            </w:r>
            <w:r>
              <w:rPr>
                <w:rFonts w:ascii="宋体" w:hAnsi="宋体" w:hint="eastAsia"/>
              </w:rPr>
              <w:t>。</w:t>
            </w:r>
          </w:p>
        </w:tc>
        <w:tc>
          <w:tcPr>
            <w:tcW w:w="2478" w:type="dxa"/>
            <w:vAlign w:val="center"/>
          </w:tcPr>
          <w:p w:rsidR="00DD1144" w:rsidRDefault="00E07BCE">
            <w:pPr>
              <w:adjustRightInd w:val="0"/>
              <w:snapToGrid w:val="0"/>
              <w:jc w:val="center"/>
              <w:rPr>
                <w:rFonts w:ascii="宋体" w:hAnsi="宋体"/>
              </w:rPr>
            </w:pPr>
            <w:r>
              <w:rPr>
                <w:rFonts w:ascii="宋体" w:hAnsi="宋体" w:hint="eastAsia"/>
              </w:rPr>
              <w:t>减少粉尘</w:t>
            </w:r>
          </w:p>
        </w:tc>
      </w:tr>
      <w:tr w:rsidR="005E0A21" w:rsidTr="005E0A21">
        <w:trPr>
          <w:cantSplit/>
          <w:trHeight w:val="781"/>
          <w:jc w:val="center"/>
        </w:trPr>
        <w:tc>
          <w:tcPr>
            <w:tcW w:w="977" w:type="dxa"/>
            <w:vAlign w:val="center"/>
          </w:tcPr>
          <w:p w:rsidR="005E0A21" w:rsidRDefault="00E07BCE" w:rsidP="00B20FB3">
            <w:pPr>
              <w:adjustRightInd w:val="0"/>
              <w:snapToGrid w:val="0"/>
              <w:ind w:left="-109" w:rightChars="-51" w:right="-107"/>
              <w:jc w:val="center"/>
              <w:rPr>
                <w:rFonts w:ascii="宋体" w:hAnsi="宋体"/>
                <w:bCs/>
              </w:rPr>
            </w:pPr>
            <w:r>
              <w:rPr>
                <w:rFonts w:ascii="宋体" w:hAnsi="宋体" w:hint="eastAsia"/>
                <w:szCs w:val="21"/>
              </w:rPr>
              <w:t>水污染物</w:t>
            </w:r>
          </w:p>
        </w:tc>
        <w:tc>
          <w:tcPr>
            <w:tcW w:w="1543" w:type="dxa"/>
            <w:vAlign w:val="center"/>
          </w:tcPr>
          <w:p w:rsidR="005E0A21" w:rsidRDefault="00E07BCE" w:rsidP="00B20FB3">
            <w:pPr>
              <w:adjustRightInd w:val="0"/>
              <w:snapToGrid w:val="0"/>
              <w:jc w:val="center"/>
              <w:rPr>
                <w:rFonts w:ascii="宋体" w:hAnsi="宋体"/>
                <w:szCs w:val="21"/>
              </w:rPr>
            </w:pPr>
            <w:r>
              <w:rPr>
                <w:rFonts w:ascii="宋体" w:hAnsi="宋体" w:hint="eastAsia"/>
                <w:szCs w:val="21"/>
              </w:rPr>
              <w:t>施工期</w:t>
            </w:r>
          </w:p>
          <w:p w:rsidR="005E0A21" w:rsidRDefault="00E07BCE" w:rsidP="00B20FB3">
            <w:pPr>
              <w:adjustRightInd w:val="0"/>
              <w:snapToGrid w:val="0"/>
              <w:jc w:val="center"/>
              <w:rPr>
                <w:rFonts w:ascii="宋体" w:hAnsi="宋体"/>
                <w:szCs w:val="21"/>
              </w:rPr>
            </w:pPr>
            <w:r>
              <w:rPr>
                <w:rFonts w:ascii="宋体" w:hAnsi="宋体" w:hint="eastAsia"/>
                <w:szCs w:val="21"/>
              </w:rPr>
              <w:t>生活污水</w:t>
            </w:r>
          </w:p>
        </w:tc>
        <w:tc>
          <w:tcPr>
            <w:tcW w:w="1019" w:type="dxa"/>
            <w:vAlign w:val="center"/>
          </w:tcPr>
          <w:p w:rsidR="005E0A21" w:rsidRPr="005E0A21" w:rsidRDefault="00E07BCE" w:rsidP="00B20FB3">
            <w:pPr>
              <w:adjustRightInd w:val="0"/>
              <w:snapToGrid w:val="0"/>
              <w:jc w:val="center"/>
              <w:rPr>
                <w:rFonts w:ascii="宋体" w:hAnsi="宋体"/>
              </w:rPr>
            </w:pPr>
            <w:r w:rsidRPr="005E0A21">
              <w:rPr>
                <w:rFonts w:ascii="宋体" w:hAnsi="宋体" w:hint="eastAsia"/>
              </w:rPr>
              <w:t>污水</w:t>
            </w:r>
          </w:p>
        </w:tc>
        <w:tc>
          <w:tcPr>
            <w:tcW w:w="3099" w:type="dxa"/>
            <w:vAlign w:val="center"/>
          </w:tcPr>
          <w:p w:rsidR="005E0A21" w:rsidRPr="005E0A21" w:rsidRDefault="00E07BCE" w:rsidP="005E0A21">
            <w:pPr>
              <w:adjustRightInd w:val="0"/>
              <w:snapToGrid w:val="0"/>
              <w:jc w:val="left"/>
              <w:rPr>
                <w:rFonts w:ascii="宋体" w:hAnsi="宋体"/>
              </w:rPr>
            </w:pPr>
            <w:r w:rsidRPr="005E0A21">
              <w:rPr>
                <w:rFonts w:ascii="宋体" w:hAnsi="宋体" w:hint="eastAsia"/>
              </w:rPr>
              <w:t>排入</w:t>
            </w:r>
            <w:r w:rsidRPr="004D383E">
              <w:rPr>
                <w:rFonts w:ascii="宋体" w:hAnsi="宋体" w:hint="eastAsia"/>
              </w:rPr>
              <w:t>防渗干化池</w:t>
            </w:r>
            <w:r w:rsidRPr="005E0A21">
              <w:rPr>
                <w:rFonts w:ascii="宋体" w:hAnsi="宋体" w:hint="eastAsia"/>
              </w:rPr>
              <w:t>，定期由环卫部门收集拉运</w:t>
            </w:r>
            <w:r>
              <w:rPr>
                <w:rFonts w:ascii="宋体" w:hAnsi="宋体" w:hint="eastAsia"/>
              </w:rPr>
              <w:t>；</w:t>
            </w:r>
            <w:r w:rsidRPr="005E0A21">
              <w:rPr>
                <w:rFonts w:ascii="宋体" w:hAnsi="宋体" w:hint="eastAsia"/>
              </w:rPr>
              <w:t>或依托房舍已有排污设施排入城市污水管网</w:t>
            </w:r>
          </w:p>
        </w:tc>
        <w:tc>
          <w:tcPr>
            <w:tcW w:w="2478" w:type="dxa"/>
            <w:vAlign w:val="center"/>
          </w:tcPr>
          <w:p w:rsidR="005E0A21" w:rsidRDefault="00E07BCE" w:rsidP="00B20FB3">
            <w:pPr>
              <w:adjustRightInd w:val="0"/>
              <w:snapToGrid w:val="0"/>
              <w:ind w:leftChars="-52" w:left="-109" w:rightChars="-2" w:right="-4" w:firstLine="1"/>
              <w:jc w:val="center"/>
              <w:rPr>
                <w:rFonts w:ascii="宋体" w:hAnsi="宋体"/>
                <w:szCs w:val="21"/>
              </w:rPr>
            </w:pPr>
            <w:r>
              <w:rPr>
                <w:rFonts w:ascii="宋体" w:hAnsi="宋体" w:hint="eastAsia"/>
                <w:spacing w:val="-8"/>
                <w:szCs w:val="21"/>
              </w:rPr>
              <w:t>不会对地下水产生显著污染。</w:t>
            </w:r>
          </w:p>
        </w:tc>
      </w:tr>
      <w:tr w:rsidR="00DD1144">
        <w:trPr>
          <w:cantSplit/>
          <w:trHeight w:val="1631"/>
          <w:jc w:val="center"/>
        </w:trPr>
        <w:tc>
          <w:tcPr>
            <w:tcW w:w="977" w:type="dxa"/>
            <w:vAlign w:val="center"/>
          </w:tcPr>
          <w:p w:rsidR="00DD1144" w:rsidRDefault="00E07BCE">
            <w:pPr>
              <w:adjustRightInd w:val="0"/>
              <w:snapToGrid w:val="0"/>
              <w:ind w:rightChars="-51" w:right="-107"/>
              <w:jc w:val="center"/>
              <w:rPr>
                <w:rFonts w:ascii="宋体" w:hAnsi="宋体"/>
              </w:rPr>
            </w:pPr>
            <w:r>
              <w:rPr>
                <w:rFonts w:ascii="宋体" w:hAnsi="宋体" w:hint="eastAsia"/>
              </w:rPr>
              <w:t>固体废物</w:t>
            </w:r>
          </w:p>
        </w:tc>
        <w:tc>
          <w:tcPr>
            <w:tcW w:w="1543" w:type="dxa"/>
            <w:vAlign w:val="center"/>
          </w:tcPr>
          <w:p w:rsidR="00DD1144" w:rsidRDefault="00E07BCE">
            <w:pPr>
              <w:adjustRightInd w:val="0"/>
              <w:snapToGrid w:val="0"/>
              <w:jc w:val="center"/>
              <w:rPr>
                <w:rFonts w:ascii="宋体" w:hAnsi="宋体"/>
              </w:rPr>
            </w:pPr>
            <w:r>
              <w:rPr>
                <w:rFonts w:ascii="宋体" w:hAnsi="宋体" w:hint="eastAsia"/>
              </w:rPr>
              <w:t>施工垃圾</w:t>
            </w:r>
          </w:p>
        </w:tc>
        <w:tc>
          <w:tcPr>
            <w:tcW w:w="1019" w:type="dxa"/>
            <w:vAlign w:val="center"/>
          </w:tcPr>
          <w:p w:rsidR="00DD1144" w:rsidRDefault="00E07BCE">
            <w:pPr>
              <w:adjustRightInd w:val="0"/>
              <w:snapToGrid w:val="0"/>
              <w:ind w:leftChars="-50" w:left="-105" w:rightChars="-50" w:right="-105"/>
              <w:jc w:val="center"/>
              <w:rPr>
                <w:rFonts w:ascii="宋体" w:hAnsi="宋体"/>
              </w:rPr>
            </w:pPr>
            <w:r>
              <w:rPr>
                <w:rFonts w:ascii="宋体" w:hAnsi="宋体" w:hint="eastAsia"/>
              </w:rPr>
              <w:t>废物、</w:t>
            </w:r>
          </w:p>
          <w:p w:rsidR="00DD1144" w:rsidRDefault="00E07BCE">
            <w:pPr>
              <w:adjustRightInd w:val="0"/>
              <w:snapToGrid w:val="0"/>
              <w:ind w:leftChars="-50" w:left="-105" w:rightChars="-50" w:right="-105"/>
              <w:jc w:val="center"/>
              <w:rPr>
                <w:rFonts w:ascii="宋体" w:hAnsi="宋体"/>
              </w:rPr>
            </w:pPr>
            <w:r>
              <w:rPr>
                <w:rFonts w:ascii="宋体" w:hAnsi="宋体" w:hint="eastAsia"/>
              </w:rPr>
              <w:t>废料</w:t>
            </w:r>
          </w:p>
        </w:tc>
        <w:tc>
          <w:tcPr>
            <w:tcW w:w="3099" w:type="dxa"/>
            <w:vAlign w:val="center"/>
          </w:tcPr>
          <w:p w:rsidR="00DD1144" w:rsidRDefault="00E07BCE">
            <w:pPr>
              <w:adjustRightInd w:val="0"/>
              <w:snapToGrid w:val="0"/>
              <w:spacing w:line="240" w:lineRule="atLeast"/>
              <w:jc w:val="center"/>
              <w:rPr>
                <w:rFonts w:ascii="宋体" w:hAnsi="宋体"/>
              </w:rPr>
            </w:pPr>
            <w:r>
              <w:rPr>
                <w:rFonts w:ascii="宋体" w:hAnsi="宋体" w:hint="eastAsia"/>
              </w:rPr>
              <w:t>砂子、石子、水泥均下铺上盖，搅拌机下方必须铺塑料布，以确保施工过程中砼渣不遗留在地面上，废物、废料要在固定地点堆放，随时有专用车辆清运。</w:t>
            </w:r>
          </w:p>
        </w:tc>
        <w:tc>
          <w:tcPr>
            <w:tcW w:w="2478" w:type="dxa"/>
            <w:vAlign w:val="center"/>
          </w:tcPr>
          <w:p w:rsidR="00DD1144" w:rsidRDefault="00E07BCE">
            <w:pPr>
              <w:adjustRightInd w:val="0"/>
              <w:snapToGrid w:val="0"/>
              <w:jc w:val="center"/>
              <w:rPr>
                <w:rFonts w:ascii="宋体" w:hAnsi="宋体"/>
              </w:rPr>
            </w:pPr>
            <w:r>
              <w:rPr>
                <w:rFonts w:ascii="宋体" w:hAnsi="宋体" w:hint="eastAsia"/>
              </w:rPr>
              <w:t>不会造成周围环境的污染</w:t>
            </w:r>
          </w:p>
        </w:tc>
      </w:tr>
      <w:tr w:rsidR="00DD1144">
        <w:trPr>
          <w:trHeight w:val="754"/>
          <w:jc w:val="center"/>
        </w:trPr>
        <w:tc>
          <w:tcPr>
            <w:tcW w:w="977" w:type="dxa"/>
            <w:vAlign w:val="center"/>
          </w:tcPr>
          <w:p w:rsidR="00DD1144" w:rsidRDefault="00E07BCE">
            <w:pPr>
              <w:adjustRightInd w:val="0"/>
              <w:snapToGrid w:val="0"/>
              <w:jc w:val="center"/>
              <w:rPr>
                <w:rFonts w:ascii="宋体" w:hAnsi="宋体"/>
              </w:rPr>
            </w:pPr>
            <w:r>
              <w:rPr>
                <w:rFonts w:ascii="宋体" w:hAnsi="宋体" w:hint="eastAsia"/>
              </w:rPr>
              <w:t>噪声</w:t>
            </w:r>
          </w:p>
        </w:tc>
        <w:tc>
          <w:tcPr>
            <w:tcW w:w="8139" w:type="dxa"/>
            <w:gridSpan w:val="4"/>
            <w:vAlign w:val="center"/>
          </w:tcPr>
          <w:p w:rsidR="005E0A21" w:rsidRDefault="00E07BCE" w:rsidP="005E0A21">
            <w:pPr>
              <w:adjustRightInd w:val="0"/>
              <w:snapToGrid w:val="0"/>
              <w:ind w:firstLineChars="200" w:firstLine="420"/>
              <w:rPr>
                <w:rFonts w:ascii="宋体" w:hAnsi="宋体"/>
                <w:szCs w:val="21"/>
              </w:rPr>
            </w:pPr>
            <w:r>
              <w:rPr>
                <w:rFonts w:ascii="宋体" w:hAnsi="宋体" w:hint="eastAsia"/>
                <w:szCs w:val="21"/>
              </w:rPr>
              <w:t>为了控制声源，施工期所用机械设备及车辆应采用低噪声型的机械设备，将噪声控制在国家规定的允许范围内。</w:t>
            </w:r>
          </w:p>
          <w:p w:rsidR="005E0A21" w:rsidRDefault="00E07BCE" w:rsidP="005E0A21">
            <w:pPr>
              <w:adjustRightInd w:val="0"/>
              <w:snapToGrid w:val="0"/>
              <w:ind w:firstLineChars="200" w:firstLine="420"/>
              <w:rPr>
                <w:rFonts w:ascii="宋体" w:hAnsi="宋体"/>
                <w:szCs w:val="21"/>
              </w:rPr>
            </w:pPr>
            <w:r>
              <w:rPr>
                <w:rFonts w:ascii="宋体" w:hAnsi="宋体"/>
                <w:szCs w:val="21"/>
              </w:rPr>
              <w:t>变电站首先选择低噪声的设备，</w:t>
            </w:r>
            <w:r>
              <w:rPr>
                <w:rFonts w:ascii="宋体" w:hAnsi="宋体" w:hint="eastAsia"/>
                <w:szCs w:val="21"/>
              </w:rPr>
              <w:t>合理布局站内电气设备及配电装置；</w:t>
            </w:r>
            <w:r>
              <w:rPr>
                <w:rFonts w:ascii="宋体" w:hAnsi="宋体"/>
                <w:szCs w:val="21"/>
              </w:rPr>
              <w:t>加强站内电气设备的日常维护，避免设备异常噪声排放以减少噪声对站区环境的影响，噪声可满足《工业企业厂界环境噪声排放标准》(GB12348－2008)中的</w:t>
            </w:r>
            <w:r>
              <w:rPr>
                <w:rFonts w:ascii="宋体" w:hAnsi="宋体" w:hint="eastAsia"/>
                <w:szCs w:val="21"/>
              </w:rPr>
              <w:t>2</w:t>
            </w:r>
            <w:r>
              <w:rPr>
                <w:rFonts w:ascii="宋体" w:hAnsi="宋体"/>
                <w:szCs w:val="21"/>
              </w:rPr>
              <w:t>类标准。</w:t>
            </w:r>
          </w:p>
          <w:p w:rsidR="00DD1144" w:rsidRDefault="00E07BCE" w:rsidP="005E0A21">
            <w:pPr>
              <w:adjustRightInd w:val="0"/>
              <w:snapToGrid w:val="0"/>
              <w:ind w:firstLineChars="200" w:firstLine="420"/>
              <w:rPr>
                <w:rFonts w:hAnsi="宋体"/>
              </w:rPr>
            </w:pPr>
            <w:r>
              <w:rPr>
                <w:rFonts w:ascii="宋体" w:hAnsi="宋体" w:hint="eastAsia"/>
                <w:szCs w:val="21"/>
              </w:rPr>
              <w:t>优化输电线路的导线特性，如提高表面光洁度、适当加大导线截面直径等，降低线路噪声水平。</w:t>
            </w:r>
            <w:r>
              <w:rPr>
                <w:rFonts w:ascii="宋体" w:hAnsi="宋体"/>
                <w:szCs w:val="21"/>
              </w:rPr>
              <w:t>输电线路正常运行下，两侧随距离延伸，噪声逐渐衰减，线路运行时声环境符合《声环境质量标准》(GB3096－2008)中</w:t>
            </w:r>
            <w:r>
              <w:rPr>
                <w:rFonts w:ascii="宋体" w:hAnsi="宋体" w:hint="eastAsia"/>
                <w:szCs w:val="21"/>
              </w:rPr>
              <w:t>相应的</w:t>
            </w:r>
            <w:r>
              <w:rPr>
                <w:rFonts w:ascii="宋体" w:hAnsi="宋体"/>
                <w:szCs w:val="21"/>
              </w:rPr>
              <w:t>标准，投运后噪声不会对周围环境产生不良影响。</w:t>
            </w:r>
          </w:p>
        </w:tc>
      </w:tr>
      <w:tr w:rsidR="00DD1144">
        <w:trPr>
          <w:trHeight w:val="710"/>
          <w:jc w:val="center"/>
        </w:trPr>
        <w:tc>
          <w:tcPr>
            <w:tcW w:w="977" w:type="dxa"/>
            <w:vAlign w:val="center"/>
          </w:tcPr>
          <w:p w:rsidR="00DD1144" w:rsidRDefault="00E07BCE">
            <w:pPr>
              <w:adjustRightInd w:val="0"/>
              <w:snapToGrid w:val="0"/>
              <w:ind w:rightChars="-51" w:right="-107"/>
              <w:jc w:val="center"/>
              <w:rPr>
                <w:rFonts w:ascii="宋体" w:hAnsi="宋体"/>
              </w:rPr>
            </w:pPr>
            <w:r>
              <w:rPr>
                <w:rFonts w:ascii="宋体" w:hAnsi="宋体" w:hint="eastAsia"/>
              </w:rPr>
              <w:t>电磁</w:t>
            </w:r>
          </w:p>
        </w:tc>
        <w:tc>
          <w:tcPr>
            <w:tcW w:w="8139" w:type="dxa"/>
            <w:gridSpan w:val="4"/>
            <w:vAlign w:val="center"/>
          </w:tcPr>
          <w:p w:rsidR="00DD1144" w:rsidRDefault="00CF5A73">
            <w:pPr>
              <w:adjustRightInd w:val="0"/>
              <w:snapToGrid w:val="0"/>
              <w:spacing w:line="480" w:lineRule="exact"/>
              <w:ind w:firstLineChars="200" w:firstLine="420"/>
              <w:rPr>
                <w:rFonts w:ascii="宋体" w:hAnsi="宋体"/>
              </w:rPr>
            </w:pPr>
          </w:p>
          <w:p w:rsidR="00DD1144" w:rsidRDefault="00E07BCE">
            <w:pPr>
              <w:adjustRightInd w:val="0"/>
              <w:snapToGrid w:val="0"/>
              <w:spacing w:line="480" w:lineRule="exact"/>
              <w:ind w:firstLineChars="200" w:firstLine="420"/>
              <w:rPr>
                <w:rFonts w:ascii="宋体" w:hAnsi="宋体"/>
              </w:rPr>
            </w:pPr>
            <w:r>
              <w:rPr>
                <w:rFonts w:ascii="宋体" w:hAnsi="宋体" w:hint="eastAsia"/>
              </w:rPr>
              <w:t>1</w:t>
            </w:r>
            <w:r>
              <w:rPr>
                <w:rFonts w:hint="eastAsia"/>
              </w:rPr>
              <w:t>、本工程线路工频电场、工频磁场强度满足设计规范要求，线路与公路、通讯线、电力线时，严格按照有关规范要求留有足够净空距离，控制地面最大场强</w:t>
            </w:r>
            <w:r>
              <w:rPr>
                <w:rFonts w:hint="eastAsia"/>
                <w:szCs w:val="21"/>
              </w:rPr>
              <w:t>。</w:t>
            </w:r>
          </w:p>
          <w:p w:rsidR="00DD1144" w:rsidRDefault="00E07BCE">
            <w:pPr>
              <w:adjustRightInd w:val="0"/>
              <w:snapToGrid w:val="0"/>
              <w:spacing w:line="480" w:lineRule="exact"/>
              <w:ind w:firstLineChars="200" w:firstLine="420"/>
              <w:rPr>
                <w:rFonts w:ascii="宋体" w:hAnsi="宋体"/>
              </w:rPr>
            </w:pPr>
            <w:r>
              <w:rPr>
                <w:rFonts w:ascii="宋体" w:hAnsi="宋体" w:hint="eastAsia"/>
              </w:rPr>
              <w:t>2、制定安全操作规程，加强职工安全教育，加强电磁水平监测；</w:t>
            </w:r>
          </w:p>
          <w:p w:rsidR="00DD1144" w:rsidRDefault="00E07BCE">
            <w:pPr>
              <w:adjustRightInd w:val="0"/>
              <w:snapToGrid w:val="0"/>
              <w:spacing w:line="480" w:lineRule="exact"/>
              <w:ind w:firstLineChars="200" w:firstLine="420"/>
              <w:rPr>
                <w:rFonts w:ascii="宋体" w:hAnsi="宋体"/>
              </w:rPr>
            </w:pPr>
            <w:r>
              <w:rPr>
                <w:rFonts w:ascii="宋体" w:hAnsi="宋体" w:hint="eastAsia"/>
              </w:rPr>
              <w:t>3、对员工进行电磁环境影响基础知识培训，在巡检带电维修过程中，尽可能减少暴露在工频电场、工频磁场中的时间；</w:t>
            </w:r>
          </w:p>
          <w:p w:rsidR="00DD1144" w:rsidRDefault="00E07BCE">
            <w:pPr>
              <w:adjustRightInd w:val="0"/>
              <w:snapToGrid w:val="0"/>
              <w:spacing w:line="480" w:lineRule="exact"/>
              <w:ind w:firstLineChars="200" w:firstLine="420"/>
              <w:rPr>
                <w:rFonts w:ascii="宋体" w:hAnsi="宋体"/>
              </w:rPr>
            </w:pPr>
            <w:r>
              <w:rPr>
                <w:rFonts w:ascii="宋体" w:hAnsi="宋体" w:hint="eastAsia"/>
              </w:rPr>
              <w:t>4、设立电磁防护安全警示标志，禁止无关人员靠近带电架构；</w:t>
            </w:r>
          </w:p>
          <w:p w:rsidR="00DD1144" w:rsidRDefault="00E07BCE">
            <w:pPr>
              <w:adjustRightInd w:val="0"/>
              <w:snapToGrid w:val="0"/>
              <w:spacing w:line="480" w:lineRule="exact"/>
              <w:ind w:firstLineChars="200" w:firstLine="420"/>
              <w:rPr>
                <w:rFonts w:ascii="宋体" w:hAnsi="宋体"/>
              </w:rPr>
            </w:pPr>
            <w:r>
              <w:rPr>
                <w:rFonts w:ascii="宋体" w:hAnsi="宋体" w:hint="eastAsia"/>
              </w:rPr>
              <w:t>5、建立环境风险事故应急响应机制，降低风险事故概率。</w:t>
            </w:r>
          </w:p>
          <w:p w:rsidR="00DD1144" w:rsidRDefault="00CF5A73">
            <w:pPr>
              <w:adjustRightInd w:val="0"/>
              <w:snapToGrid w:val="0"/>
              <w:spacing w:line="480" w:lineRule="exact"/>
              <w:ind w:firstLineChars="200" w:firstLine="420"/>
              <w:rPr>
                <w:rFonts w:ascii="宋体" w:hAnsi="宋体"/>
              </w:rPr>
            </w:pPr>
          </w:p>
          <w:p w:rsidR="003F22BE" w:rsidRPr="003F22BE" w:rsidRDefault="00CF5A73" w:rsidP="003F22BE"/>
        </w:tc>
      </w:tr>
      <w:tr w:rsidR="00DD1144">
        <w:trPr>
          <w:trHeight w:val="13923"/>
          <w:jc w:val="center"/>
        </w:trPr>
        <w:tc>
          <w:tcPr>
            <w:tcW w:w="9116" w:type="dxa"/>
            <w:gridSpan w:val="5"/>
          </w:tcPr>
          <w:p w:rsidR="00DD1144" w:rsidRPr="003F22BE" w:rsidRDefault="00E07BCE" w:rsidP="003F22BE">
            <w:pPr>
              <w:adjustRightInd w:val="0"/>
              <w:snapToGrid w:val="0"/>
              <w:spacing w:line="480" w:lineRule="exact"/>
              <w:ind w:firstLineChars="200" w:firstLine="482"/>
              <w:rPr>
                <w:rFonts w:asciiTheme="minorEastAsia" w:hAnsiTheme="minorEastAsia"/>
                <w:b/>
                <w:snapToGrid w:val="0"/>
                <w:kern w:val="0"/>
                <w:sz w:val="24"/>
                <w:szCs w:val="24"/>
              </w:rPr>
            </w:pPr>
            <w:r w:rsidRPr="003F22BE">
              <w:rPr>
                <w:rFonts w:asciiTheme="minorEastAsia" w:hAnsiTheme="minorEastAsia" w:hint="eastAsia"/>
                <w:b/>
                <w:snapToGrid w:val="0"/>
                <w:kern w:val="0"/>
                <w:sz w:val="24"/>
                <w:szCs w:val="24"/>
              </w:rPr>
              <w:lastRenderedPageBreak/>
              <w:t>生态保护措施及预期效果</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t>(1) 变电站</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t>拟建变电站在施工过程中必须严格按设计要求进行施工。基础开挖及场地平整将开挖土石就近作为场地平整土石、土方堆指定堆放地，不得在变电站区内或其它地点随意堆放；在施工结束后应清除废弃物，平整土地，降低风蚀的影响，避免因本工程建设造成水土流失。</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t>(2) 输电线路</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t>为了减少输电线路施工对土壤及生态环境的破坏，在施工中要注意以下几点：</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1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snapToGrid w:val="0"/>
                <w:kern w:val="0"/>
                <w:sz w:val="24"/>
                <w:szCs w:val="24"/>
              </w:rPr>
              <w:t>①</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合理组织，尽量少占用临时施工用地和缩短占用时间；</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2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snapToGrid w:val="0"/>
                <w:kern w:val="0"/>
                <w:sz w:val="24"/>
                <w:szCs w:val="24"/>
              </w:rPr>
              <w:t>②</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严格按照设计的塔基占地面积、基础型式等要求开挖，避免大开挖土方的大量运输和回填；</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3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snapToGrid w:val="0"/>
                <w:kern w:val="0"/>
                <w:sz w:val="24"/>
                <w:szCs w:val="24"/>
              </w:rPr>
              <w:t>③</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施工前应对施工人员进行宣传和教育，对施工中产生的生活垃圾，如饭盒，矿泉水瓶等应收集放置在统一地点，施工完毕后集中处理；加强施工现场的管理，妥善处置施工中的各类废弃物，避免施工垃圾污染周围环境。</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4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snapToGrid w:val="0"/>
                <w:kern w:val="0"/>
                <w:sz w:val="24"/>
                <w:szCs w:val="24"/>
              </w:rPr>
              <w:t>④</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在塔基基础及杆塔等施工完毕后，应按设计要求立即对塔基基础周边开挖部分进行覆土，并进行平整夯实，以减少水土流失；对作业区、牵张场等施工扰动区地表进行平整，必要时进行喷水增湿，以便自然植被的生长恢复。</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5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⑤</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线路施工、架设时应尽可能少的影响当地公路交通。</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6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⑥</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施工时间宜选在农闲期，塔基施工时对表土进行剥离保护，做到分层开挖、表土苫盖、分层回填，最大限度的保护当地的农田；在沿线施工运输道路入口处设置指示标志，严禁随意进入农田，避免毁坏农田发生纠纷；</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7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⑦</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整个施工过程中，限定输电线路杆塔建设过程中的作业范围，注意保护原有地貌；</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8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⑧</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加强对施工器具、施工现场的管理，妥善处置施工中的各类废弃物，避免施工结束后废弃物对野生动物造成危害；</w:t>
            </w:r>
          </w:p>
          <w:p w:rsidR="005E0A21"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9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⑨</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线路施工前对施工人员进行宣传和教育，严禁发生捕捉伤害野生动物的行为，提高保护野生动的意识；</w:t>
            </w:r>
          </w:p>
          <w:p w:rsidR="00DD1144" w:rsidRPr="003F22BE" w:rsidRDefault="00E07BCE" w:rsidP="003F22BE">
            <w:pPr>
              <w:adjustRightInd w:val="0"/>
              <w:snapToGrid w:val="0"/>
              <w:spacing w:line="480" w:lineRule="exact"/>
              <w:ind w:firstLineChars="200" w:firstLine="480"/>
              <w:rPr>
                <w:rFonts w:asciiTheme="minorEastAsia" w:hAnsiTheme="minorEastAsia"/>
                <w:snapToGrid w:val="0"/>
                <w:kern w:val="0"/>
                <w:sz w:val="24"/>
                <w:szCs w:val="24"/>
              </w:rPr>
            </w:pPr>
            <w:r w:rsidRPr="003F22BE">
              <w:rPr>
                <w:rFonts w:asciiTheme="minorEastAsia" w:hAnsiTheme="minorEastAsia" w:hint="eastAsia"/>
                <w:snapToGrid w:val="0"/>
                <w:kern w:val="0"/>
                <w:sz w:val="24"/>
                <w:szCs w:val="24"/>
              </w:rPr>
              <w:fldChar w:fldCharType="begin"/>
            </w:r>
            <w:r w:rsidRPr="003F22BE">
              <w:rPr>
                <w:rFonts w:asciiTheme="minorEastAsia" w:hAnsiTheme="minorEastAsia" w:hint="eastAsia"/>
                <w:snapToGrid w:val="0"/>
                <w:kern w:val="0"/>
                <w:sz w:val="24"/>
                <w:szCs w:val="24"/>
              </w:rPr>
              <w:instrText xml:space="preserve"> = 10 \* GB3 \* MERGEFORMAT </w:instrText>
            </w:r>
            <w:r w:rsidRPr="003F22BE">
              <w:rPr>
                <w:rFonts w:asciiTheme="minorEastAsia" w:hAnsiTheme="minorEastAsia" w:hint="eastAsia"/>
                <w:snapToGrid w:val="0"/>
                <w:kern w:val="0"/>
                <w:sz w:val="24"/>
                <w:szCs w:val="24"/>
              </w:rPr>
              <w:fldChar w:fldCharType="separate"/>
            </w:r>
            <w:r w:rsidRPr="003F22BE">
              <w:rPr>
                <w:rFonts w:asciiTheme="minorEastAsia" w:hAnsiTheme="minorEastAsia" w:hint="eastAsia"/>
                <w:snapToGrid w:val="0"/>
                <w:kern w:val="0"/>
                <w:sz w:val="24"/>
                <w:szCs w:val="24"/>
              </w:rPr>
              <w:t>⑩</w:t>
            </w:r>
            <w:r w:rsidRPr="003F22BE">
              <w:rPr>
                <w:rFonts w:asciiTheme="minorEastAsia" w:hAnsiTheme="minorEastAsia" w:hint="eastAsia"/>
                <w:snapToGrid w:val="0"/>
                <w:kern w:val="0"/>
                <w:sz w:val="24"/>
                <w:szCs w:val="24"/>
              </w:rPr>
              <w:fldChar w:fldCharType="end"/>
            </w:r>
            <w:r w:rsidRPr="003F22BE">
              <w:rPr>
                <w:rFonts w:asciiTheme="minorEastAsia" w:hAnsiTheme="minorEastAsia" w:hint="eastAsia"/>
                <w:snapToGrid w:val="0"/>
                <w:kern w:val="0"/>
                <w:sz w:val="24"/>
                <w:szCs w:val="24"/>
              </w:rPr>
              <w:t xml:space="preserve"> 线路跨越公路施工时做好跨越处的准备工作，如在公路路基基两侧一定距离内架设施工防护架，做到不影响当地的正常通行。</w:t>
            </w:r>
          </w:p>
        </w:tc>
      </w:tr>
    </w:tbl>
    <w:p w:rsidR="00DD1144" w:rsidRDefault="00E07BCE">
      <w:pPr>
        <w:rPr>
          <w:rFonts w:ascii="宋体" w:hAnsi="宋体"/>
          <w:b/>
          <w:sz w:val="24"/>
        </w:rPr>
      </w:pPr>
      <w:r>
        <w:rPr>
          <w:rFonts w:ascii="宋体" w:hAnsi="宋体" w:hint="eastAsia"/>
          <w:b/>
          <w:sz w:val="24"/>
        </w:rPr>
        <w:lastRenderedPageBreak/>
        <w:t>九、结论与建议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40"/>
      </w:tblGrid>
      <w:tr w:rsidR="00DD1144">
        <w:trPr>
          <w:trHeight w:val="13227"/>
          <w:jc w:val="center"/>
        </w:trPr>
        <w:tc>
          <w:tcPr>
            <w:tcW w:w="9140" w:type="dxa"/>
          </w:tcPr>
          <w:p w:rsidR="00DD1144" w:rsidRDefault="00E07BCE">
            <w:pPr>
              <w:adjustRightInd w:val="0"/>
              <w:snapToGrid w:val="0"/>
              <w:spacing w:line="480" w:lineRule="exact"/>
              <w:rPr>
                <w:rFonts w:ascii="宋体" w:hAnsi="宋体"/>
                <w:b/>
                <w:sz w:val="24"/>
              </w:rPr>
            </w:pPr>
            <w:r>
              <w:rPr>
                <w:rFonts w:ascii="宋体" w:hAnsi="宋体" w:hint="eastAsia"/>
                <w:b/>
                <w:sz w:val="24"/>
              </w:rPr>
              <w:t>9.</w:t>
            </w:r>
            <w:r>
              <w:rPr>
                <w:rFonts w:ascii="宋体" w:hAnsi="宋体"/>
                <w:b/>
                <w:sz w:val="24"/>
              </w:rPr>
              <w:t xml:space="preserve">1 </w:t>
            </w:r>
            <w:r>
              <w:rPr>
                <w:rFonts w:ascii="宋体" w:hAnsi="宋体" w:hint="eastAsia"/>
                <w:b/>
                <w:sz w:val="24"/>
              </w:rPr>
              <w:t>结论</w:t>
            </w:r>
          </w:p>
          <w:p w:rsidR="00DD1144" w:rsidRDefault="00E07BCE">
            <w:pPr>
              <w:adjustRightInd w:val="0"/>
              <w:snapToGrid w:val="0"/>
              <w:spacing w:line="480" w:lineRule="exact"/>
              <w:rPr>
                <w:rFonts w:eastAsia="宋体" w:hAnsi="宋体"/>
                <w:b/>
                <w:sz w:val="24"/>
              </w:rPr>
            </w:pPr>
            <w:r>
              <w:rPr>
                <w:rFonts w:eastAsia="宋体" w:hAnsi="宋体" w:hint="eastAsia"/>
                <w:b/>
                <w:sz w:val="24"/>
              </w:rPr>
              <w:t xml:space="preserve">9.1.1 </w:t>
            </w:r>
            <w:r>
              <w:rPr>
                <w:rFonts w:eastAsia="宋体" w:hAnsi="宋体" w:hint="eastAsia"/>
                <w:b/>
                <w:sz w:val="24"/>
              </w:rPr>
              <w:t>工程概况</w:t>
            </w:r>
          </w:p>
          <w:p w:rsidR="004C6C27" w:rsidRDefault="00E07BCE" w:rsidP="004C6C27">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本工程主要建设内容为：(1)新建独石化</w:t>
            </w:r>
            <w:r>
              <w:rPr>
                <w:rFonts w:asciiTheme="minorEastAsia" w:hAnsiTheme="minorEastAsia"/>
                <w:sz w:val="24"/>
                <w:szCs w:val="24"/>
              </w:rPr>
              <w:t>220kV</w:t>
            </w:r>
            <w:r>
              <w:rPr>
                <w:rFonts w:asciiTheme="minorEastAsia" w:hAnsiTheme="minorEastAsia" w:hint="eastAsia"/>
                <w:sz w:val="24"/>
                <w:szCs w:val="24"/>
              </w:rPr>
              <w:t>变电站，主变容量2×180MVA；(2)新建乌苏</w:t>
            </w:r>
            <w:r>
              <w:rPr>
                <w:rFonts w:asciiTheme="minorEastAsia" w:hAnsiTheme="minorEastAsia"/>
                <w:sz w:val="24"/>
                <w:szCs w:val="24"/>
              </w:rPr>
              <w:t>750kV</w:t>
            </w:r>
            <w:r>
              <w:rPr>
                <w:rFonts w:asciiTheme="minorEastAsia" w:hAnsiTheme="minorEastAsia" w:hint="eastAsia"/>
                <w:sz w:val="24"/>
                <w:szCs w:val="24"/>
              </w:rPr>
              <w:t>变电站</w:t>
            </w:r>
            <w:r>
              <w:rPr>
                <w:rFonts w:asciiTheme="minorEastAsia" w:hAnsiTheme="minorEastAsia"/>
                <w:sz w:val="24"/>
                <w:szCs w:val="24"/>
              </w:rPr>
              <w:t>-</w:t>
            </w:r>
            <w:r>
              <w:rPr>
                <w:rFonts w:asciiTheme="minorEastAsia" w:hAnsiTheme="minorEastAsia" w:hint="eastAsia"/>
                <w:sz w:val="24"/>
                <w:szCs w:val="24"/>
              </w:rPr>
              <w:t>独石化</w:t>
            </w:r>
            <w:r>
              <w:rPr>
                <w:rFonts w:asciiTheme="minorEastAsia" w:hAnsiTheme="minorEastAsia"/>
                <w:sz w:val="24"/>
                <w:szCs w:val="24"/>
              </w:rPr>
              <w:t>220kV</w:t>
            </w:r>
            <w:r>
              <w:rPr>
                <w:rFonts w:asciiTheme="minorEastAsia" w:hAnsiTheme="minorEastAsia" w:hint="eastAsia"/>
                <w:sz w:val="24"/>
                <w:szCs w:val="24"/>
              </w:rPr>
              <w:t>变电站单回</w:t>
            </w:r>
            <w:r>
              <w:rPr>
                <w:rFonts w:asciiTheme="minorEastAsia" w:hAnsiTheme="minorEastAsia"/>
                <w:sz w:val="24"/>
                <w:szCs w:val="24"/>
              </w:rPr>
              <w:t>220kV</w:t>
            </w:r>
            <w:r>
              <w:rPr>
                <w:rFonts w:asciiTheme="minorEastAsia" w:hAnsiTheme="minorEastAsia" w:hint="eastAsia"/>
                <w:sz w:val="24"/>
                <w:szCs w:val="24"/>
              </w:rPr>
              <w:t>线路40.4km；(3)新建</w:t>
            </w:r>
            <w:r>
              <w:rPr>
                <w:rFonts w:asciiTheme="minorEastAsia" w:hAnsiTheme="minorEastAsia"/>
                <w:sz w:val="24"/>
                <w:szCs w:val="24"/>
              </w:rPr>
              <w:t>2</w:t>
            </w:r>
            <w:r>
              <w:rPr>
                <w:rFonts w:asciiTheme="minorEastAsia" w:hAnsiTheme="minorEastAsia" w:hint="eastAsia"/>
                <w:sz w:val="24"/>
                <w:szCs w:val="24"/>
              </w:rPr>
              <w:t>回220kV输电线路</w:t>
            </w:r>
            <w:r>
              <w:rPr>
                <w:rFonts w:asciiTheme="minorEastAsia" w:hAnsiTheme="minorEastAsia"/>
                <w:sz w:val="24"/>
                <w:szCs w:val="24"/>
              </w:rPr>
              <w:t>“</w:t>
            </w:r>
            <w:r>
              <w:rPr>
                <w:rFonts w:asciiTheme="minorEastAsia" w:hAnsiTheme="minorEastAsia" w:hint="eastAsia"/>
                <w:sz w:val="24"/>
                <w:szCs w:val="24"/>
              </w:rPr>
              <w:t>π</w:t>
            </w:r>
            <w:r>
              <w:rPr>
                <w:rFonts w:asciiTheme="minorEastAsia" w:hAnsiTheme="minorEastAsia"/>
                <w:sz w:val="24"/>
                <w:szCs w:val="24"/>
              </w:rPr>
              <w:t>”</w:t>
            </w:r>
            <w:r>
              <w:rPr>
                <w:rFonts w:asciiTheme="minorEastAsia" w:hAnsiTheme="minorEastAsia" w:hint="eastAsia"/>
                <w:sz w:val="24"/>
                <w:szCs w:val="24"/>
              </w:rPr>
              <w:t>接奎崇一线，线路长度均为</w:t>
            </w:r>
            <w:r>
              <w:rPr>
                <w:rFonts w:asciiTheme="minorEastAsia" w:hAnsiTheme="minorEastAsia"/>
                <w:sz w:val="24"/>
                <w:szCs w:val="24"/>
              </w:rPr>
              <w:t>2.4km</w:t>
            </w:r>
            <w:r>
              <w:rPr>
                <w:rFonts w:asciiTheme="minorEastAsia" w:hAnsiTheme="minorEastAsia" w:hint="eastAsia"/>
                <w:sz w:val="24"/>
                <w:szCs w:val="24"/>
              </w:rPr>
              <w:t>；(4)乌苏</w:t>
            </w:r>
            <w:r>
              <w:rPr>
                <w:rFonts w:asciiTheme="minorEastAsia" w:hAnsiTheme="minorEastAsia"/>
                <w:sz w:val="24"/>
                <w:szCs w:val="24"/>
              </w:rPr>
              <w:t>750kV</w:t>
            </w:r>
            <w:r>
              <w:rPr>
                <w:rFonts w:asciiTheme="minorEastAsia" w:hAnsiTheme="minorEastAsia" w:hint="eastAsia"/>
                <w:sz w:val="24"/>
                <w:szCs w:val="24"/>
              </w:rPr>
              <w:t>变电站扩建</w:t>
            </w:r>
            <w:r>
              <w:rPr>
                <w:rFonts w:asciiTheme="minorEastAsia" w:hAnsiTheme="minorEastAsia"/>
                <w:sz w:val="24"/>
                <w:szCs w:val="24"/>
              </w:rPr>
              <w:t>1</w:t>
            </w:r>
            <w:r>
              <w:rPr>
                <w:rFonts w:asciiTheme="minorEastAsia" w:hAnsiTheme="minorEastAsia" w:hint="eastAsia"/>
                <w:sz w:val="24"/>
                <w:szCs w:val="24"/>
              </w:rPr>
              <w:t>个</w:t>
            </w:r>
            <w:r>
              <w:rPr>
                <w:rFonts w:asciiTheme="minorEastAsia" w:hAnsiTheme="minorEastAsia"/>
                <w:sz w:val="24"/>
                <w:szCs w:val="24"/>
              </w:rPr>
              <w:t>220kV</w:t>
            </w:r>
            <w:r>
              <w:rPr>
                <w:rFonts w:asciiTheme="minorEastAsia" w:hAnsiTheme="minorEastAsia" w:hint="eastAsia"/>
                <w:sz w:val="24"/>
                <w:szCs w:val="24"/>
              </w:rPr>
              <w:t>出线间隔。</w:t>
            </w:r>
          </w:p>
          <w:p w:rsidR="00DD1144" w:rsidRDefault="00E07BCE">
            <w:pPr>
              <w:adjustRightInd w:val="0"/>
              <w:snapToGrid w:val="0"/>
              <w:spacing w:line="480" w:lineRule="exact"/>
              <w:rPr>
                <w:rFonts w:eastAsia="宋体" w:hAnsi="宋体"/>
                <w:b/>
                <w:sz w:val="24"/>
              </w:rPr>
            </w:pPr>
            <w:r>
              <w:rPr>
                <w:rFonts w:eastAsia="宋体" w:hAnsi="宋体" w:hint="eastAsia"/>
                <w:b/>
                <w:sz w:val="24"/>
              </w:rPr>
              <w:t xml:space="preserve">9.1.2 </w:t>
            </w:r>
            <w:r>
              <w:rPr>
                <w:rFonts w:eastAsia="宋体" w:hAnsi="宋体" w:hint="eastAsia"/>
                <w:b/>
                <w:sz w:val="24"/>
              </w:rPr>
              <w:t>规划符合性</w:t>
            </w:r>
          </w:p>
          <w:p w:rsidR="00DD1144" w:rsidRDefault="00E07BCE">
            <w:pPr>
              <w:adjustRightInd w:val="0"/>
              <w:snapToGrid w:val="0"/>
              <w:spacing w:line="480" w:lineRule="exact"/>
              <w:ind w:firstLineChars="200" w:firstLine="480"/>
              <w:rPr>
                <w:rFonts w:eastAsia="宋体" w:hAnsi="宋体"/>
                <w:sz w:val="24"/>
              </w:rPr>
            </w:pPr>
            <w:r>
              <w:rPr>
                <w:rFonts w:eastAsia="宋体" w:hAnsi="宋体" w:hint="eastAsia"/>
                <w:sz w:val="24"/>
              </w:rPr>
              <w:t>本工程为输变电类工程，是国家发展和改革委员会《</w:t>
            </w:r>
            <w:hyperlink r:id="rId23" w:tgtFrame="_blank" w:tooltip="http://www.gov.cn/gzdt/att/att/site1/20110426/001e3741a2cc0f20bacd01.pdf" w:history="1">
              <w:r>
                <w:rPr>
                  <w:rFonts w:eastAsia="宋体" w:hAnsi="宋体" w:hint="eastAsia"/>
                  <w:sz w:val="24"/>
                </w:rPr>
                <w:t>产业结构调整指导目录</w:t>
              </w:r>
              <w:r>
                <w:rPr>
                  <w:rFonts w:eastAsia="宋体" w:hAnsi="宋体" w:hint="eastAsia"/>
                  <w:sz w:val="24"/>
                </w:rPr>
                <w:t>(2019</w:t>
              </w:r>
              <w:r>
                <w:rPr>
                  <w:rFonts w:eastAsia="宋体" w:hAnsi="宋体" w:hint="eastAsia"/>
                  <w:sz w:val="24"/>
                </w:rPr>
                <w:t>年本</w:t>
              </w:r>
              <w:r>
                <w:rPr>
                  <w:rFonts w:eastAsia="宋体" w:hAnsi="宋体" w:hint="eastAsia"/>
                  <w:sz w:val="24"/>
                </w:rPr>
                <w:t>)</w:t>
              </w:r>
            </w:hyperlink>
            <w:r>
              <w:rPr>
                <w:rFonts w:eastAsia="宋体" w:hAnsi="宋体" w:hint="eastAsia"/>
                <w:sz w:val="24"/>
              </w:rPr>
              <w:t>》</w:t>
            </w:r>
            <w:r>
              <w:rPr>
                <w:rFonts w:eastAsia="宋体" w:hAnsi="宋体" w:hint="eastAsia"/>
                <w:sz w:val="24"/>
              </w:rPr>
              <w:t>(</w:t>
            </w:r>
            <w:r>
              <w:rPr>
                <w:rFonts w:eastAsia="宋体" w:hAnsi="宋体" w:hint="eastAsia"/>
                <w:sz w:val="24"/>
              </w:rPr>
              <w:t>中的“第一类</w:t>
            </w:r>
            <w:r>
              <w:rPr>
                <w:rFonts w:eastAsia="宋体" w:hAnsi="宋体" w:hint="eastAsia"/>
                <w:sz w:val="24"/>
              </w:rPr>
              <w:t xml:space="preserve"> </w:t>
            </w:r>
            <w:r>
              <w:rPr>
                <w:rFonts w:eastAsia="宋体" w:hAnsi="宋体" w:hint="eastAsia"/>
                <w:sz w:val="24"/>
              </w:rPr>
              <w:t>鼓励类”第四部分“电力”第</w:t>
            </w:r>
            <w:r>
              <w:rPr>
                <w:rFonts w:eastAsia="宋体" w:hAnsi="宋体" w:hint="eastAsia"/>
                <w:sz w:val="24"/>
              </w:rPr>
              <w:t>10</w:t>
            </w:r>
            <w:r>
              <w:rPr>
                <w:rFonts w:eastAsia="宋体" w:hAnsi="宋体" w:hint="eastAsia"/>
                <w:sz w:val="24"/>
              </w:rPr>
              <w:t>条</w:t>
            </w:r>
            <w:r w:rsidRPr="004C6C27">
              <w:rPr>
                <w:rFonts w:eastAsia="宋体" w:hAnsi="宋体" w:hint="eastAsia"/>
                <w:sz w:val="24"/>
              </w:rPr>
              <w:t>“电网改造与建设，增量配电网建设”</w:t>
            </w:r>
            <w:r>
              <w:rPr>
                <w:rFonts w:eastAsia="宋体" w:hAnsi="宋体" w:hint="eastAsia"/>
                <w:sz w:val="24"/>
              </w:rPr>
              <w:t>,</w:t>
            </w:r>
            <w:r>
              <w:rPr>
                <w:rFonts w:eastAsia="宋体" w:hAnsi="宋体" w:hint="eastAsia"/>
                <w:sz w:val="24"/>
              </w:rPr>
              <w:t>符合国家产业政策。</w:t>
            </w:r>
          </w:p>
          <w:p w:rsidR="00DB7AD3" w:rsidRDefault="00E07BCE" w:rsidP="00DB7AD3">
            <w:pPr>
              <w:adjustRightInd w:val="0"/>
              <w:snapToGrid w:val="0"/>
              <w:spacing w:line="480" w:lineRule="exact"/>
              <w:rPr>
                <w:rFonts w:eastAsia="宋体" w:hAnsi="宋体"/>
                <w:b/>
                <w:sz w:val="24"/>
                <w:szCs w:val="24"/>
              </w:rPr>
            </w:pPr>
            <w:r>
              <w:rPr>
                <w:rFonts w:eastAsia="宋体" w:hAnsi="宋体" w:hint="eastAsia"/>
                <w:b/>
                <w:sz w:val="24"/>
                <w:szCs w:val="24"/>
              </w:rPr>
              <w:t>9.1.3</w:t>
            </w:r>
            <w:r>
              <w:rPr>
                <w:rFonts w:eastAsia="宋体" w:hAnsi="宋体" w:hint="eastAsia"/>
                <w:b/>
                <w:sz w:val="24"/>
                <w:szCs w:val="24"/>
              </w:rPr>
              <w:t>选址选线合理性</w:t>
            </w:r>
          </w:p>
          <w:p w:rsidR="00DB7AD3" w:rsidRDefault="00E07BCE" w:rsidP="00DB7AD3">
            <w:pPr>
              <w:adjustRightInd w:val="0"/>
              <w:snapToGrid w:val="0"/>
              <w:spacing w:line="480" w:lineRule="exact"/>
              <w:ind w:firstLineChars="200" w:firstLine="480"/>
              <w:rPr>
                <w:rFonts w:eastAsia="宋体" w:hAnsi="宋体"/>
                <w:sz w:val="24"/>
                <w:szCs w:val="24"/>
              </w:rPr>
            </w:pPr>
            <w:r>
              <w:rPr>
                <w:rFonts w:eastAsia="宋体" w:hAnsi="宋体"/>
                <w:sz w:val="24"/>
                <w:szCs w:val="24"/>
              </w:rPr>
              <w:t>本工程</w:t>
            </w:r>
            <w:r>
              <w:rPr>
                <w:rFonts w:eastAsia="宋体" w:hAnsi="宋体" w:hint="eastAsia"/>
                <w:sz w:val="24"/>
                <w:szCs w:val="24"/>
              </w:rPr>
              <w:t>拟建独石化</w:t>
            </w:r>
            <w:r>
              <w:rPr>
                <w:rFonts w:eastAsia="宋体" w:hAnsi="宋体" w:hint="eastAsia"/>
                <w:sz w:val="24"/>
                <w:szCs w:val="24"/>
              </w:rPr>
              <w:t>220kV</w:t>
            </w:r>
            <w:r>
              <w:rPr>
                <w:rFonts w:eastAsia="宋体" w:hAnsi="宋体" w:hint="eastAsia"/>
                <w:sz w:val="24"/>
                <w:szCs w:val="24"/>
              </w:rPr>
              <w:t>变电站</w:t>
            </w:r>
            <w:r>
              <w:rPr>
                <w:rFonts w:eastAsia="宋体" w:hAnsi="宋体"/>
                <w:sz w:val="24"/>
                <w:szCs w:val="24"/>
              </w:rPr>
              <w:t>站址和拟建线路路径方案的确定，综合考虑</w:t>
            </w:r>
            <w:r>
              <w:rPr>
                <w:rFonts w:eastAsia="宋体" w:hAnsi="宋体" w:hint="eastAsia"/>
                <w:sz w:val="24"/>
                <w:szCs w:val="24"/>
              </w:rPr>
              <w:t>环境保护、规划发展、经济效益</w:t>
            </w:r>
            <w:r>
              <w:rPr>
                <w:rFonts w:eastAsia="宋体" w:hAnsi="宋体"/>
                <w:sz w:val="24"/>
                <w:szCs w:val="24"/>
              </w:rPr>
              <w:t>等因素，选址选线较为合理。</w:t>
            </w:r>
          </w:p>
          <w:p w:rsidR="00DD1144" w:rsidRPr="00DB7AD3" w:rsidRDefault="00E07BCE" w:rsidP="00DB7AD3">
            <w:pPr>
              <w:adjustRightInd w:val="0"/>
              <w:snapToGrid w:val="0"/>
              <w:spacing w:line="480" w:lineRule="exact"/>
              <w:rPr>
                <w:rFonts w:eastAsia="宋体" w:hAnsi="宋体"/>
                <w:b/>
                <w:sz w:val="24"/>
              </w:rPr>
            </w:pPr>
            <w:r w:rsidRPr="00DB7AD3">
              <w:rPr>
                <w:rFonts w:eastAsia="宋体" w:hAnsi="宋体" w:hint="eastAsia"/>
                <w:b/>
                <w:sz w:val="24"/>
              </w:rPr>
              <w:t xml:space="preserve">9.1.4 </w:t>
            </w:r>
            <w:r w:rsidRPr="00DB7AD3">
              <w:rPr>
                <w:rFonts w:eastAsia="宋体" w:hAnsi="宋体" w:hint="eastAsia"/>
                <w:b/>
                <w:sz w:val="24"/>
              </w:rPr>
              <w:t>环境现状</w:t>
            </w:r>
          </w:p>
          <w:p w:rsidR="00DD1144" w:rsidRPr="00DB7AD3" w:rsidRDefault="00E07BCE" w:rsidP="00DB7AD3">
            <w:pPr>
              <w:widowControl/>
              <w:snapToGrid w:val="0"/>
              <w:spacing w:line="480" w:lineRule="exact"/>
              <w:ind w:firstLineChars="200" w:firstLine="480"/>
              <w:rPr>
                <w:rFonts w:ascii="宋体" w:hAnsi="宋体"/>
                <w:sz w:val="24"/>
              </w:rPr>
            </w:pPr>
            <w:r w:rsidRPr="00DB7AD3">
              <w:rPr>
                <w:rFonts w:ascii="宋体" w:hAnsi="宋体" w:hint="eastAsia"/>
                <w:sz w:val="24"/>
              </w:rPr>
              <w:t>(1)声环境现状</w:t>
            </w:r>
          </w:p>
          <w:p w:rsidR="00B75BD5" w:rsidRDefault="00E07BCE">
            <w:pPr>
              <w:widowControl/>
              <w:snapToGrid w:val="0"/>
              <w:spacing w:line="480" w:lineRule="exact"/>
              <w:ind w:firstLineChars="200" w:firstLine="480"/>
              <w:jc w:val="left"/>
              <w:rPr>
                <w:rFonts w:ascii="宋体" w:hAnsi="宋体"/>
                <w:sz w:val="24"/>
              </w:rPr>
            </w:pPr>
            <w:r w:rsidRPr="00C636F9">
              <w:rPr>
                <w:rFonts w:ascii="宋体" w:hAnsi="宋体" w:hint="eastAsia"/>
                <w:sz w:val="24"/>
              </w:rPr>
              <w:t>独石化220kV变电站及线路沿线</w:t>
            </w:r>
            <w:r>
              <w:rPr>
                <w:rFonts w:ascii="宋体" w:hAnsi="宋体" w:hint="eastAsia"/>
                <w:sz w:val="24"/>
              </w:rPr>
              <w:t>各监测点声环境质量满足《声环境质量标准》(GB3096-2008)中2类区标准(昼间60dB(A)、夜间50dB(A))的要求，</w:t>
            </w:r>
            <w:r w:rsidRPr="00C636F9">
              <w:rPr>
                <w:rFonts w:ascii="宋体" w:hAnsi="宋体" w:hint="eastAsia"/>
                <w:sz w:val="24"/>
              </w:rPr>
              <w:t>乌苏750kV变电站出线端声环境质量</w:t>
            </w:r>
            <w:r>
              <w:rPr>
                <w:rFonts w:ascii="宋体" w:hAnsi="宋体" w:hint="eastAsia"/>
                <w:sz w:val="24"/>
              </w:rPr>
              <w:t>满足《声环境质量标准》(GB3096-2008)中3类区标准(昼间65dB(A)、夜间55dB(A))的要求。</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(2)电磁环境现状</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依据现状监测资料，区域电磁环境的电场强度和磁感应强度满足</w:t>
            </w:r>
            <w:r w:rsidRPr="00DB7AD3">
              <w:rPr>
                <w:rFonts w:ascii="宋体" w:hAnsi="宋体"/>
                <w:sz w:val="24"/>
              </w:rPr>
              <w:t>《</w:t>
            </w:r>
            <w:r w:rsidRPr="00DB7AD3">
              <w:rPr>
                <w:rFonts w:ascii="宋体" w:hAnsi="宋体" w:hint="eastAsia"/>
                <w:sz w:val="24"/>
              </w:rPr>
              <w:t>电磁环境控制限值</w:t>
            </w:r>
            <w:r w:rsidRPr="00DB7AD3">
              <w:rPr>
                <w:rFonts w:ascii="宋体" w:hAnsi="宋体"/>
                <w:sz w:val="24"/>
              </w:rPr>
              <w:t>》</w:t>
            </w:r>
            <w:r w:rsidRPr="00DB7AD3">
              <w:rPr>
                <w:rFonts w:ascii="宋体" w:hAnsi="宋体" w:hint="eastAsia"/>
                <w:sz w:val="24"/>
              </w:rPr>
              <w:t>(GB 8702</w:t>
            </w:r>
            <w:r w:rsidRPr="00DB7AD3">
              <w:rPr>
                <w:rFonts w:ascii="宋体" w:hAnsi="宋体"/>
                <w:sz w:val="24"/>
              </w:rPr>
              <w:t>—</w:t>
            </w:r>
            <w:r w:rsidRPr="00DB7AD3">
              <w:rPr>
                <w:rFonts w:ascii="宋体" w:hAnsi="宋体" w:hint="eastAsia"/>
                <w:sz w:val="24"/>
              </w:rPr>
              <w:t>2014)中的控制限值要求。</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(3)生态环境现状</w:t>
            </w:r>
          </w:p>
          <w:p w:rsidR="00DB7AD3" w:rsidRPr="00DB7AD3" w:rsidRDefault="00E07BCE" w:rsidP="00DB7AD3">
            <w:pPr>
              <w:snapToGrid w:val="0"/>
              <w:spacing w:line="480" w:lineRule="exact"/>
              <w:ind w:firstLineChars="200" w:firstLine="480"/>
              <w:rPr>
                <w:rFonts w:ascii="宋体" w:hAnsi="宋体"/>
                <w:sz w:val="24"/>
              </w:rPr>
            </w:pPr>
            <w:r w:rsidRPr="00DB7AD3">
              <w:rPr>
                <w:rFonts w:ascii="宋体" w:hAnsi="宋体" w:hint="eastAsia"/>
                <w:sz w:val="24"/>
              </w:rPr>
              <w:t>本工程所在区域主要为荒漠草场、农田及防护林地，其中荒漠草场林地主要为蒿草、等灌木，植被覆盖度10%～20%。防护林地主要为道路两侧人工防护林，以榆树、杨树为主。农田主要农作物为小麦、玉米等。</w:t>
            </w:r>
            <w:r w:rsidRPr="00DB7AD3">
              <w:rPr>
                <w:rFonts w:ascii="宋体" w:hAnsi="宋体" w:hint="eastAsia"/>
                <w:sz w:val="24"/>
                <w:lang w:val="zh-CN"/>
              </w:rPr>
              <w:t>沿线无大型野生动物活动</w:t>
            </w:r>
            <w:r w:rsidRPr="00DB7AD3">
              <w:rPr>
                <w:rFonts w:ascii="宋体" w:hAnsi="宋体" w:hint="eastAsia"/>
                <w:sz w:val="24"/>
              </w:rPr>
              <w:t>，常见有鼠类、蜥蜴等鸟类。</w:t>
            </w:r>
          </w:p>
          <w:p w:rsidR="00DD1144" w:rsidRPr="00DB7AD3" w:rsidRDefault="00E07BCE">
            <w:pPr>
              <w:snapToGrid w:val="0"/>
              <w:spacing w:line="480" w:lineRule="exact"/>
              <w:rPr>
                <w:rFonts w:ascii="宋体" w:hAnsi="宋体"/>
                <w:sz w:val="24"/>
              </w:rPr>
            </w:pPr>
            <w:r w:rsidRPr="00DB7AD3">
              <w:rPr>
                <w:rFonts w:ascii="宋体" w:hAnsi="宋体" w:hint="eastAsia"/>
                <w:b/>
                <w:sz w:val="24"/>
              </w:rPr>
              <w:t>9.1.5 施工期主要环境影响</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lastRenderedPageBreak/>
              <w:t>(1)各类污染物排放量</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本工程污染物主要是废水和生活垃圾。施工期排放量约640m</w:t>
            </w:r>
            <w:r w:rsidRPr="00DB7AD3">
              <w:rPr>
                <w:rFonts w:ascii="宋体" w:hAnsi="宋体" w:hint="eastAsia"/>
                <w:sz w:val="24"/>
                <w:vertAlign w:val="superscript"/>
              </w:rPr>
              <w:t>3</w:t>
            </w:r>
            <w:r w:rsidRPr="00DB7AD3">
              <w:rPr>
                <w:rFonts w:ascii="宋体" w:hAnsi="宋体" w:hint="eastAsia"/>
                <w:sz w:val="24"/>
              </w:rPr>
              <w:t>；生活垃圾施工期排放量约4.8t。</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 xml:space="preserve">(2)施工扬尘影响分析 </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输电线路由于各施工点的施工量小，只要在施工过程中贯彻文明施工的原则,施工中的物料运输采用带篷布的汽车运输、及时平整施工场地等措施，施工扬尘对周围环境的影响较小。</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 xml:space="preserve">(3)水环境影响分析    </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施工期的废污水主要来自施工废水及生活污水，施工废水排水为少量的无组织排放；线路由于每个施工点施工期较短，废污水排放量较少，采取自然蒸发，本工程施工不会对沿线环境产生明显影响。</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 xml:space="preserve">(4) 噪声环境影响分析         </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输电线路施工程所在区域受运输噪声影响的人口较少，输电线路施工中的运输噪声对周围环境影响较小。</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(5) 固体废物对环境的影响</w:t>
            </w:r>
          </w:p>
          <w:p w:rsidR="00DD1144" w:rsidRPr="00DB7AD3" w:rsidRDefault="00E07BCE">
            <w:pPr>
              <w:widowControl/>
              <w:snapToGrid w:val="0"/>
              <w:spacing w:line="480" w:lineRule="exact"/>
              <w:ind w:firstLineChars="200" w:firstLine="480"/>
              <w:jc w:val="left"/>
              <w:rPr>
                <w:rFonts w:ascii="宋体" w:hAnsi="宋体"/>
                <w:sz w:val="24"/>
              </w:rPr>
            </w:pPr>
            <w:r w:rsidRPr="00DB7AD3">
              <w:rPr>
                <w:rFonts w:ascii="宋体" w:hAnsi="宋体" w:hint="eastAsia"/>
                <w:sz w:val="24"/>
              </w:rPr>
              <w:t>本工程输电线路在施工过程中产生固体废物主要有弃土、弃渣及包装袋等，弃土、弃渣可就地平整，包装袋由施工单位统一回收，综合利用。</w:t>
            </w:r>
          </w:p>
          <w:p w:rsidR="00DD1144" w:rsidRPr="008B2E8A" w:rsidRDefault="00E07BCE">
            <w:pPr>
              <w:widowControl/>
              <w:snapToGrid w:val="0"/>
              <w:spacing w:line="480" w:lineRule="exact"/>
              <w:ind w:firstLineChars="200" w:firstLine="480"/>
              <w:jc w:val="left"/>
              <w:rPr>
                <w:rFonts w:ascii="宋体" w:hAnsi="宋体"/>
                <w:sz w:val="24"/>
              </w:rPr>
            </w:pPr>
            <w:r w:rsidRPr="008B2E8A">
              <w:rPr>
                <w:rFonts w:ascii="宋体" w:hAnsi="宋体" w:hint="eastAsia"/>
                <w:sz w:val="24"/>
              </w:rPr>
              <w:t>(6) 生态环境影响分析</w:t>
            </w:r>
          </w:p>
          <w:p w:rsidR="00DD1144" w:rsidRPr="008B2E8A" w:rsidRDefault="00E07BCE" w:rsidP="008B2E8A">
            <w:pPr>
              <w:adjustRightInd w:val="0"/>
              <w:snapToGrid w:val="0"/>
              <w:spacing w:line="480" w:lineRule="exact"/>
              <w:ind w:firstLineChars="200" w:firstLine="480"/>
              <w:rPr>
                <w:rFonts w:asciiTheme="minorEastAsia" w:hAnsiTheme="minorEastAsia" w:cstheme="minorEastAsia"/>
                <w:sz w:val="24"/>
              </w:rPr>
            </w:pPr>
            <w:r w:rsidRPr="008B2E8A">
              <w:rPr>
                <w:rFonts w:asciiTheme="minorEastAsia" w:hAnsiTheme="minorEastAsia" w:cstheme="minorEastAsia" w:hint="eastAsia"/>
                <w:sz w:val="24"/>
              </w:rPr>
              <w:t>本工程占地124895</w:t>
            </w:r>
            <w:r w:rsidRPr="008B2E8A">
              <w:rPr>
                <w:rFonts w:asciiTheme="minorEastAsia" w:hAnsiTheme="minorEastAsia" w:cstheme="minorEastAsia" w:hint="eastAsia"/>
                <w:sz w:val="24"/>
                <w:szCs w:val="24"/>
              </w:rPr>
              <w:t>m</w:t>
            </w:r>
            <w:r w:rsidRPr="008B2E8A">
              <w:rPr>
                <w:rFonts w:asciiTheme="minorEastAsia" w:hAnsiTheme="minorEastAsia" w:cstheme="minorEastAsia" w:hint="eastAsia"/>
                <w:sz w:val="24"/>
                <w:szCs w:val="24"/>
                <w:vertAlign w:val="superscript"/>
              </w:rPr>
              <w:t>2</w:t>
            </w:r>
            <w:r w:rsidRPr="008B2E8A">
              <w:rPr>
                <w:rFonts w:asciiTheme="minorEastAsia" w:hAnsiTheme="minorEastAsia" w:cstheme="minorEastAsia" w:hint="eastAsia"/>
                <w:sz w:val="24"/>
                <w:szCs w:val="24"/>
              </w:rPr>
              <w:t>，其中永久占地30132m</w:t>
            </w:r>
            <w:r w:rsidRPr="008B2E8A">
              <w:rPr>
                <w:rFonts w:asciiTheme="minorEastAsia" w:hAnsiTheme="minorEastAsia" w:cstheme="minorEastAsia" w:hint="eastAsia"/>
                <w:sz w:val="24"/>
                <w:szCs w:val="24"/>
                <w:vertAlign w:val="superscript"/>
              </w:rPr>
              <w:t>2</w:t>
            </w:r>
            <w:r w:rsidRPr="008B2E8A">
              <w:rPr>
                <w:rFonts w:asciiTheme="minorEastAsia" w:hAnsiTheme="minorEastAsia" w:cstheme="minorEastAsia" w:hint="eastAsia"/>
                <w:sz w:val="24"/>
                <w:szCs w:val="24"/>
              </w:rPr>
              <w:t>，临时占地94763m</w:t>
            </w:r>
            <w:r w:rsidRPr="008B2E8A">
              <w:rPr>
                <w:rFonts w:asciiTheme="minorEastAsia" w:hAnsiTheme="minorEastAsia" w:cstheme="minorEastAsia" w:hint="eastAsia"/>
                <w:sz w:val="24"/>
                <w:szCs w:val="24"/>
                <w:vertAlign w:val="superscript"/>
              </w:rPr>
              <w:t>2</w:t>
            </w:r>
            <w:r w:rsidRPr="008B2E8A">
              <w:rPr>
                <w:rFonts w:asciiTheme="minorEastAsia" w:hAnsiTheme="minorEastAsia" w:cstheme="minorEastAsia" w:hint="eastAsia"/>
                <w:sz w:val="24"/>
                <w:szCs w:val="24"/>
              </w:rPr>
              <w:t>。</w:t>
            </w:r>
          </w:p>
          <w:p w:rsidR="00DD1144" w:rsidRPr="008B2E8A" w:rsidRDefault="00E07BCE" w:rsidP="00767271">
            <w:pPr>
              <w:adjustRightInd w:val="0"/>
              <w:snapToGrid w:val="0"/>
              <w:spacing w:line="480" w:lineRule="exact"/>
              <w:ind w:firstLineChars="200" w:firstLine="472"/>
              <w:rPr>
                <w:rFonts w:ascii="宋体" w:hAnsi="宋体"/>
                <w:spacing w:val="-4"/>
                <w:sz w:val="24"/>
              </w:rPr>
            </w:pPr>
            <w:r w:rsidRPr="008B2E8A">
              <w:rPr>
                <w:rFonts w:ascii="宋体" w:hAnsi="宋体" w:hint="eastAsia"/>
                <w:spacing w:val="-4"/>
                <w:sz w:val="24"/>
              </w:rPr>
              <w:t>本工程</w:t>
            </w:r>
            <w:r w:rsidRPr="008B2E8A">
              <w:rPr>
                <w:rFonts w:ascii="宋体" w:hAnsi="宋体" w:hint="eastAsia"/>
                <w:sz w:val="24"/>
                <w:lang w:val="zh-CN"/>
              </w:rPr>
              <w:t>施工结束后对临时占地进行地表恢复，工程的</w:t>
            </w:r>
            <w:r w:rsidRPr="008B2E8A">
              <w:rPr>
                <w:rFonts w:ascii="宋体" w:hAnsi="宋体" w:hint="eastAsia"/>
                <w:spacing w:val="-4"/>
                <w:sz w:val="24"/>
              </w:rPr>
              <w:t xml:space="preserve">建设不会对当地自然生态产生明显影响。 </w:t>
            </w:r>
          </w:p>
          <w:p w:rsidR="00DD1144" w:rsidRPr="008B2E8A" w:rsidRDefault="00E07BCE">
            <w:pPr>
              <w:adjustRightInd w:val="0"/>
              <w:snapToGrid w:val="0"/>
              <w:spacing w:line="480" w:lineRule="exact"/>
              <w:rPr>
                <w:rFonts w:eastAsia="宋体" w:hAnsi="宋体"/>
                <w:b/>
                <w:sz w:val="24"/>
              </w:rPr>
            </w:pPr>
            <w:r w:rsidRPr="008B2E8A">
              <w:rPr>
                <w:rFonts w:eastAsia="宋体" w:hAnsi="宋体" w:hint="eastAsia"/>
                <w:b/>
                <w:sz w:val="24"/>
              </w:rPr>
              <w:t xml:space="preserve">9.1.6 </w:t>
            </w:r>
            <w:r w:rsidRPr="008B2E8A">
              <w:rPr>
                <w:rFonts w:eastAsia="宋体" w:hAnsi="宋体" w:hint="eastAsia"/>
                <w:b/>
                <w:sz w:val="24"/>
              </w:rPr>
              <w:t>投运期主要环境影响</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(1)电磁环境影响分析</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由预测结果可知，本工程220kV输电线路运行后，输电线路产生的电磁环境的电场场强和磁感应强度满足《电磁环境控制限值》(GB 8702—2014)中的控制限值要求。</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(2)声环境影响分析</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经类比分析，输电线路建成投运正常运行下，两侧随距离延伸，噪声逐渐衰减，线路运行噪声符合《声环境质量标准》(GB3096－2008)中的2类</w:t>
            </w:r>
            <w:r>
              <w:rPr>
                <w:rFonts w:ascii="宋体" w:hAnsi="宋体" w:hint="eastAsia"/>
                <w:sz w:val="24"/>
              </w:rPr>
              <w:t>和4a类</w:t>
            </w:r>
            <w:r w:rsidRPr="008B2E8A">
              <w:rPr>
                <w:rFonts w:ascii="宋体" w:hAnsi="宋体" w:hint="eastAsia"/>
                <w:sz w:val="24"/>
              </w:rPr>
              <w:t>标准，投运后噪声不会对周围环境产生不良影响。</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lastRenderedPageBreak/>
              <w:t>(3)废污水及固体废物对环境的影响</w:t>
            </w:r>
          </w:p>
          <w:p w:rsidR="008B2E8A" w:rsidRPr="006F4A23" w:rsidRDefault="00E07BCE" w:rsidP="008B2E8A">
            <w:pPr>
              <w:adjustRightInd w:val="0"/>
              <w:snapToGrid w:val="0"/>
              <w:spacing w:line="480" w:lineRule="exact"/>
              <w:ind w:firstLineChars="200" w:firstLine="480"/>
              <w:rPr>
                <w:rFonts w:ascii="宋体" w:hAnsi="宋体"/>
                <w:sz w:val="24"/>
              </w:rPr>
            </w:pPr>
            <w:r w:rsidRPr="008B2E8A">
              <w:rPr>
                <w:rFonts w:ascii="宋体" w:hAnsi="宋体" w:hint="eastAsia"/>
                <w:sz w:val="24"/>
              </w:rPr>
              <w:t>本工程运营期生活污水经化粪池处理后排入</w:t>
            </w:r>
            <w:r>
              <w:rPr>
                <w:rFonts w:ascii="宋体" w:hAnsi="宋体" w:hint="eastAsia"/>
                <w:sz w:val="24"/>
              </w:rPr>
              <w:t>市政污水管网</w:t>
            </w:r>
            <w:r w:rsidRPr="008B2E8A">
              <w:rPr>
                <w:rFonts w:ascii="宋体" w:hAnsi="宋体" w:hint="eastAsia"/>
                <w:sz w:val="24"/>
              </w:rPr>
              <w:t>，生活垃圾定期</w:t>
            </w:r>
            <w:r w:rsidRPr="008B2E8A">
              <w:rPr>
                <w:rFonts w:ascii="宋体" w:hAnsi="宋体"/>
                <w:sz w:val="24"/>
              </w:rPr>
              <w:t>运至</w:t>
            </w:r>
            <w:r w:rsidRPr="008B2E8A">
              <w:rPr>
                <w:rFonts w:ascii="宋体" w:hAnsi="宋体" w:hint="eastAsia"/>
                <w:sz w:val="24"/>
              </w:rPr>
              <w:t>就近</w:t>
            </w:r>
            <w:r w:rsidRPr="008B2E8A">
              <w:rPr>
                <w:rFonts w:ascii="宋体" w:hAnsi="宋体"/>
                <w:sz w:val="24"/>
              </w:rPr>
              <w:t>垃圾</w:t>
            </w:r>
            <w:r w:rsidRPr="008B2E8A">
              <w:rPr>
                <w:rFonts w:ascii="宋体" w:hAnsi="宋体" w:hint="eastAsia"/>
                <w:sz w:val="24"/>
              </w:rPr>
              <w:t>收集站。废蓄电池、废油等危险废物交由相关资质单位进行回收处理。</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本工程运行后，线路两侧满足《声环境质量标准》(GB3096－2008)中的2类</w:t>
            </w:r>
            <w:r>
              <w:rPr>
                <w:rFonts w:ascii="宋体" w:hAnsi="宋体" w:hint="eastAsia"/>
                <w:sz w:val="24"/>
              </w:rPr>
              <w:t>、4a类</w:t>
            </w:r>
            <w:r w:rsidRPr="008B2E8A">
              <w:rPr>
                <w:rFonts w:ascii="宋体" w:hAnsi="宋体" w:hint="eastAsia"/>
                <w:sz w:val="24"/>
              </w:rPr>
              <w:t>的限值要求。</w:t>
            </w:r>
          </w:p>
          <w:p w:rsidR="00DD1144" w:rsidRPr="008B2E8A" w:rsidRDefault="00E07BCE">
            <w:pPr>
              <w:adjustRightInd w:val="0"/>
              <w:snapToGrid w:val="0"/>
              <w:spacing w:line="480" w:lineRule="exact"/>
              <w:rPr>
                <w:rFonts w:eastAsia="宋体" w:hAnsi="宋体"/>
                <w:b/>
                <w:sz w:val="24"/>
              </w:rPr>
            </w:pPr>
            <w:r w:rsidRPr="008B2E8A">
              <w:rPr>
                <w:rFonts w:eastAsia="宋体" w:hAnsi="宋体" w:hint="eastAsia"/>
                <w:b/>
                <w:sz w:val="24"/>
              </w:rPr>
              <w:t xml:space="preserve">9.1.7 </w:t>
            </w:r>
            <w:r w:rsidRPr="008B2E8A">
              <w:rPr>
                <w:rFonts w:eastAsia="宋体" w:hAnsi="宋体" w:hint="eastAsia"/>
                <w:b/>
                <w:sz w:val="24"/>
              </w:rPr>
              <w:t>主要环境保护措施</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(1) 降低工频电场与工频磁场强度措施</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尽量减少同相母线交叉及相同转角布置。线路与公路、铁路、通讯线、电力线时，严格按照有关规范要求留有足够净空距离，控制地面最大场强，使线路运行产生的电场强度对交叉跨越的对象无影响。</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(2)噪声防治措施</w:t>
            </w:r>
          </w:p>
          <w:p w:rsidR="00DD1144" w:rsidRPr="008B2E8A" w:rsidRDefault="00E07BCE">
            <w:pPr>
              <w:adjustRightInd w:val="0"/>
              <w:snapToGrid w:val="0"/>
              <w:spacing w:line="480" w:lineRule="exact"/>
              <w:ind w:firstLineChars="200" w:firstLine="480"/>
              <w:rPr>
                <w:rFonts w:ascii="宋体" w:hAnsi="宋体"/>
                <w:sz w:val="24"/>
              </w:rPr>
            </w:pPr>
            <w:bookmarkStart w:id="56" w:name="_Toc484742919"/>
            <w:r w:rsidRPr="008B2E8A">
              <w:rPr>
                <w:rFonts w:ascii="宋体" w:hAnsi="宋体" w:hint="eastAsia"/>
                <w:sz w:val="24"/>
              </w:rPr>
              <w:t>优化输电线路的导线特性，如提高表面光洁度、适当加大导线截面直径等，降低线路噪声水平。</w:t>
            </w:r>
            <w:bookmarkEnd w:id="56"/>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(3)生态保护及恢复措施</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本工程输电线路路径选择、设计时已充分考虑工程避让</w:t>
            </w:r>
            <w:r w:rsidR="00AD5A67">
              <w:rPr>
                <w:rFonts w:ascii="宋体" w:hAnsi="宋体" w:hint="eastAsia"/>
                <w:sz w:val="24"/>
              </w:rPr>
              <w:t>、环境保护、施工便利、交通方便等因素，优化了设计，尽量减少工程</w:t>
            </w:r>
            <w:r w:rsidRPr="008B2E8A">
              <w:rPr>
                <w:rFonts w:ascii="宋体" w:hAnsi="宋体" w:hint="eastAsia"/>
                <w:sz w:val="24"/>
              </w:rPr>
              <w:t>的占地，主要环保措施如下：</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a.合理组织，尽量少占用临时施工用地和缩短占用时间；</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b.严格按照设计的塔基占地面积、基础型式等要求开挖，避免大开挖土方的大量运输和回填；</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c.施工前应对施工人员进行宣传和教育，对施工中产生的生活垃圾，如饭盒，矿泉水瓶等应收集放置在统一地点，施工完毕后集中处理；加强施工现场的管理，妥善处置施工中的各类废弃物，避免施工垃圾污染周围环境；</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d.在塔基基础及杆塔等施工完毕后，应按设计要求立即对塔基基础周边开挖部分进行覆土，并进行平整夯实，以减少水土流失；对作业区、牵张场等施工扰动区地表进行平整，必要时进行喷水增湿，以便自然植被的生长恢复；</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e.线路施工、架设时应尽可能少的影响当地公路交通；</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f.整个施工过程中，限定输电线路杆塔建设过程中的作业范围，注意保护原有地貌；</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g.加强对施工器具、施工现场的管理，妥善处置施工中的各类废弃物，避免施工结</w:t>
            </w:r>
            <w:r w:rsidRPr="008B2E8A">
              <w:rPr>
                <w:rFonts w:ascii="宋体" w:hAnsi="宋体" w:hint="eastAsia"/>
                <w:sz w:val="24"/>
              </w:rPr>
              <w:lastRenderedPageBreak/>
              <w:t>束后废弃物对野生动物造成危害；</w:t>
            </w:r>
          </w:p>
          <w:p w:rsidR="00DD1144"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h.线路施工前对施工人员进行宣传和教育，严禁发生捕捉伤害野生动物的行为，提高保护野生动的意识；</w:t>
            </w:r>
          </w:p>
          <w:p w:rsidR="00256388" w:rsidRPr="007C484A" w:rsidRDefault="00E07BCE" w:rsidP="007C484A">
            <w:pPr>
              <w:adjustRightInd w:val="0"/>
              <w:snapToGrid w:val="0"/>
              <w:spacing w:line="480" w:lineRule="exact"/>
              <w:ind w:firstLineChars="200" w:firstLine="480"/>
              <w:rPr>
                <w:rFonts w:ascii="宋体" w:hAnsi="宋体"/>
                <w:sz w:val="24"/>
              </w:rPr>
            </w:pPr>
            <w:r w:rsidRPr="007C484A">
              <w:rPr>
                <w:rFonts w:ascii="宋体" w:hAnsi="宋体" w:hint="eastAsia"/>
                <w:sz w:val="24"/>
              </w:rPr>
              <w:t>i.</w:t>
            </w:r>
            <w:r>
              <w:rPr>
                <w:rFonts w:ascii="宋体" w:hAnsi="宋体" w:hint="eastAsia"/>
                <w:sz w:val="24"/>
              </w:rPr>
              <w:t>线路跨越居民区时，应提高导线对地高度到9.5m以上。</w:t>
            </w:r>
          </w:p>
          <w:p w:rsidR="00DD1144" w:rsidRPr="008B2E8A" w:rsidRDefault="00E07BCE">
            <w:pPr>
              <w:snapToGrid w:val="0"/>
              <w:spacing w:line="480" w:lineRule="exact"/>
              <w:ind w:firstLineChars="200" w:firstLine="480"/>
              <w:rPr>
                <w:rFonts w:ascii="宋体" w:hAnsi="宋体"/>
                <w:spacing w:val="-4"/>
                <w:sz w:val="24"/>
              </w:rPr>
            </w:pPr>
            <w:r w:rsidRPr="008B2E8A">
              <w:rPr>
                <w:rFonts w:ascii="宋体" w:hAnsi="宋体" w:hint="eastAsia"/>
                <w:sz w:val="24"/>
              </w:rPr>
              <w:t>综上所述，本工程在施工期和投运期，只要严格按环保要求实施各项污染物的治理措施，各类污染物排放对区域环境影响不大。因此，本工程的建设从环保角度上分析是可行的。</w:t>
            </w:r>
          </w:p>
          <w:p w:rsidR="00DD1144" w:rsidRPr="008B2E8A" w:rsidRDefault="00CF5A73">
            <w:pPr>
              <w:adjustRightInd w:val="0"/>
              <w:snapToGrid w:val="0"/>
              <w:spacing w:line="480" w:lineRule="exact"/>
              <w:ind w:firstLineChars="200" w:firstLine="480"/>
              <w:rPr>
                <w:rFonts w:ascii="宋体" w:hAnsi="宋体"/>
                <w:sz w:val="24"/>
              </w:rPr>
            </w:pPr>
          </w:p>
          <w:p w:rsidR="00DD1144" w:rsidRPr="008B2E8A" w:rsidRDefault="00E07BCE">
            <w:pPr>
              <w:adjustRightInd w:val="0"/>
              <w:snapToGrid w:val="0"/>
              <w:spacing w:line="480" w:lineRule="exact"/>
              <w:rPr>
                <w:rFonts w:ascii="宋体" w:hAnsi="宋体"/>
                <w:sz w:val="24"/>
              </w:rPr>
            </w:pPr>
            <w:r w:rsidRPr="008B2E8A">
              <w:rPr>
                <w:rFonts w:ascii="宋体" w:hAnsi="宋体" w:hint="eastAsia"/>
                <w:b/>
                <w:sz w:val="24"/>
              </w:rPr>
              <w:t xml:space="preserve">9.2 建议        </w:t>
            </w:r>
          </w:p>
          <w:p w:rsidR="00DD1144" w:rsidRPr="008B2E8A" w:rsidRDefault="00E07BCE">
            <w:pPr>
              <w:adjustRightInd w:val="0"/>
              <w:snapToGrid w:val="0"/>
              <w:spacing w:line="480" w:lineRule="exact"/>
              <w:ind w:firstLineChars="200" w:firstLine="480"/>
              <w:rPr>
                <w:rFonts w:ascii="宋体" w:hAnsi="宋体"/>
                <w:sz w:val="24"/>
              </w:rPr>
            </w:pPr>
            <w:r w:rsidRPr="008B2E8A">
              <w:rPr>
                <w:rFonts w:ascii="宋体" w:hAnsi="宋体" w:hint="eastAsia"/>
                <w:sz w:val="24"/>
              </w:rPr>
              <w:t>(1) 施工招标文件中应有环境保护方面的内容，施工单位在正式施工前应编制施工过程中拟采取的环境保护措施并通过有关部门认可。施工人员在投入施工活动前应予先接受有关环保知识的教育和培训。</w:t>
            </w:r>
          </w:p>
          <w:p w:rsidR="00DD1144" w:rsidRDefault="00E07BCE">
            <w:pPr>
              <w:adjustRightInd w:val="0"/>
              <w:snapToGrid w:val="0"/>
              <w:spacing w:line="480" w:lineRule="exact"/>
              <w:ind w:firstLineChars="200" w:firstLine="480"/>
              <w:rPr>
                <w:rFonts w:ascii="宋体" w:hAnsi="宋体"/>
                <w:color w:val="0070C0"/>
                <w:sz w:val="24"/>
              </w:rPr>
            </w:pPr>
            <w:r w:rsidRPr="008B2E8A">
              <w:rPr>
                <w:rFonts w:ascii="宋体" w:hAnsi="宋体" w:hint="eastAsia"/>
                <w:sz w:val="24"/>
              </w:rPr>
              <w:t>(2) 按有关法规要求，及时进行环保设施的竣工验收。</w:t>
            </w:r>
          </w:p>
        </w:tc>
      </w:tr>
    </w:tbl>
    <w:p w:rsidR="00DD1144" w:rsidRDefault="00CF5A73">
      <w:pPr>
        <w:rPr>
          <w:color w:val="0070C0"/>
        </w:rPr>
        <w:sectPr w:rsidR="00DD1144">
          <w:footerReference w:type="default" r:id="rId24"/>
          <w:pgSz w:w="11906" w:h="16838"/>
          <w:pgMar w:top="1440" w:right="1440" w:bottom="1440" w:left="1440" w:header="851" w:footer="992" w:gutter="0"/>
          <w:cols w:space="720"/>
          <w:docGrid w:type="lines" w:linePitch="312"/>
        </w:sectPr>
      </w:pPr>
      <w:bookmarkStart w:id="57" w:name="_Toc447818463"/>
      <w:bookmarkStart w:id="58" w:name="_Toc464694801"/>
      <w:bookmarkStart w:id="59" w:name="_Toc449923492"/>
      <w:bookmarkStart w:id="60" w:name="_Toc448229515"/>
      <w:bookmarkStart w:id="61" w:name="_Toc484742921"/>
      <w:bookmarkStart w:id="62" w:name="_Toc469664480"/>
      <w:bookmarkStart w:id="63" w:name="_Toc476193079"/>
    </w:p>
    <w:p w:rsidR="00DD1144" w:rsidRDefault="00E07BCE">
      <w:pPr>
        <w:rPr>
          <w:b/>
          <w:sz w:val="28"/>
        </w:rPr>
      </w:pPr>
      <w:r>
        <w:rPr>
          <w:rFonts w:hint="eastAsia"/>
          <w:b/>
          <w:sz w:val="28"/>
        </w:rPr>
        <w:lastRenderedPageBreak/>
        <w:t>附录：电磁环境影响专题评价</w:t>
      </w:r>
    </w:p>
    <w:p w:rsidR="00DD1144" w:rsidRDefault="00CF5A73">
      <w:pPr>
        <w:spacing w:line="360" w:lineRule="auto"/>
        <w:rPr>
          <w:sz w:val="24"/>
        </w:rPr>
      </w:pPr>
    </w:p>
    <w:p w:rsidR="00DD1144" w:rsidRDefault="00E07BCE">
      <w:pPr>
        <w:spacing w:line="360" w:lineRule="auto"/>
        <w:jc w:val="center"/>
        <w:rPr>
          <w:sz w:val="24"/>
        </w:rPr>
      </w:pPr>
      <w:r>
        <w:rPr>
          <w:rFonts w:hint="eastAsia"/>
          <w:b/>
          <w:sz w:val="32"/>
        </w:rPr>
        <w:t>目</w:t>
      </w:r>
      <w:r>
        <w:rPr>
          <w:rFonts w:hint="eastAsia"/>
          <w:b/>
          <w:sz w:val="32"/>
        </w:rPr>
        <w:t xml:space="preserve">    </w:t>
      </w:r>
      <w:r>
        <w:rPr>
          <w:rFonts w:hint="eastAsia"/>
          <w:b/>
          <w:sz w:val="32"/>
        </w:rPr>
        <w:t>录</w:t>
      </w:r>
    </w:p>
    <w:p w:rsidR="00B75BD5" w:rsidRDefault="00E07BCE">
      <w:pPr>
        <w:tabs>
          <w:tab w:val="right" w:leader="dot" w:pos="9016"/>
        </w:tabs>
        <w:rPr>
          <w:noProof/>
        </w:rPr>
      </w:pPr>
      <w:r>
        <w:rPr>
          <w:rFonts w:ascii="宋体" w:eastAsia="宋体" w:hAnsi="宋体" w:cs="宋体" w:hint="eastAsia"/>
          <w:szCs w:val="28"/>
        </w:rPr>
        <w:fldChar w:fldCharType="begin"/>
      </w:r>
      <w:r>
        <w:rPr>
          <w:rFonts w:ascii="宋体" w:eastAsia="宋体" w:hAnsi="宋体" w:cs="宋体" w:hint="eastAsia"/>
          <w:szCs w:val="28"/>
        </w:rPr>
        <w:instrText xml:space="preserve">TOC \o "1-2" \h \u </w:instrText>
      </w:r>
      <w:r>
        <w:rPr>
          <w:rFonts w:ascii="宋体" w:eastAsia="宋体" w:hAnsi="宋体" w:cs="宋体" w:hint="eastAsia"/>
          <w:szCs w:val="28"/>
        </w:rPr>
        <w:fldChar w:fldCharType="separate"/>
      </w:r>
      <w:hyperlink w:anchor="_Toc29996424" w:history="1">
        <w:r w:rsidRPr="00A95703">
          <w:rPr>
            <w:rFonts w:ascii="宋体" w:eastAsia="宋体" w:hAnsi="宋体"/>
            <w:b/>
            <w:noProof/>
          </w:rPr>
          <w:t xml:space="preserve">1  </w:t>
        </w:r>
        <w:r w:rsidRPr="00A95703">
          <w:rPr>
            <w:rFonts w:ascii="宋体" w:eastAsia="宋体" w:hAnsi="宋体" w:hint="eastAsia"/>
            <w:b/>
            <w:noProof/>
          </w:rPr>
          <w:t>总则</w:t>
        </w:r>
        <w:r>
          <w:rPr>
            <w:noProof/>
          </w:rPr>
          <w:tab/>
        </w:r>
        <w:r>
          <w:rPr>
            <w:noProof/>
          </w:rPr>
          <w:fldChar w:fldCharType="begin"/>
        </w:r>
        <w:r>
          <w:rPr>
            <w:noProof/>
          </w:rPr>
          <w:instrText xml:space="preserve"> PAGEREF _Toc29996424 \h </w:instrText>
        </w:r>
        <w:r>
          <w:rPr>
            <w:noProof/>
          </w:rPr>
        </w:r>
        <w:r>
          <w:rPr>
            <w:noProof/>
          </w:rPr>
          <w:fldChar w:fldCharType="separate"/>
        </w:r>
        <w:r>
          <w:rPr>
            <w:noProof/>
          </w:rPr>
          <w:t>1</w:t>
        </w:r>
        <w:r>
          <w:rPr>
            <w:noProof/>
          </w:rPr>
          <w:fldChar w:fldCharType="end"/>
        </w:r>
      </w:hyperlink>
    </w:p>
    <w:p w:rsidR="00B75BD5" w:rsidRDefault="00CF5A73" w:rsidP="00B75BD5">
      <w:pPr>
        <w:tabs>
          <w:tab w:val="right" w:leader="dot" w:pos="9016"/>
        </w:tabs>
        <w:ind w:left="420"/>
        <w:rPr>
          <w:noProof/>
        </w:rPr>
      </w:pPr>
      <w:hyperlink w:anchor="_Toc29996425" w:history="1">
        <w:r w:rsidR="00E07BCE" w:rsidRPr="00A95703">
          <w:rPr>
            <w:rFonts w:ascii="宋体" w:hAnsi="宋体"/>
            <w:noProof/>
          </w:rPr>
          <w:t xml:space="preserve">1.1  </w:t>
        </w:r>
        <w:r w:rsidR="00E07BCE" w:rsidRPr="00A95703">
          <w:rPr>
            <w:rFonts w:ascii="宋体" w:hAnsi="宋体" w:hint="eastAsia"/>
            <w:noProof/>
          </w:rPr>
          <w:t>项目规模</w:t>
        </w:r>
        <w:r w:rsidR="00E07BCE">
          <w:rPr>
            <w:noProof/>
          </w:rPr>
          <w:tab/>
        </w:r>
        <w:r w:rsidR="00E07BCE">
          <w:rPr>
            <w:noProof/>
          </w:rPr>
          <w:fldChar w:fldCharType="begin"/>
        </w:r>
        <w:r w:rsidR="00E07BCE">
          <w:rPr>
            <w:noProof/>
          </w:rPr>
          <w:instrText xml:space="preserve"> PAGEREF _Toc29996425 \h </w:instrText>
        </w:r>
        <w:r w:rsidR="00E07BCE">
          <w:rPr>
            <w:noProof/>
          </w:rPr>
        </w:r>
        <w:r w:rsidR="00E07BCE">
          <w:rPr>
            <w:noProof/>
          </w:rPr>
          <w:fldChar w:fldCharType="separate"/>
        </w:r>
        <w:r w:rsidR="00E07BCE">
          <w:rPr>
            <w:noProof/>
          </w:rPr>
          <w:t>1</w:t>
        </w:r>
        <w:r w:rsidR="00E07BCE">
          <w:rPr>
            <w:noProof/>
          </w:rPr>
          <w:fldChar w:fldCharType="end"/>
        </w:r>
      </w:hyperlink>
    </w:p>
    <w:p w:rsidR="00B75BD5" w:rsidRDefault="00CF5A73" w:rsidP="00B75BD5">
      <w:pPr>
        <w:tabs>
          <w:tab w:val="right" w:leader="dot" w:pos="9016"/>
        </w:tabs>
        <w:ind w:left="420"/>
        <w:rPr>
          <w:noProof/>
        </w:rPr>
      </w:pPr>
      <w:hyperlink w:anchor="_Toc29996426" w:history="1">
        <w:r w:rsidR="00E07BCE" w:rsidRPr="00A95703">
          <w:rPr>
            <w:rFonts w:ascii="宋体" w:hAnsi="宋体"/>
            <w:noProof/>
          </w:rPr>
          <w:t xml:space="preserve">1.2  </w:t>
        </w:r>
        <w:r w:rsidR="00E07BCE" w:rsidRPr="00A95703">
          <w:rPr>
            <w:rFonts w:ascii="宋体" w:hAnsi="宋体" w:hint="eastAsia"/>
            <w:noProof/>
          </w:rPr>
          <w:t>评价目的</w:t>
        </w:r>
        <w:r w:rsidR="00E07BCE">
          <w:rPr>
            <w:noProof/>
          </w:rPr>
          <w:tab/>
        </w:r>
        <w:r w:rsidR="00E07BCE">
          <w:rPr>
            <w:noProof/>
          </w:rPr>
          <w:fldChar w:fldCharType="begin"/>
        </w:r>
        <w:r w:rsidR="00E07BCE">
          <w:rPr>
            <w:noProof/>
          </w:rPr>
          <w:instrText xml:space="preserve"> PAGEREF _Toc29996426 \h </w:instrText>
        </w:r>
        <w:r w:rsidR="00E07BCE">
          <w:rPr>
            <w:noProof/>
          </w:rPr>
        </w:r>
        <w:r w:rsidR="00E07BCE">
          <w:rPr>
            <w:noProof/>
          </w:rPr>
          <w:fldChar w:fldCharType="separate"/>
        </w:r>
        <w:r w:rsidR="00E07BCE">
          <w:rPr>
            <w:noProof/>
          </w:rPr>
          <w:t>1</w:t>
        </w:r>
        <w:r w:rsidR="00E07BCE">
          <w:rPr>
            <w:noProof/>
          </w:rPr>
          <w:fldChar w:fldCharType="end"/>
        </w:r>
      </w:hyperlink>
    </w:p>
    <w:p w:rsidR="00B75BD5" w:rsidRDefault="00CF5A73" w:rsidP="00B75BD5">
      <w:pPr>
        <w:tabs>
          <w:tab w:val="right" w:leader="dot" w:pos="9016"/>
        </w:tabs>
        <w:ind w:left="420"/>
        <w:rPr>
          <w:noProof/>
        </w:rPr>
      </w:pPr>
      <w:hyperlink w:anchor="_Toc29996427" w:history="1">
        <w:r w:rsidR="00E07BCE" w:rsidRPr="00A95703">
          <w:rPr>
            <w:rFonts w:ascii="宋体" w:hAnsi="宋体"/>
            <w:noProof/>
          </w:rPr>
          <w:t xml:space="preserve">1.3  </w:t>
        </w:r>
        <w:r w:rsidR="00E07BCE" w:rsidRPr="00A95703">
          <w:rPr>
            <w:rFonts w:ascii="宋体" w:hAnsi="宋体" w:hint="eastAsia"/>
            <w:noProof/>
          </w:rPr>
          <w:t>评价依据</w:t>
        </w:r>
        <w:r w:rsidR="00E07BCE">
          <w:rPr>
            <w:noProof/>
          </w:rPr>
          <w:tab/>
        </w:r>
        <w:r w:rsidR="00E07BCE">
          <w:rPr>
            <w:noProof/>
          </w:rPr>
          <w:fldChar w:fldCharType="begin"/>
        </w:r>
        <w:r w:rsidR="00E07BCE">
          <w:rPr>
            <w:noProof/>
          </w:rPr>
          <w:instrText xml:space="preserve"> PAGEREF _Toc29996427 \h </w:instrText>
        </w:r>
        <w:r w:rsidR="00E07BCE">
          <w:rPr>
            <w:noProof/>
          </w:rPr>
        </w:r>
        <w:r w:rsidR="00E07BCE">
          <w:rPr>
            <w:noProof/>
          </w:rPr>
          <w:fldChar w:fldCharType="separate"/>
        </w:r>
        <w:r w:rsidR="00E07BCE">
          <w:rPr>
            <w:noProof/>
          </w:rPr>
          <w:t>1</w:t>
        </w:r>
        <w:r w:rsidR="00E07BCE">
          <w:rPr>
            <w:noProof/>
          </w:rPr>
          <w:fldChar w:fldCharType="end"/>
        </w:r>
      </w:hyperlink>
    </w:p>
    <w:p w:rsidR="00B75BD5" w:rsidRDefault="00CF5A73">
      <w:pPr>
        <w:tabs>
          <w:tab w:val="right" w:leader="dot" w:pos="9016"/>
        </w:tabs>
        <w:rPr>
          <w:noProof/>
        </w:rPr>
      </w:pPr>
      <w:hyperlink w:anchor="_Toc29996428" w:history="1">
        <w:r w:rsidR="00E07BCE" w:rsidRPr="00A95703">
          <w:rPr>
            <w:rFonts w:ascii="宋体" w:hAnsi="宋体"/>
            <w:b/>
            <w:noProof/>
            <w:kern w:val="15"/>
          </w:rPr>
          <w:t xml:space="preserve">1.3.1  </w:t>
        </w:r>
        <w:r w:rsidR="00E07BCE" w:rsidRPr="00A95703">
          <w:rPr>
            <w:rFonts w:ascii="宋体" w:hAnsi="宋体" w:hint="eastAsia"/>
            <w:b/>
            <w:noProof/>
            <w:kern w:val="15"/>
          </w:rPr>
          <w:t>国家法律、法规及相关规范</w:t>
        </w:r>
        <w:r w:rsidR="00E07BCE">
          <w:rPr>
            <w:noProof/>
          </w:rPr>
          <w:tab/>
        </w:r>
        <w:r w:rsidR="00E07BCE">
          <w:rPr>
            <w:noProof/>
          </w:rPr>
          <w:fldChar w:fldCharType="begin"/>
        </w:r>
        <w:r w:rsidR="00E07BCE">
          <w:rPr>
            <w:noProof/>
          </w:rPr>
          <w:instrText xml:space="preserve"> PAGEREF _Toc29996428 \h </w:instrText>
        </w:r>
        <w:r w:rsidR="00E07BCE">
          <w:rPr>
            <w:noProof/>
          </w:rPr>
        </w:r>
        <w:r w:rsidR="00E07BCE">
          <w:rPr>
            <w:noProof/>
          </w:rPr>
          <w:fldChar w:fldCharType="separate"/>
        </w:r>
        <w:r w:rsidR="00E07BCE">
          <w:rPr>
            <w:noProof/>
          </w:rPr>
          <w:t>1</w:t>
        </w:r>
        <w:r w:rsidR="00E07BCE">
          <w:rPr>
            <w:noProof/>
          </w:rPr>
          <w:fldChar w:fldCharType="end"/>
        </w:r>
      </w:hyperlink>
    </w:p>
    <w:p w:rsidR="00B75BD5" w:rsidRDefault="00CF5A73">
      <w:pPr>
        <w:tabs>
          <w:tab w:val="right" w:leader="dot" w:pos="9016"/>
        </w:tabs>
        <w:rPr>
          <w:noProof/>
        </w:rPr>
      </w:pPr>
      <w:hyperlink w:anchor="_Toc29996429" w:history="1">
        <w:r w:rsidR="00E07BCE" w:rsidRPr="00A95703">
          <w:rPr>
            <w:rFonts w:ascii="宋体" w:hAnsi="宋体"/>
            <w:b/>
            <w:noProof/>
            <w:kern w:val="15"/>
          </w:rPr>
          <w:t xml:space="preserve">1.3.2  </w:t>
        </w:r>
        <w:r w:rsidR="00E07BCE" w:rsidRPr="00A95703">
          <w:rPr>
            <w:rFonts w:ascii="宋体" w:hAnsi="宋体" w:hint="eastAsia"/>
            <w:b/>
            <w:noProof/>
            <w:kern w:val="15"/>
          </w:rPr>
          <w:t>相关技术规范、导则</w:t>
        </w:r>
        <w:r w:rsidR="00E07BCE">
          <w:rPr>
            <w:noProof/>
          </w:rPr>
          <w:tab/>
        </w:r>
        <w:r w:rsidR="00E07BCE">
          <w:rPr>
            <w:noProof/>
          </w:rPr>
          <w:fldChar w:fldCharType="begin"/>
        </w:r>
        <w:r w:rsidR="00E07BCE">
          <w:rPr>
            <w:noProof/>
          </w:rPr>
          <w:instrText xml:space="preserve"> PAGEREF _Toc29996429 \h </w:instrText>
        </w:r>
        <w:r w:rsidR="00E07BCE">
          <w:rPr>
            <w:noProof/>
          </w:rPr>
        </w:r>
        <w:r w:rsidR="00E07BCE">
          <w:rPr>
            <w:noProof/>
          </w:rPr>
          <w:fldChar w:fldCharType="separate"/>
        </w:r>
        <w:r w:rsidR="00E07BCE">
          <w:rPr>
            <w:noProof/>
          </w:rPr>
          <w:t>2</w:t>
        </w:r>
        <w:r w:rsidR="00E07BCE">
          <w:rPr>
            <w:noProof/>
          </w:rPr>
          <w:fldChar w:fldCharType="end"/>
        </w:r>
      </w:hyperlink>
    </w:p>
    <w:p w:rsidR="00B75BD5" w:rsidRDefault="00CF5A73">
      <w:pPr>
        <w:tabs>
          <w:tab w:val="right" w:leader="dot" w:pos="9016"/>
        </w:tabs>
        <w:rPr>
          <w:noProof/>
        </w:rPr>
      </w:pPr>
      <w:hyperlink w:anchor="_Toc29996430" w:history="1">
        <w:r w:rsidR="00E07BCE" w:rsidRPr="00A95703">
          <w:rPr>
            <w:rFonts w:ascii="宋体" w:hAnsi="宋体"/>
            <w:b/>
            <w:noProof/>
            <w:kern w:val="15"/>
          </w:rPr>
          <w:t xml:space="preserve">1.3.3  </w:t>
        </w:r>
        <w:r w:rsidR="00E07BCE" w:rsidRPr="00A95703">
          <w:rPr>
            <w:rFonts w:ascii="宋体" w:hAnsi="宋体" w:hint="eastAsia"/>
            <w:b/>
            <w:noProof/>
            <w:kern w:val="15"/>
          </w:rPr>
          <w:t>技术文件和技术资料</w:t>
        </w:r>
        <w:r w:rsidR="00E07BCE">
          <w:rPr>
            <w:noProof/>
          </w:rPr>
          <w:tab/>
        </w:r>
        <w:r w:rsidR="00E07BCE">
          <w:rPr>
            <w:noProof/>
          </w:rPr>
          <w:fldChar w:fldCharType="begin"/>
        </w:r>
        <w:r w:rsidR="00E07BCE">
          <w:rPr>
            <w:noProof/>
          </w:rPr>
          <w:instrText xml:space="preserve"> PAGEREF _Toc29996430 \h </w:instrText>
        </w:r>
        <w:r w:rsidR="00E07BCE">
          <w:rPr>
            <w:noProof/>
          </w:rPr>
        </w:r>
        <w:r w:rsidR="00E07BCE">
          <w:rPr>
            <w:noProof/>
          </w:rPr>
          <w:fldChar w:fldCharType="separate"/>
        </w:r>
        <w:r w:rsidR="00E07BCE">
          <w:rPr>
            <w:noProof/>
          </w:rPr>
          <w:t>2</w:t>
        </w:r>
        <w:r w:rsidR="00E07BCE">
          <w:rPr>
            <w:noProof/>
          </w:rPr>
          <w:fldChar w:fldCharType="end"/>
        </w:r>
      </w:hyperlink>
    </w:p>
    <w:p w:rsidR="00B75BD5" w:rsidRDefault="00CF5A73" w:rsidP="00B75BD5">
      <w:pPr>
        <w:tabs>
          <w:tab w:val="right" w:leader="dot" w:pos="9016"/>
        </w:tabs>
        <w:ind w:left="420"/>
        <w:rPr>
          <w:noProof/>
        </w:rPr>
      </w:pPr>
      <w:hyperlink w:anchor="_Toc29996431" w:history="1">
        <w:r w:rsidR="00E07BCE" w:rsidRPr="00A95703">
          <w:rPr>
            <w:rFonts w:ascii="宋体" w:hAnsi="宋体"/>
            <w:noProof/>
          </w:rPr>
          <w:t xml:space="preserve">1.4  </w:t>
        </w:r>
        <w:r w:rsidR="00E07BCE" w:rsidRPr="00A95703">
          <w:rPr>
            <w:rFonts w:ascii="宋体" w:hAnsi="宋体" w:hint="eastAsia"/>
            <w:noProof/>
          </w:rPr>
          <w:t>评价因子、评价等级、评价范围</w:t>
        </w:r>
        <w:r w:rsidR="00E07BCE">
          <w:rPr>
            <w:noProof/>
          </w:rPr>
          <w:tab/>
        </w:r>
        <w:r w:rsidR="00E07BCE">
          <w:rPr>
            <w:noProof/>
          </w:rPr>
          <w:fldChar w:fldCharType="begin"/>
        </w:r>
        <w:r w:rsidR="00E07BCE">
          <w:rPr>
            <w:noProof/>
          </w:rPr>
          <w:instrText xml:space="preserve"> PAGEREF _Toc29996431 \h </w:instrText>
        </w:r>
        <w:r w:rsidR="00E07BCE">
          <w:rPr>
            <w:noProof/>
          </w:rPr>
        </w:r>
        <w:r w:rsidR="00E07BCE">
          <w:rPr>
            <w:noProof/>
          </w:rPr>
          <w:fldChar w:fldCharType="separate"/>
        </w:r>
        <w:r w:rsidR="00E07BCE">
          <w:rPr>
            <w:noProof/>
          </w:rPr>
          <w:t>2</w:t>
        </w:r>
        <w:r w:rsidR="00E07BCE">
          <w:rPr>
            <w:noProof/>
          </w:rPr>
          <w:fldChar w:fldCharType="end"/>
        </w:r>
      </w:hyperlink>
    </w:p>
    <w:p w:rsidR="00B75BD5" w:rsidRDefault="00CF5A73" w:rsidP="00B75BD5">
      <w:pPr>
        <w:tabs>
          <w:tab w:val="right" w:leader="dot" w:pos="9016"/>
        </w:tabs>
        <w:ind w:left="420"/>
        <w:rPr>
          <w:noProof/>
        </w:rPr>
      </w:pPr>
      <w:hyperlink w:anchor="_Toc29996432" w:history="1">
        <w:r w:rsidR="00E07BCE" w:rsidRPr="00A95703">
          <w:rPr>
            <w:rFonts w:ascii="宋体" w:hAnsi="宋体"/>
            <w:noProof/>
          </w:rPr>
          <w:t xml:space="preserve">1.5  </w:t>
        </w:r>
        <w:r w:rsidR="00E07BCE" w:rsidRPr="00A95703">
          <w:rPr>
            <w:rFonts w:ascii="宋体" w:hAnsi="宋体" w:hint="eastAsia"/>
            <w:noProof/>
          </w:rPr>
          <w:t>评价标准</w:t>
        </w:r>
        <w:r w:rsidR="00E07BCE">
          <w:rPr>
            <w:noProof/>
          </w:rPr>
          <w:tab/>
        </w:r>
        <w:r w:rsidR="00E07BCE">
          <w:rPr>
            <w:noProof/>
          </w:rPr>
          <w:fldChar w:fldCharType="begin"/>
        </w:r>
        <w:r w:rsidR="00E07BCE">
          <w:rPr>
            <w:noProof/>
          </w:rPr>
          <w:instrText xml:space="preserve"> PAGEREF _Toc29996432 \h </w:instrText>
        </w:r>
        <w:r w:rsidR="00E07BCE">
          <w:rPr>
            <w:noProof/>
          </w:rPr>
        </w:r>
        <w:r w:rsidR="00E07BCE">
          <w:rPr>
            <w:noProof/>
          </w:rPr>
          <w:fldChar w:fldCharType="separate"/>
        </w:r>
        <w:r w:rsidR="00E07BCE">
          <w:rPr>
            <w:noProof/>
          </w:rPr>
          <w:t>3</w:t>
        </w:r>
        <w:r w:rsidR="00E07BCE">
          <w:rPr>
            <w:noProof/>
          </w:rPr>
          <w:fldChar w:fldCharType="end"/>
        </w:r>
      </w:hyperlink>
    </w:p>
    <w:p w:rsidR="00B75BD5" w:rsidRDefault="00CF5A73" w:rsidP="00B75BD5">
      <w:pPr>
        <w:tabs>
          <w:tab w:val="right" w:leader="dot" w:pos="9016"/>
        </w:tabs>
        <w:ind w:left="420"/>
        <w:rPr>
          <w:noProof/>
        </w:rPr>
      </w:pPr>
      <w:hyperlink w:anchor="_Toc29996433" w:history="1">
        <w:r w:rsidR="00E07BCE" w:rsidRPr="00A95703">
          <w:rPr>
            <w:rFonts w:ascii="宋体" w:hAnsi="宋体"/>
            <w:noProof/>
          </w:rPr>
          <w:t xml:space="preserve">1.6 </w:t>
        </w:r>
        <w:r w:rsidR="00E07BCE" w:rsidRPr="00A95703">
          <w:rPr>
            <w:rFonts w:ascii="宋体" w:hAnsi="宋体" w:hint="eastAsia"/>
            <w:noProof/>
          </w:rPr>
          <w:t>环境保护目标</w:t>
        </w:r>
        <w:r w:rsidR="00E07BCE">
          <w:rPr>
            <w:noProof/>
          </w:rPr>
          <w:tab/>
        </w:r>
        <w:r w:rsidR="00E07BCE">
          <w:rPr>
            <w:noProof/>
          </w:rPr>
          <w:fldChar w:fldCharType="begin"/>
        </w:r>
        <w:r w:rsidR="00E07BCE">
          <w:rPr>
            <w:noProof/>
          </w:rPr>
          <w:instrText xml:space="preserve"> PAGEREF _Toc29996433 \h </w:instrText>
        </w:r>
        <w:r w:rsidR="00E07BCE">
          <w:rPr>
            <w:noProof/>
          </w:rPr>
        </w:r>
        <w:r w:rsidR="00E07BCE">
          <w:rPr>
            <w:noProof/>
          </w:rPr>
          <w:fldChar w:fldCharType="separate"/>
        </w:r>
        <w:r w:rsidR="00E07BCE">
          <w:rPr>
            <w:noProof/>
          </w:rPr>
          <w:t>3</w:t>
        </w:r>
        <w:r w:rsidR="00E07BCE">
          <w:rPr>
            <w:noProof/>
          </w:rPr>
          <w:fldChar w:fldCharType="end"/>
        </w:r>
      </w:hyperlink>
    </w:p>
    <w:p w:rsidR="00B75BD5" w:rsidRDefault="00CF5A73">
      <w:pPr>
        <w:tabs>
          <w:tab w:val="right" w:leader="dot" w:pos="9016"/>
        </w:tabs>
        <w:rPr>
          <w:noProof/>
        </w:rPr>
      </w:pPr>
      <w:hyperlink w:anchor="_Toc29996434" w:history="1">
        <w:r w:rsidR="00E07BCE" w:rsidRPr="00A95703">
          <w:rPr>
            <w:rFonts w:ascii="宋体" w:eastAsia="宋体" w:hAnsi="宋体"/>
            <w:b/>
            <w:noProof/>
          </w:rPr>
          <w:t xml:space="preserve">2 </w:t>
        </w:r>
        <w:r w:rsidR="00E07BCE" w:rsidRPr="00A95703">
          <w:rPr>
            <w:rFonts w:ascii="宋体" w:eastAsia="宋体" w:hAnsi="宋体" w:hint="eastAsia"/>
            <w:b/>
            <w:noProof/>
          </w:rPr>
          <w:t>电磁环境现状监测与评价</w:t>
        </w:r>
        <w:r w:rsidR="00E07BCE">
          <w:rPr>
            <w:noProof/>
          </w:rPr>
          <w:tab/>
        </w:r>
        <w:r w:rsidR="00E07BCE">
          <w:rPr>
            <w:noProof/>
          </w:rPr>
          <w:fldChar w:fldCharType="begin"/>
        </w:r>
        <w:r w:rsidR="00E07BCE">
          <w:rPr>
            <w:noProof/>
          </w:rPr>
          <w:instrText xml:space="preserve"> PAGEREF _Toc29996434 \h </w:instrText>
        </w:r>
        <w:r w:rsidR="00E07BCE">
          <w:rPr>
            <w:noProof/>
          </w:rPr>
        </w:r>
        <w:r w:rsidR="00E07BCE">
          <w:rPr>
            <w:noProof/>
          </w:rPr>
          <w:fldChar w:fldCharType="separate"/>
        </w:r>
        <w:r w:rsidR="00E07BCE">
          <w:rPr>
            <w:noProof/>
          </w:rPr>
          <w:t>4</w:t>
        </w:r>
        <w:r w:rsidR="00E07BCE">
          <w:rPr>
            <w:noProof/>
          </w:rPr>
          <w:fldChar w:fldCharType="end"/>
        </w:r>
      </w:hyperlink>
    </w:p>
    <w:p w:rsidR="00B75BD5" w:rsidRDefault="00CF5A73">
      <w:pPr>
        <w:tabs>
          <w:tab w:val="right" w:leader="dot" w:pos="9016"/>
        </w:tabs>
        <w:rPr>
          <w:noProof/>
        </w:rPr>
      </w:pPr>
      <w:hyperlink w:anchor="_Toc29996435" w:history="1">
        <w:r w:rsidR="00E07BCE" w:rsidRPr="00A95703">
          <w:rPr>
            <w:rFonts w:ascii="宋体" w:eastAsia="宋体" w:hAnsi="宋体"/>
            <w:b/>
            <w:noProof/>
          </w:rPr>
          <w:t xml:space="preserve">3 </w:t>
        </w:r>
        <w:r w:rsidR="00E07BCE" w:rsidRPr="00A95703">
          <w:rPr>
            <w:rFonts w:ascii="宋体" w:eastAsia="宋体" w:hAnsi="宋体" w:hint="eastAsia"/>
            <w:b/>
            <w:noProof/>
          </w:rPr>
          <w:t>电磁环境影响预测分析</w:t>
        </w:r>
        <w:r w:rsidR="00E07BCE">
          <w:rPr>
            <w:noProof/>
          </w:rPr>
          <w:tab/>
        </w:r>
        <w:r w:rsidR="00E07BCE">
          <w:rPr>
            <w:noProof/>
          </w:rPr>
          <w:fldChar w:fldCharType="begin"/>
        </w:r>
        <w:r w:rsidR="00E07BCE">
          <w:rPr>
            <w:noProof/>
          </w:rPr>
          <w:instrText xml:space="preserve"> PAGEREF _Toc29996435 \h </w:instrText>
        </w:r>
        <w:r w:rsidR="00E07BCE">
          <w:rPr>
            <w:noProof/>
          </w:rPr>
        </w:r>
        <w:r w:rsidR="00E07BCE">
          <w:rPr>
            <w:noProof/>
          </w:rPr>
          <w:fldChar w:fldCharType="separate"/>
        </w:r>
        <w:r w:rsidR="00E07BCE">
          <w:rPr>
            <w:noProof/>
          </w:rPr>
          <w:t>5</w:t>
        </w:r>
        <w:r w:rsidR="00E07BCE">
          <w:rPr>
            <w:noProof/>
          </w:rPr>
          <w:fldChar w:fldCharType="end"/>
        </w:r>
      </w:hyperlink>
    </w:p>
    <w:p w:rsidR="00B75BD5" w:rsidRDefault="00CF5A73" w:rsidP="00B75BD5">
      <w:pPr>
        <w:tabs>
          <w:tab w:val="right" w:leader="dot" w:pos="9016"/>
        </w:tabs>
        <w:ind w:left="420"/>
        <w:rPr>
          <w:noProof/>
        </w:rPr>
      </w:pPr>
      <w:hyperlink w:anchor="_Toc29996436" w:history="1">
        <w:r w:rsidR="00E07BCE" w:rsidRPr="00A95703">
          <w:rPr>
            <w:rFonts w:ascii="宋体" w:hAnsi="宋体"/>
            <w:bCs/>
            <w:noProof/>
          </w:rPr>
          <w:t xml:space="preserve">3.1 </w:t>
        </w:r>
        <w:r w:rsidR="00E07BCE" w:rsidRPr="00A95703">
          <w:rPr>
            <w:rFonts w:ascii="宋体" w:hAnsi="宋体" w:hint="eastAsia"/>
            <w:bCs/>
            <w:noProof/>
          </w:rPr>
          <w:t>架空线路电磁环境影响预测</w:t>
        </w:r>
        <w:r w:rsidR="00E07BCE">
          <w:rPr>
            <w:noProof/>
          </w:rPr>
          <w:tab/>
        </w:r>
        <w:r w:rsidR="00E07BCE">
          <w:rPr>
            <w:noProof/>
          </w:rPr>
          <w:fldChar w:fldCharType="begin"/>
        </w:r>
        <w:r w:rsidR="00E07BCE">
          <w:rPr>
            <w:noProof/>
          </w:rPr>
          <w:instrText xml:space="preserve"> PAGEREF _Toc29996436 \h </w:instrText>
        </w:r>
        <w:r w:rsidR="00E07BCE">
          <w:rPr>
            <w:noProof/>
          </w:rPr>
        </w:r>
        <w:r w:rsidR="00E07BCE">
          <w:rPr>
            <w:noProof/>
          </w:rPr>
          <w:fldChar w:fldCharType="separate"/>
        </w:r>
        <w:r w:rsidR="00E07BCE">
          <w:rPr>
            <w:noProof/>
          </w:rPr>
          <w:t>5</w:t>
        </w:r>
        <w:r w:rsidR="00E07BCE">
          <w:rPr>
            <w:noProof/>
          </w:rPr>
          <w:fldChar w:fldCharType="end"/>
        </w:r>
      </w:hyperlink>
    </w:p>
    <w:p w:rsidR="00B75BD5" w:rsidRDefault="00CF5A73" w:rsidP="00B75BD5">
      <w:pPr>
        <w:tabs>
          <w:tab w:val="right" w:leader="dot" w:pos="9016"/>
        </w:tabs>
        <w:ind w:left="420"/>
        <w:rPr>
          <w:noProof/>
        </w:rPr>
      </w:pPr>
      <w:hyperlink w:anchor="_Toc29996437" w:history="1">
        <w:r w:rsidR="00E07BCE" w:rsidRPr="00A95703">
          <w:rPr>
            <w:rFonts w:ascii="宋体" w:hAnsi="宋体"/>
            <w:noProof/>
          </w:rPr>
          <w:t xml:space="preserve">3.2 </w:t>
        </w:r>
        <w:r w:rsidR="00E07BCE" w:rsidRPr="00A95703">
          <w:rPr>
            <w:rFonts w:ascii="宋体" w:hAnsi="宋体" w:hint="eastAsia"/>
            <w:noProof/>
          </w:rPr>
          <w:t>变电站电磁环境影响类比预测</w:t>
        </w:r>
        <w:r w:rsidR="00E07BCE">
          <w:rPr>
            <w:noProof/>
          </w:rPr>
          <w:tab/>
        </w:r>
        <w:r w:rsidR="00E07BCE">
          <w:rPr>
            <w:noProof/>
          </w:rPr>
          <w:fldChar w:fldCharType="begin"/>
        </w:r>
        <w:r w:rsidR="00E07BCE">
          <w:rPr>
            <w:noProof/>
          </w:rPr>
          <w:instrText xml:space="preserve"> PAGEREF _Toc29996437 \h </w:instrText>
        </w:r>
        <w:r w:rsidR="00E07BCE">
          <w:rPr>
            <w:noProof/>
          </w:rPr>
        </w:r>
        <w:r w:rsidR="00E07BCE">
          <w:rPr>
            <w:noProof/>
          </w:rPr>
          <w:fldChar w:fldCharType="separate"/>
        </w:r>
        <w:r w:rsidR="00E07BCE">
          <w:rPr>
            <w:noProof/>
          </w:rPr>
          <w:t>13</w:t>
        </w:r>
        <w:r w:rsidR="00E07BCE">
          <w:rPr>
            <w:noProof/>
          </w:rPr>
          <w:fldChar w:fldCharType="end"/>
        </w:r>
      </w:hyperlink>
    </w:p>
    <w:p w:rsidR="00B75BD5" w:rsidRDefault="00CF5A73">
      <w:pPr>
        <w:tabs>
          <w:tab w:val="right" w:leader="dot" w:pos="9016"/>
        </w:tabs>
        <w:rPr>
          <w:noProof/>
        </w:rPr>
      </w:pPr>
      <w:hyperlink w:anchor="_Toc29996444" w:history="1">
        <w:r w:rsidR="00E07BCE" w:rsidRPr="00A95703">
          <w:rPr>
            <w:rFonts w:ascii="宋体" w:eastAsia="宋体" w:hAnsi="宋体"/>
            <w:b/>
            <w:noProof/>
          </w:rPr>
          <w:t xml:space="preserve">4  </w:t>
        </w:r>
        <w:r w:rsidR="00E07BCE" w:rsidRPr="00A95703">
          <w:rPr>
            <w:rFonts w:ascii="宋体" w:eastAsia="宋体" w:hAnsi="宋体" w:hint="eastAsia"/>
            <w:b/>
            <w:noProof/>
          </w:rPr>
          <w:t>电磁环境保护措施</w:t>
        </w:r>
        <w:r w:rsidR="00E07BCE">
          <w:rPr>
            <w:noProof/>
          </w:rPr>
          <w:tab/>
        </w:r>
        <w:r w:rsidR="00E07BCE">
          <w:rPr>
            <w:noProof/>
          </w:rPr>
          <w:fldChar w:fldCharType="begin"/>
        </w:r>
        <w:r w:rsidR="00E07BCE">
          <w:rPr>
            <w:noProof/>
          </w:rPr>
          <w:instrText xml:space="preserve"> PAGEREF _Toc29996444 \h </w:instrText>
        </w:r>
        <w:r w:rsidR="00E07BCE">
          <w:rPr>
            <w:noProof/>
          </w:rPr>
        </w:r>
        <w:r w:rsidR="00E07BCE">
          <w:rPr>
            <w:noProof/>
          </w:rPr>
          <w:fldChar w:fldCharType="separate"/>
        </w:r>
        <w:r w:rsidR="00E07BCE">
          <w:rPr>
            <w:noProof/>
          </w:rPr>
          <w:t>17</w:t>
        </w:r>
        <w:r w:rsidR="00E07BCE">
          <w:rPr>
            <w:noProof/>
          </w:rPr>
          <w:fldChar w:fldCharType="end"/>
        </w:r>
      </w:hyperlink>
    </w:p>
    <w:p w:rsidR="00B75BD5" w:rsidRDefault="00CF5A73">
      <w:pPr>
        <w:tabs>
          <w:tab w:val="right" w:leader="dot" w:pos="9016"/>
        </w:tabs>
        <w:rPr>
          <w:noProof/>
        </w:rPr>
      </w:pPr>
      <w:hyperlink w:anchor="_Toc29996445" w:history="1">
        <w:r w:rsidR="00E07BCE" w:rsidRPr="00A95703">
          <w:rPr>
            <w:rFonts w:ascii="宋体" w:eastAsia="宋体" w:hAnsi="宋体"/>
            <w:b/>
            <w:noProof/>
          </w:rPr>
          <w:t xml:space="preserve">5  </w:t>
        </w:r>
        <w:r w:rsidR="00E07BCE" w:rsidRPr="00A95703">
          <w:rPr>
            <w:rFonts w:ascii="宋体" w:eastAsia="宋体" w:hAnsi="宋体" w:hint="eastAsia"/>
            <w:b/>
            <w:noProof/>
          </w:rPr>
          <w:t>电磁环境影响评价结论</w:t>
        </w:r>
        <w:r w:rsidR="00E07BCE">
          <w:rPr>
            <w:noProof/>
          </w:rPr>
          <w:tab/>
        </w:r>
        <w:r w:rsidR="00E07BCE">
          <w:rPr>
            <w:noProof/>
          </w:rPr>
          <w:fldChar w:fldCharType="begin"/>
        </w:r>
        <w:r w:rsidR="00E07BCE">
          <w:rPr>
            <w:noProof/>
          </w:rPr>
          <w:instrText xml:space="preserve"> PAGEREF _Toc29996445 \h </w:instrText>
        </w:r>
        <w:r w:rsidR="00E07BCE">
          <w:rPr>
            <w:noProof/>
          </w:rPr>
        </w:r>
        <w:r w:rsidR="00E07BCE">
          <w:rPr>
            <w:noProof/>
          </w:rPr>
          <w:fldChar w:fldCharType="separate"/>
        </w:r>
        <w:r w:rsidR="00E07BCE">
          <w:rPr>
            <w:noProof/>
          </w:rPr>
          <w:t>18</w:t>
        </w:r>
        <w:r w:rsidR="00E07BCE">
          <w:rPr>
            <w:noProof/>
          </w:rPr>
          <w:fldChar w:fldCharType="end"/>
        </w:r>
      </w:hyperlink>
    </w:p>
    <w:p w:rsidR="00DD1144" w:rsidRDefault="00E07BCE">
      <w:pPr>
        <w:tabs>
          <w:tab w:val="right" w:leader="dot" w:pos="9026"/>
        </w:tabs>
        <w:rPr>
          <w:rFonts w:ascii="宋体" w:eastAsia="宋体" w:hAnsi="宋体" w:cs="宋体"/>
          <w:szCs w:val="28"/>
        </w:rPr>
        <w:sectPr w:rsidR="00DD1144">
          <w:footerReference w:type="default" r:id="rId25"/>
          <w:pgSz w:w="11906" w:h="16838"/>
          <w:pgMar w:top="1440" w:right="1440" w:bottom="1440" w:left="1440" w:header="851" w:footer="992" w:gutter="0"/>
          <w:cols w:space="720"/>
          <w:docGrid w:type="lines" w:linePitch="312"/>
        </w:sectPr>
      </w:pPr>
      <w:r>
        <w:rPr>
          <w:rFonts w:ascii="宋体" w:eastAsia="宋体" w:hAnsi="宋体" w:cs="宋体" w:hint="eastAsia"/>
          <w:szCs w:val="28"/>
        </w:rPr>
        <w:fldChar w:fldCharType="end"/>
      </w:r>
    </w:p>
    <w:p w:rsidR="00DD1144" w:rsidRDefault="00CF5A73">
      <w:pPr>
        <w:tabs>
          <w:tab w:val="right" w:leader="dot" w:pos="9026"/>
        </w:tabs>
        <w:rPr>
          <w:color w:val="0070C0"/>
          <w:sz w:val="24"/>
        </w:rPr>
        <w:sectPr w:rsidR="00DD1144">
          <w:pgSz w:w="11906" w:h="16838"/>
          <w:pgMar w:top="1440" w:right="1440" w:bottom="1440" w:left="1440" w:header="851" w:footer="992" w:gutter="0"/>
          <w:cols w:space="720"/>
          <w:docGrid w:type="lines" w:linePitch="312"/>
        </w:sectPr>
      </w:pPr>
    </w:p>
    <w:p w:rsidR="00DD1144" w:rsidRDefault="00E07BCE">
      <w:pPr>
        <w:spacing w:line="480" w:lineRule="exact"/>
        <w:rPr>
          <w:rFonts w:ascii="宋体" w:eastAsia="宋体" w:hAnsi="宋体"/>
          <w:b/>
        </w:rPr>
      </w:pPr>
      <w:bookmarkStart w:id="64" w:name="_Toc9988"/>
      <w:bookmarkStart w:id="65" w:name="_Toc29996424"/>
      <w:r>
        <w:rPr>
          <w:rFonts w:ascii="宋体" w:eastAsia="宋体" w:hAnsi="宋体" w:hint="eastAsia"/>
          <w:b/>
        </w:rPr>
        <w:lastRenderedPageBreak/>
        <w:t>1  总则</w:t>
      </w:r>
      <w:bookmarkEnd w:id="64"/>
      <w:bookmarkEnd w:id="65"/>
    </w:p>
    <w:p w:rsidR="00DD1144" w:rsidRDefault="00E07BCE">
      <w:pPr>
        <w:snapToGrid w:val="0"/>
        <w:spacing w:line="480" w:lineRule="exact"/>
        <w:rPr>
          <w:rFonts w:ascii="宋体" w:eastAsia="宋体" w:hAnsi="宋体"/>
          <w:sz w:val="28"/>
        </w:rPr>
      </w:pPr>
      <w:bookmarkStart w:id="66" w:name="_Toc22624"/>
      <w:bookmarkStart w:id="67" w:name="_Toc29996425"/>
      <w:r>
        <w:rPr>
          <w:rFonts w:ascii="宋体" w:eastAsia="宋体" w:hAnsi="宋体" w:hint="eastAsia"/>
          <w:sz w:val="28"/>
        </w:rPr>
        <w:t>1.1  项目规模</w:t>
      </w:r>
      <w:bookmarkEnd w:id="66"/>
      <w:bookmarkEnd w:id="67"/>
    </w:p>
    <w:p w:rsidR="00DD1144" w:rsidRDefault="00E07BCE">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本工程主要建设内容包括：</w:t>
      </w:r>
    </w:p>
    <w:p w:rsidR="00B22495" w:rsidRDefault="00E07BCE" w:rsidP="00B22495">
      <w:pPr>
        <w:snapToGrid w:val="0"/>
        <w:spacing w:line="480" w:lineRule="exact"/>
        <w:ind w:firstLineChars="200" w:firstLine="480"/>
        <w:rPr>
          <w:rFonts w:asciiTheme="minorEastAsia" w:hAnsiTheme="minorEastAsia"/>
          <w:sz w:val="24"/>
          <w:szCs w:val="24"/>
        </w:rPr>
      </w:pPr>
      <w:bookmarkStart w:id="68" w:name="_Toc20519"/>
      <w:r>
        <w:rPr>
          <w:rFonts w:asciiTheme="minorEastAsia" w:hAnsiTheme="minorEastAsia" w:hint="eastAsia"/>
          <w:sz w:val="24"/>
          <w:szCs w:val="24"/>
        </w:rPr>
        <w:t>(1)独石化</w:t>
      </w:r>
      <w:r>
        <w:rPr>
          <w:rFonts w:asciiTheme="minorEastAsia" w:hAnsiTheme="minorEastAsia"/>
          <w:sz w:val="24"/>
          <w:szCs w:val="24"/>
        </w:rPr>
        <w:t>220kV</w:t>
      </w:r>
      <w:r>
        <w:rPr>
          <w:rFonts w:asciiTheme="minorEastAsia" w:hAnsiTheme="minorEastAsia" w:hint="eastAsia"/>
          <w:sz w:val="24"/>
          <w:szCs w:val="24"/>
        </w:rPr>
        <w:t>变电站；</w:t>
      </w:r>
    </w:p>
    <w:p w:rsidR="00B22495" w:rsidRDefault="00E07BCE" w:rsidP="00B22495">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(2)新建乌苏</w:t>
      </w:r>
      <w:r>
        <w:rPr>
          <w:rFonts w:asciiTheme="minorEastAsia" w:hAnsiTheme="minorEastAsia"/>
          <w:sz w:val="24"/>
          <w:szCs w:val="24"/>
        </w:rPr>
        <w:t>750kV</w:t>
      </w:r>
      <w:r>
        <w:rPr>
          <w:rFonts w:asciiTheme="minorEastAsia" w:hAnsiTheme="minorEastAsia" w:hint="eastAsia"/>
          <w:sz w:val="24"/>
          <w:szCs w:val="24"/>
        </w:rPr>
        <w:t>变电站</w:t>
      </w:r>
      <w:r>
        <w:rPr>
          <w:rFonts w:asciiTheme="minorEastAsia" w:hAnsiTheme="minorEastAsia"/>
          <w:sz w:val="24"/>
          <w:szCs w:val="24"/>
        </w:rPr>
        <w:t>-</w:t>
      </w:r>
      <w:r>
        <w:rPr>
          <w:rFonts w:asciiTheme="minorEastAsia" w:hAnsiTheme="minorEastAsia" w:hint="eastAsia"/>
          <w:sz w:val="24"/>
          <w:szCs w:val="24"/>
        </w:rPr>
        <w:t>独石化</w:t>
      </w:r>
      <w:r>
        <w:rPr>
          <w:rFonts w:asciiTheme="minorEastAsia" w:hAnsiTheme="minorEastAsia"/>
          <w:sz w:val="24"/>
          <w:szCs w:val="24"/>
        </w:rPr>
        <w:t>220kV</w:t>
      </w:r>
      <w:r>
        <w:rPr>
          <w:rFonts w:asciiTheme="minorEastAsia" w:hAnsiTheme="minorEastAsia" w:hint="eastAsia"/>
          <w:sz w:val="24"/>
          <w:szCs w:val="24"/>
        </w:rPr>
        <w:t>变电站单回</w:t>
      </w:r>
      <w:r>
        <w:rPr>
          <w:rFonts w:asciiTheme="minorEastAsia" w:hAnsiTheme="minorEastAsia"/>
          <w:sz w:val="24"/>
          <w:szCs w:val="24"/>
        </w:rPr>
        <w:t>220kV</w:t>
      </w:r>
      <w:r>
        <w:rPr>
          <w:rFonts w:asciiTheme="minorEastAsia" w:hAnsiTheme="minorEastAsia" w:hint="eastAsia"/>
          <w:sz w:val="24"/>
          <w:szCs w:val="24"/>
        </w:rPr>
        <w:t>线路40.4km；</w:t>
      </w:r>
    </w:p>
    <w:p w:rsidR="00B22495" w:rsidRDefault="00E07BCE" w:rsidP="00B22495">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(3)新建</w:t>
      </w:r>
      <w:r>
        <w:rPr>
          <w:rFonts w:asciiTheme="minorEastAsia" w:hAnsiTheme="minorEastAsia"/>
          <w:sz w:val="24"/>
          <w:szCs w:val="24"/>
        </w:rPr>
        <w:t>2</w:t>
      </w:r>
      <w:r>
        <w:rPr>
          <w:rFonts w:asciiTheme="minorEastAsia" w:hAnsiTheme="minorEastAsia" w:hint="eastAsia"/>
          <w:sz w:val="24"/>
          <w:szCs w:val="24"/>
        </w:rPr>
        <w:t>回220kV输电线路</w:t>
      </w:r>
      <w:r>
        <w:rPr>
          <w:rFonts w:asciiTheme="minorEastAsia" w:hAnsiTheme="minorEastAsia"/>
          <w:sz w:val="24"/>
          <w:szCs w:val="24"/>
        </w:rPr>
        <w:t>“</w:t>
      </w:r>
      <w:r>
        <w:rPr>
          <w:rFonts w:asciiTheme="minorEastAsia" w:hAnsiTheme="minorEastAsia" w:hint="eastAsia"/>
          <w:sz w:val="24"/>
          <w:szCs w:val="24"/>
        </w:rPr>
        <w:t>π</w:t>
      </w:r>
      <w:r>
        <w:rPr>
          <w:rFonts w:asciiTheme="minorEastAsia" w:hAnsiTheme="minorEastAsia"/>
          <w:sz w:val="24"/>
          <w:szCs w:val="24"/>
        </w:rPr>
        <w:t>”</w:t>
      </w:r>
      <w:r>
        <w:rPr>
          <w:rFonts w:asciiTheme="minorEastAsia" w:hAnsiTheme="minorEastAsia" w:hint="eastAsia"/>
          <w:sz w:val="24"/>
          <w:szCs w:val="24"/>
        </w:rPr>
        <w:t>接奎崇一线，线路长度分别为</w:t>
      </w:r>
      <w:r>
        <w:rPr>
          <w:rFonts w:asciiTheme="minorEastAsia" w:hAnsiTheme="minorEastAsia"/>
          <w:sz w:val="24"/>
          <w:szCs w:val="24"/>
        </w:rPr>
        <w:t>2.4km</w:t>
      </w:r>
      <w:r>
        <w:rPr>
          <w:rFonts w:asciiTheme="minorEastAsia" w:hAnsiTheme="minorEastAsia" w:hint="eastAsia"/>
          <w:sz w:val="24"/>
          <w:szCs w:val="24"/>
        </w:rPr>
        <w:t>；</w:t>
      </w:r>
    </w:p>
    <w:p w:rsidR="00B22495" w:rsidRDefault="00E07BCE" w:rsidP="00B22495">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(4)乌苏</w:t>
      </w:r>
      <w:r>
        <w:rPr>
          <w:rFonts w:asciiTheme="minorEastAsia" w:hAnsiTheme="minorEastAsia"/>
          <w:sz w:val="24"/>
          <w:szCs w:val="24"/>
        </w:rPr>
        <w:t>750kV</w:t>
      </w:r>
      <w:r>
        <w:rPr>
          <w:rFonts w:asciiTheme="minorEastAsia" w:hAnsiTheme="minorEastAsia" w:hint="eastAsia"/>
          <w:sz w:val="24"/>
          <w:szCs w:val="24"/>
        </w:rPr>
        <w:t>变电站扩建</w:t>
      </w:r>
      <w:r>
        <w:rPr>
          <w:rFonts w:asciiTheme="minorEastAsia" w:hAnsiTheme="minorEastAsia"/>
          <w:sz w:val="24"/>
          <w:szCs w:val="24"/>
        </w:rPr>
        <w:t>1</w:t>
      </w:r>
      <w:r>
        <w:rPr>
          <w:rFonts w:asciiTheme="minorEastAsia" w:hAnsiTheme="minorEastAsia" w:hint="eastAsia"/>
          <w:sz w:val="24"/>
          <w:szCs w:val="24"/>
        </w:rPr>
        <w:t>个</w:t>
      </w:r>
      <w:r>
        <w:rPr>
          <w:rFonts w:asciiTheme="minorEastAsia" w:hAnsiTheme="minorEastAsia"/>
          <w:sz w:val="24"/>
          <w:szCs w:val="24"/>
        </w:rPr>
        <w:t>220kV</w:t>
      </w:r>
      <w:r>
        <w:rPr>
          <w:rFonts w:asciiTheme="minorEastAsia" w:hAnsiTheme="minorEastAsia" w:hint="eastAsia"/>
          <w:sz w:val="24"/>
          <w:szCs w:val="24"/>
        </w:rPr>
        <w:t>出线间隔。</w:t>
      </w:r>
    </w:p>
    <w:p w:rsidR="00DD1144" w:rsidRDefault="00E07BCE">
      <w:pPr>
        <w:snapToGrid w:val="0"/>
        <w:spacing w:line="480" w:lineRule="exact"/>
        <w:rPr>
          <w:rFonts w:ascii="宋体" w:eastAsia="宋体" w:hAnsi="宋体"/>
          <w:sz w:val="28"/>
        </w:rPr>
      </w:pPr>
      <w:bookmarkStart w:id="69" w:name="_Toc29996426"/>
      <w:r>
        <w:rPr>
          <w:rFonts w:ascii="宋体" w:eastAsia="宋体" w:hAnsi="宋体" w:hint="eastAsia"/>
          <w:sz w:val="28"/>
        </w:rPr>
        <w:t>1.2  评价目的</w:t>
      </w:r>
      <w:bookmarkEnd w:id="68"/>
      <w:bookmarkEnd w:id="69"/>
    </w:p>
    <w:p w:rsidR="00DD1144" w:rsidRDefault="00E07BCE">
      <w:pPr>
        <w:autoSpaceDE w:val="0"/>
        <w:autoSpaceDN w:val="0"/>
        <w:adjustRightInd w:val="0"/>
        <w:snapToGrid w:val="0"/>
        <w:spacing w:line="480" w:lineRule="exact"/>
        <w:ind w:firstLineChars="200" w:firstLine="480"/>
        <w:jc w:val="left"/>
        <w:rPr>
          <w:rFonts w:ascii="宋体" w:hAnsi="宋体"/>
          <w:kern w:val="0"/>
          <w:sz w:val="24"/>
        </w:rPr>
      </w:pPr>
      <w:r>
        <w:rPr>
          <w:rFonts w:ascii="宋体" w:hAnsi="宋体" w:hint="eastAsia"/>
          <w:sz w:val="24"/>
        </w:rPr>
        <w:t>根据《中华人民共和国环境保护法》、《中华人民共和国环境影响评价法》、《建设项目环境保护管理条例》等有关法律法规，为切实做好项目的环境保护工作，使输变电事业与环境保护协调发展，控制电磁环境污染、避害扬利、保障公众健康，国网新疆电力有限公司奎屯供电公司委托我单位</w:t>
      </w:r>
      <w:r>
        <w:rPr>
          <w:rFonts w:ascii="宋体" w:hAnsi="宋体" w:hint="eastAsia"/>
          <w:kern w:val="0"/>
          <w:sz w:val="24"/>
        </w:rPr>
        <w:t>承担本工程的电磁环境影响评价工作，分析说明输变电工程建设运行后电磁环境影响的情况。</w:t>
      </w:r>
    </w:p>
    <w:p w:rsidR="00DD1144" w:rsidRDefault="00E07BCE">
      <w:pPr>
        <w:adjustRightInd w:val="0"/>
        <w:snapToGrid w:val="0"/>
        <w:spacing w:line="480" w:lineRule="exact"/>
        <w:rPr>
          <w:rFonts w:ascii="宋体" w:eastAsia="宋体" w:hAnsi="宋体"/>
          <w:sz w:val="28"/>
        </w:rPr>
      </w:pPr>
      <w:bookmarkStart w:id="70" w:name="_Toc9586"/>
      <w:bookmarkStart w:id="71" w:name="_Toc29996427"/>
      <w:r>
        <w:rPr>
          <w:rFonts w:ascii="宋体" w:eastAsia="宋体" w:hAnsi="宋体" w:hint="eastAsia"/>
          <w:sz w:val="28"/>
        </w:rPr>
        <w:t>1.3  评价依据</w:t>
      </w:r>
      <w:bookmarkEnd w:id="70"/>
      <w:bookmarkEnd w:id="71"/>
    </w:p>
    <w:p w:rsidR="00DD1144" w:rsidRDefault="00E07BCE">
      <w:pPr>
        <w:adjustRightInd w:val="0"/>
        <w:snapToGrid w:val="0"/>
        <w:spacing w:line="480" w:lineRule="exact"/>
        <w:outlineLvl w:val="0"/>
        <w:rPr>
          <w:rFonts w:ascii="宋体" w:hAnsi="宋体"/>
          <w:b/>
          <w:kern w:val="15"/>
          <w:sz w:val="24"/>
        </w:rPr>
      </w:pPr>
      <w:bookmarkStart w:id="72" w:name="_Toc513746282"/>
      <w:bookmarkStart w:id="73" w:name="_Toc3868"/>
      <w:bookmarkStart w:id="74" w:name="_Toc21616122"/>
      <w:bookmarkStart w:id="75" w:name="_Toc21601078"/>
      <w:bookmarkStart w:id="76" w:name="_Toc21616184"/>
      <w:bookmarkStart w:id="77" w:name="_Toc18772"/>
      <w:bookmarkStart w:id="78" w:name="_Toc29996428"/>
      <w:r>
        <w:rPr>
          <w:rFonts w:ascii="宋体" w:hAnsi="宋体" w:hint="eastAsia"/>
          <w:b/>
          <w:kern w:val="15"/>
          <w:sz w:val="24"/>
        </w:rPr>
        <w:t>1.3.1  国家法律、法规及相关规范</w:t>
      </w:r>
      <w:bookmarkEnd w:id="72"/>
      <w:bookmarkEnd w:id="73"/>
      <w:bookmarkEnd w:id="74"/>
      <w:bookmarkEnd w:id="75"/>
      <w:bookmarkEnd w:id="76"/>
      <w:bookmarkEnd w:id="77"/>
      <w:bookmarkEnd w:id="78"/>
    </w:p>
    <w:p w:rsidR="00DD1144" w:rsidRDefault="00E07BCE">
      <w:pPr>
        <w:adjustRightInd w:val="0"/>
        <w:snapToGrid w:val="0"/>
        <w:spacing w:line="480" w:lineRule="exact"/>
        <w:ind w:firstLine="480"/>
        <w:rPr>
          <w:rFonts w:ascii="宋体" w:hAnsi="宋体"/>
          <w:sz w:val="24"/>
        </w:rPr>
      </w:pPr>
      <w:bookmarkStart w:id="79" w:name="_Toc30506"/>
      <w:bookmarkStart w:id="80" w:name="_Toc513746283"/>
      <w:r>
        <w:rPr>
          <w:rFonts w:ascii="宋体" w:hAnsi="宋体" w:hint="eastAsia"/>
          <w:sz w:val="24"/>
        </w:rPr>
        <w:t>(1)《中华人民共和国环境保护法》(2014年4月24日修订，2015年1月1日起施行)；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(2)《中华人民共和国环境影响评价法》(</w:t>
      </w:r>
      <w:r>
        <w:rPr>
          <w:rFonts w:ascii="宋体" w:hAnsi="宋体" w:hint="eastAsia"/>
          <w:snapToGrid w:val="0"/>
          <w:sz w:val="24"/>
        </w:rPr>
        <w:t>2018年12月29日修订并实施</w:t>
      </w:r>
      <w:r>
        <w:rPr>
          <w:rFonts w:ascii="宋体" w:hAnsi="宋体" w:hint="eastAsia"/>
          <w:sz w:val="24"/>
        </w:rPr>
        <w:t>)；</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(3)《中华人民共和国电力法》(2015年4月24日修订并实施)；</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(4)</w:t>
      </w:r>
      <w:r>
        <w:rPr>
          <w:rFonts w:ascii="宋体" w:hAnsi="宋体" w:hint="eastAsia"/>
          <w:snapToGrid w:val="0"/>
          <w:sz w:val="24"/>
        </w:rPr>
        <w:t>《建设项目环境保护管理条例》(国务院令(2017)第682号，2017年6月21日修订，2017年10月1日起施行)；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(5)《建设项目环境影响评价分类管理名录》(环境保护部第44号令，2018年4月28日修订，2018年4月28日起施行)；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(6)</w:t>
      </w:r>
      <w:r w:rsidR="00727F6E">
        <w:rPr>
          <w:rFonts w:ascii="宋体" w:hAnsi="宋体" w:hint="eastAsia"/>
          <w:sz w:val="24"/>
        </w:rPr>
        <w:t>《中华人民共和国电力法》</w:t>
      </w:r>
      <w:r>
        <w:rPr>
          <w:rFonts w:ascii="宋体" w:hAnsi="宋体" w:hint="eastAsia"/>
          <w:sz w:val="24"/>
        </w:rPr>
        <w:t>(国务院第239号令，2011年1月8日起第二次修订，2011年1月8日起施行)；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(7)《电力设施保护条例实施细则(修订本)》(2011年6月30日起施行)；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(8)《关于进一步加强环境影响评价管理防范环境风险的通知》(环发[2012]77号,2012年7月3日起施行)；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(9) 《产业结构调整指导目录(2019年本)》(</w:t>
      </w:r>
      <w:r>
        <w:rPr>
          <w:rFonts w:ascii="宋体" w:hAnsi="宋体" w:hint="eastAsia"/>
          <w:sz w:val="24"/>
          <w:lang w:val="zh-CN"/>
        </w:rPr>
        <w:t>2020年1月1日起施行</w:t>
      </w:r>
      <w:r>
        <w:rPr>
          <w:rFonts w:ascii="宋体" w:hAnsi="宋体" w:hint="eastAsia"/>
          <w:sz w:val="24"/>
        </w:rPr>
        <w:t>)；</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(10)《关于进一步加强输变电类建设项目环境保护监管工作的通知》(环办</w:t>
      </w:r>
      <w:r>
        <w:rPr>
          <w:rFonts w:ascii="宋体" w:hAnsi="宋体" w:hint="eastAsia"/>
          <w:sz w:val="24"/>
        </w:rPr>
        <w:lastRenderedPageBreak/>
        <w:t>[2012]131号，2012年10月26日起施行)；</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(11)《新疆维吾尔自治区环境保护条例》(2017年1月1日实施)。</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(12)《新疆维吾尔自治区辐射污染防治办法》(政府令192号，2015年7月1日实施)。</w:t>
      </w:r>
    </w:p>
    <w:p w:rsidR="00DD1144" w:rsidRDefault="00E07BCE">
      <w:pPr>
        <w:snapToGrid w:val="0"/>
        <w:spacing w:line="480" w:lineRule="exact"/>
        <w:outlineLvl w:val="0"/>
        <w:rPr>
          <w:rFonts w:ascii="宋体" w:hAnsi="宋体"/>
          <w:b/>
          <w:kern w:val="15"/>
          <w:sz w:val="24"/>
        </w:rPr>
      </w:pPr>
      <w:bookmarkStart w:id="81" w:name="_Toc11641"/>
      <w:bookmarkStart w:id="82" w:name="_Toc21616123"/>
      <w:bookmarkStart w:id="83" w:name="_Toc21601079"/>
      <w:bookmarkStart w:id="84" w:name="_Toc21616185"/>
      <w:bookmarkStart w:id="85" w:name="_Toc29996429"/>
      <w:r>
        <w:rPr>
          <w:rFonts w:ascii="宋体" w:hAnsi="宋体" w:hint="eastAsia"/>
          <w:b/>
          <w:kern w:val="15"/>
          <w:sz w:val="24"/>
        </w:rPr>
        <w:t>1.3.2  相关技术规范、导则</w:t>
      </w:r>
      <w:bookmarkEnd w:id="79"/>
      <w:bookmarkEnd w:id="80"/>
      <w:bookmarkEnd w:id="81"/>
      <w:bookmarkEnd w:id="82"/>
      <w:bookmarkEnd w:id="83"/>
      <w:bookmarkEnd w:id="84"/>
      <w:bookmarkEnd w:id="85"/>
    </w:p>
    <w:p w:rsidR="00DD1144" w:rsidRDefault="00E07BCE">
      <w:pPr>
        <w:adjustRightInd w:val="0"/>
        <w:snapToGrid w:val="0"/>
        <w:spacing w:line="480" w:lineRule="exact"/>
        <w:ind w:firstLine="480"/>
        <w:rPr>
          <w:rFonts w:ascii="宋体" w:hAnsi="宋体"/>
          <w:sz w:val="24"/>
        </w:rPr>
      </w:pPr>
      <w:r>
        <w:rPr>
          <w:rFonts w:ascii="宋体" w:hAnsi="宋体" w:hint="eastAsia"/>
          <w:sz w:val="24"/>
        </w:rPr>
        <w:t>(1)《建设项目环境影响评价技术导则—总纲》(HJ2.1-2016)；</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(2)《环境影响评价技术导则—输变电工程》(HJ24-2014)；</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(3)《电磁环境控制限值》(GB8702-2014)；</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(4)《交流输变电工程电磁环境监测方法(试行)》(HJ681-2013)。</w:t>
      </w:r>
    </w:p>
    <w:p w:rsidR="00DD1144" w:rsidRDefault="00E07BCE">
      <w:pPr>
        <w:adjustRightInd w:val="0"/>
        <w:snapToGrid w:val="0"/>
        <w:spacing w:line="480" w:lineRule="exact"/>
        <w:outlineLvl w:val="0"/>
        <w:rPr>
          <w:rFonts w:ascii="宋体" w:hAnsi="宋体"/>
          <w:b/>
          <w:kern w:val="15"/>
          <w:sz w:val="24"/>
        </w:rPr>
      </w:pPr>
      <w:bookmarkStart w:id="86" w:name="_Toc21616186"/>
      <w:bookmarkStart w:id="87" w:name="_Toc23599"/>
      <w:bookmarkStart w:id="88" w:name="_Toc21601080"/>
      <w:bookmarkStart w:id="89" w:name="_Toc27346"/>
      <w:bookmarkStart w:id="90" w:name="_Toc21616124"/>
      <w:bookmarkStart w:id="91" w:name="_Toc513746284"/>
      <w:bookmarkStart w:id="92" w:name="_Toc29996430"/>
      <w:r>
        <w:rPr>
          <w:rFonts w:ascii="宋体" w:hAnsi="宋体" w:hint="eastAsia"/>
          <w:b/>
          <w:kern w:val="15"/>
          <w:sz w:val="24"/>
        </w:rPr>
        <w:t>1.3.3  技术文件和技术资料</w:t>
      </w:r>
      <w:bookmarkEnd w:id="86"/>
      <w:bookmarkEnd w:id="87"/>
      <w:bookmarkEnd w:id="88"/>
      <w:bookmarkEnd w:id="89"/>
      <w:bookmarkEnd w:id="90"/>
      <w:bookmarkEnd w:id="91"/>
      <w:bookmarkEnd w:id="92"/>
    </w:p>
    <w:p w:rsidR="00691003" w:rsidRDefault="00E07BCE" w:rsidP="00691003">
      <w:pPr>
        <w:adjustRightInd w:val="0"/>
        <w:snapToGrid w:val="0"/>
        <w:spacing w:line="480" w:lineRule="exact"/>
        <w:ind w:firstLineChars="200" w:firstLine="480"/>
        <w:rPr>
          <w:rFonts w:ascii="宋体" w:hAnsi="宋体"/>
          <w:snapToGrid w:val="0"/>
          <w:sz w:val="24"/>
        </w:rPr>
      </w:pPr>
      <w:bookmarkStart w:id="93" w:name="_Toc31634"/>
      <w:r>
        <w:rPr>
          <w:rFonts w:ascii="宋体" w:hAnsi="宋体"/>
          <w:snapToGrid w:val="0"/>
          <w:sz w:val="24"/>
        </w:rPr>
        <w:t>(</w:t>
      </w:r>
      <w:r>
        <w:rPr>
          <w:rFonts w:ascii="宋体" w:hAnsi="宋体" w:hint="eastAsia"/>
          <w:snapToGrid w:val="0"/>
          <w:sz w:val="24"/>
        </w:rPr>
        <w:t>1</w:t>
      </w:r>
      <w:r>
        <w:rPr>
          <w:rFonts w:ascii="宋体" w:hAnsi="宋体"/>
          <w:snapToGrid w:val="0"/>
          <w:sz w:val="24"/>
        </w:rPr>
        <w:t>)</w:t>
      </w:r>
      <w:r>
        <w:rPr>
          <w:rFonts w:ascii="宋体" w:hAnsi="宋体" w:hint="eastAsia"/>
          <w:sz w:val="24"/>
        </w:rPr>
        <w:t>《</w:t>
      </w:r>
      <w:r>
        <w:rPr>
          <w:rFonts w:ascii="宋体" w:hAnsi="宋体" w:cs="宋体" w:hint="eastAsia"/>
          <w:sz w:val="24"/>
        </w:rPr>
        <w:t>奎屯独石化220kV输变电工程环境影</w:t>
      </w:r>
      <w:r>
        <w:rPr>
          <w:rFonts w:ascii="宋体" w:hAnsi="宋体" w:hint="eastAsia"/>
          <w:sz w:val="24"/>
        </w:rPr>
        <w:t>响评价》委托书</w:t>
      </w:r>
      <w:r>
        <w:rPr>
          <w:rFonts w:ascii="宋体" w:hAnsi="宋体" w:hint="eastAsia"/>
          <w:snapToGrid w:val="0"/>
          <w:sz w:val="24"/>
        </w:rPr>
        <w:t>(</w:t>
      </w:r>
      <w:r>
        <w:rPr>
          <w:rFonts w:ascii="宋体" w:hAnsi="宋体" w:hint="eastAsia"/>
          <w:sz w:val="24"/>
        </w:rPr>
        <w:t>国网新疆电力有限公司奎屯供电公司</w:t>
      </w:r>
      <w:r>
        <w:rPr>
          <w:rFonts w:ascii="宋体" w:hAnsi="宋体" w:hint="eastAsia"/>
          <w:snapToGrid w:val="0"/>
          <w:sz w:val="24"/>
        </w:rPr>
        <w:t>，2019年12月，附件一)；</w:t>
      </w:r>
    </w:p>
    <w:p w:rsidR="00691003" w:rsidRDefault="00E07BCE" w:rsidP="00691003">
      <w:pPr>
        <w:tabs>
          <w:tab w:val="left" w:pos="8064"/>
        </w:tabs>
        <w:adjustRightInd w:val="0"/>
        <w:snapToGrid w:val="0"/>
        <w:spacing w:line="480" w:lineRule="exact"/>
        <w:ind w:firstLineChars="200" w:firstLine="480"/>
        <w:rPr>
          <w:rFonts w:ascii="宋体" w:hAnsi="宋体"/>
          <w:snapToGrid w:val="0"/>
          <w:sz w:val="24"/>
        </w:rPr>
      </w:pPr>
      <w:r>
        <w:rPr>
          <w:rFonts w:ascii="宋体" w:hAnsi="宋体" w:hint="eastAsia"/>
          <w:snapToGrid w:val="0"/>
          <w:sz w:val="24"/>
        </w:rPr>
        <w:t>(2)《奎屯独石化220kV输变电工程可行性研究报告》(中国电建集团吉林省电力勘测设计院有限公司，2019年5月)；</w:t>
      </w:r>
    </w:p>
    <w:p w:rsidR="00DD1144" w:rsidRDefault="00E07BCE">
      <w:pPr>
        <w:adjustRightInd w:val="0"/>
        <w:snapToGrid w:val="0"/>
        <w:spacing w:line="480" w:lineRule="exact"/>
        <w:rPr>
          <w:rFonts w:ascii="宋体" w:eastAsia="宋体" w:hAnsi="宋体"/>
          <w:sz w:val="28"/>
        </w:rPr>
      </w:pPr>
      <w:bookmarkStart w:id="94" w:name="_Toc29996431"/>
      <w:r>
        <w:rPr>
          <w:rFonts w:ascii="宋体" w:eastAsia="宋体" w:hAnsi="宋体" w:hint="eastAsia"/>
          <w:sz w:val="28"/>
        </w:rPr>
        <w:t>1.4  评价因子、评价等级、评价范围</w:t>
      </w:r>
      <w:bookmarkEnd w:id="93"/>
      <w:bookmarkEnd w:id="94"/>
    </w:p>
    <w:p w:rsidR="00DD1144" w:rsidRDefault="00E07BCE">
      <w:pPr>
        <w:adjustRightInd w:val="0"/>
        <w:snapToGrid w:val="0"/>
        <w:spacing w:line="480" w:lineRule="exact"/>
        <w:ind w:firstLine="480"/>
        <w:rPr>
          <w:rFonts w:ascii="宋体" w:hAnsi="宋体"/>
          <w:sz w:val="24"/>
        </w:rPr>
      </w:pPr>
      <w:r>
        <w:rPr>
          <w:rFonts w:ascii="宋体" w:hAnsi="宋体" w:hint="eastAsia"/>
          <w:sz w:val="24"/>
        </w:rPr>
        <w:t>(1)评价因子</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本工程为电压等级220kV的输变电类项目，运行过程中会对周围电磁环境产生影响，其主要污染因子为工频电场和工频磁场，因此，选择工频电场和工频磁场作为本专题评价因子。</w:t>
      </w:r>
    </w:p>
    <w:p w:rsidR="00DD1144" w:rsidRDefault="00E07BCE">
      <w:pPr>
        <w:adjustRightInd w:val="0"/>
        <w:snapToGrid w:val="0"/>
        <w:spacing w:line="480" w:lineRule="exact"/>
        <w:ind w:firstLine="480"/>
        <w:rPr>
          <w:rFonts w:ascii="宋体" w:hAnsi="宋体"/>
          <w:sz w:val="24"/>
        </w:rPr>
      </w:pPr>
      <w:r>
        <w:rPr>
          <w:rFonts w:ascii="宋体" w:hAnsi="宋体" w:hint="eastAsia"/>
          <w:sz w:val="24"/>
        </w:rPr>
        <w:t>(2)评价等级</w:t>
      </w:r>
    </w:p>
    <w:p w:rsidR="00691003" w:rsidRDefault="00E07BCE" w:rsidP="00691003">
      <w:pPr>
        <w:adjustRightInd w:val="0"/>
        <w:snapToGrid w:val="0"/>
        <w:spacing w:line="480" w:lineRule="exact"/>
        <w:ind w:firstLineChars="200" w:firstLine="480"/>
        <w:rPr>
          <w:rFonts w:ascii="宋体" w:hAnsi="宋体"/>
          <w:color w:val="FF0000"/>
          <w:sz w:val="24"/>
        </w:rPr>
      </w:pPr>
      <w:r>
        <w:rPr>
          <w:rFonts w:ascii="宋体" w:hAnsi="宋体" w:hint="eastAsia"/>
          <w:sz w:val="24"/>
        </w:rPr>
        <w:t>本工程为220kV电压等级的输变电类项目，根据《环境影响评价技术导则 输变电工程》(HJ24-2014)评价工作等级划分原则，确定本工程电磁环境影响评价等级，变电站工程为二级，输电线路为三级，见表1-1。</w:t>
      </w:r>
    </w:p>
    <w:p w:rsidR="00691003" w:rsidRDefault="00E07BCE" w:rsidP="00691003">
      <w:pPr>
        <w:adjustRightInd w:val="0"/>
        <w:snapToGrid w:val="0"/>
        <w:spacing w:line="480" w:lineRule="exact"/>
        <w:ind w:firstLineChars="294" w:firstLine="708"/>
        <w:rPr>
          <w:rFonts w:ascii="宋体" w:hAnsi="宋体"/>
          <w:b/>
          <w:sz w:val="24"/>
        </w:rPr>
      </w:pPr>
      <w:r>
        <w:rPr>
          <w:rFonts w:ascii="宋体" w:hAnsi="宋体" w:hint="eastAsia"/>
          <w:b/>
          <w:sz w:val="24"/>
        </w:rPr>
        <w:t>1-1          电磁环境影响评价工作等级划分原则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85"/>
        <w:gridCol w:w="946"/>
        <w:gridCol w:w="760"/>
        <w:gridCol w:w="2477"/>
        <w:gridCol w:w="742"/>
        <w:gridCol w:w="2044"/>
        <w:gridCol w:w="726"/>
      </w:tblGrid>
      <w:tr w:rsidR="00691003" w:rsidTr="00B20FB3">
        <w:trPr>
          <w:trHeight w:val="349"/>
          <w:jc w:val="center"/>
        </w:trPr>
        <w:tc>
          <w:tcPr>
            <w:tcW w:w="585"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分</w:t>
            </w:r>
          </w:p>
          <w:p w:rsidR="00691003" w:rsidRDefault="00E07BCE" w:rsidP="00B20FB3">
            <w:pPr>
              <w:adjustRightInd w:val="0"/>
              <w:snapToGrid w:val="0"/>
              <w:jc w:val="center"/>
              <w:rPr>
                <w:rFonts w:ascii="宋体" w:hAnsi="宋体"/>
              </w:rPr>
            </w:pPr>
            <w:r>
              <w:rPr>
                <w:rFonts w:ascii="宋体" w:hAnsi="宋体" w:hint="eastAsia"/>
              </w:rPr>
              <w:t>类</w:t>
            </w:r>
          </w:p>
        </w:tc>
        <w:tc>
          <w:tcPr>
            <w:tcW w:w="946"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电压</w:t>
            </w:r>
          </w:p>
          <w:p w:rsidR="00691003" w:rsidRDefault="00E07BCE" w:rsidP="00B20FB3">
            <w:pPr>
              <w:adjustRightInd w:val="0"/>
              <w:snapToGrid w:val="0"/>
              <w:jc w:val="center"/>
              <w:rPr>
                <w:rFonts w:ascii="宋体" w:hAnsi="宋体"/>
              </w:rPr>
            </w:pPr>
            <w:r>
              <w:rPr>
                <w:rFonts w:ascii="宋体" w:hAnsi="宋体" w:hint="eastAsia"/>
              </w:rPr>
              <w:t>等级</w:t>
            </w:r>
          </w:p>
        </w:tc>
        <w:tc>
          <w:tcPr>
            <w:tcW w:w="760"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工程</w:t>
            </w:r>
          </w:p>
        </w:tc>
        <w:tc>
          <w:tcPr>
            <w:tcW w:w="2477"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条件</w:t>
            </w:r>
          </w:p>
        </w:tc>
        <w:tc>
          <w:tcPr>
            <w:tcW w:w="742"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评价工作等级</w:t>
            </w:r>
          </w:p>
        </w:tc>
        <w:tc>
          <w:tcPr>
            <w:tcW w:w="2770" w:type="dxa"/>
            <w:gridSpan w:val="2"/>
            <w:vAlign w:val="center"/>
          </w:tcPr>
          <w:p w:rsidR="00691003" w:rsidRDefault="00E07BCE" w:rsidP="00B20FB3">
            <w:pPr>
              <w:adjustRightInd w:val="0"/>
              <w:snapToGrid w:val="0"/>
              <w:jc w:val="center"/>
              <w:rPr>
                <w:rFonts w:ascii="宋体" w:hAnsi="宋体"/>
              </w:rPr>
            </w:pPr>
            <w:r>
              <w:rPr>
                <w:rFonts w:ascii="宋体" w:hAnsi="宋体" w:hint="eastAsia"/>
              </w:rPr>
              <w:t>本工程</w:t>
            </w:r>
          </w:p>
        </w:tc>
      </w:tr>
      <w:tr w:rsidR="00691003" w:rsidTr="00B20FB3">
        <w:trPr>
          <w:trHeight w:val="447"/>
          <w:jc w:val="center"/>
        </w:trPr>
        <w:tc>
          <w:tcPr>
            <w:tcW w:w="585" w:type="dxa"/>
            <w:vMerge/>
          </w:tcPr>
          <w:p w:rsidR="00691003" w:rsidRDefault="00CF5A73" w:rsidP="00B20FB3">
            <w:pPr>
              <w:adjustRightInd w:val="0"/>
              <w:snapToGrid w:val="0"/>
              <w:jc w:val="center"/>
              <w:rPr>
                <w:rFonts w:ascii="宋体" w:hAnsi="宋体"/>
              </w:rPr>
            </w:pPr>
          </w:p>
        </w:tc>
        <w:tc>
          <w:tcPr>
            <w:tcW w:w="946" w:type="dxa"/>
            <w:vMerge/>
            <w:vAlign w:val="center"/>
          </w:tcPr>
          <w:p w:rsidR="00691003" w:rsidRDefault="00CF5A73" w:rsidP="00B20FB3">
            <w:pPr>
              <w:adjustRightInd w:val="0"/>
              <w:snapToGrid w:val="0"/>
              <w:jc w:val="center"/>
              <w:rPr>
                <w:rFonts w:ascii="宋体" w:hAnsi="宋体"/>
              </w:rPr>
            </w:pPr>
          </w:p>
        </w:tc>
        <w:tc>
          <w:tcPr>
            <w:tcW w:w="760" w:type="dxa"/>
            <w:vMerge/>
            <w:vAlign w:val="center"/>
          </w:tcPr>
          <w:p w:rsidR="00691003" w:rsidRDefault="00CF5A73" w:rsidP="00B20FB3">
            <w:pPr>
              <w:adjustRightInd w:val="0"/>
              <w:snapToGrid w:val="0"/>
              <w:jc w:val="center"/>
              <w:rPr>
                <w:rFonts w:ascii="宋体" w:hAnsi="宋体"/>
              </w:rPr>
            </w:pPr>
          </w:p>
        </w:tc>
        <w:tc>
          <w:tcPr>
            <w:tcW w:w="2477" w:type="dxa"/>
            <w:vMerge/>
            <w:vAlign w:val="center"/>
          </w:tcPr>
          <w:p w:rsidR="00691003" w:rsidRDefault="00CF5A73" w:rsidP="00B20FB3">
            <w:pPr>
              <w:adjustRightInd w:val="0"/>
              <w:snapToGrid w:val="0"/>
              <w:jc w:val="center"/>
              <w:rPr>
                <w:rFonts w:ascii="宋体" w:hAnsi="宋体"/>
              </w:rPr>
            </w:pPr>
          </w:p>
        </w:tc>
        <w:tc>
          <w:tcPr>
            <w:tcW w:w="742" w:type="dxa"/>
            <w:vMerge/>
            <w:vAlign w:val="center"/>
          </w:tcPr>
          <w:p w:rsidR="00691003" w:rsidRDefault="00CF5A73" w:rsidP="00B20FB3">
            <w:pPr>
              <w:adjustRightInd w:val="0"/>
              <w:snapToGrid w:val="0"/>
              <w:jc w:val="center"/>
              <w:rPr>
                <w:rFonts w:ascii="宋体" w:hAnsi="宋体"/>
              </w:rPr>
            </w:pPr>
          </w:p>
        </w:tc>
        <w:tc>
          <w:tcPr>
            <w:tcW w:w="2044" w:type="dxa"/>
            <w:vAlign w:val="center"/>
          </w:tcPr>
          <w:p w:rsidR="00691003" w:rsidRDefault="00E07BCE" w:rsidP="00B20FB3">
            <w:pPr>
              <w:adjustRightInd w:val="0"/>
              <w:snapToGrid w:val="0"/>
              <w:jc w:val="center"/>
              <w:rPr>
                <w:rFonts w:ascii="宋体" w:hAnsi="宋体"/>
              </w:rPr>
            </w:pPr>
            <w:r>
              <w:rPr>
                <w:rFonts w:ascii="宋体" w:hAnsi="宋体" w:hint="eastAsia"/>
              </w:rPr>
              <w:t>条件</w:t>
            </w:r>
          </w:p>
        </w:tc>
        <w:tc>
          <w:tcPr>
            <w:tcW w:w="726" w:type="dxa"/>
            <w:vAlign w:val="center"/>
          </w:tcPr>
          <w:p w:rsidR="00691003" w:rsidRDefault="00E07BCE" w:rsidP="00B20FB3">
            <w:pPr>
              <w:adjustRightInd w:val="0"/>
              <w:snapToGrid w:val="0"/>
              <w:ind w:leftChars="-50" w:left="-105" w:rightChars="-50" w:right="-105"/>
              <w:jc w:val="center"/>
              <w:rPr>
                <w:rFonts w:ascii="宋体" w:hAnsi="宋体"/>
              </w:rPr>
            </w:pPr>
            <w:r>
              <w:rPr>
                <w:rFonts w:ascii="宋体" w:hAnsi="宋体" w:hint="eastAsia"/>
              </w:rPr>
              <w:t>工作</w:t>
            </w:r>
          </w:p>
          <w:p w:rsidR="00691003" w:rsidRDefault="00E07BCE" w:rsidP="00B20FB3">
            <w:pPr>
              <w:adjustRightInd w:val="0"/>
              <w:snapToGrid w:val="0"/>
              <w:ind w:leftChars="-50" w:left="-105" w:rightChars="-50" w:right="-105"/>
              <w:jc w:val="center"/>
              <w:rPr>
                <w:rFonts w:ascii="宋体" w:hAnsi="宋体"/>
              </w:rPr>
            </w:pPr>
            <w:r>
              <w:rPr>
                <w:rFonts w:ascii="宋体" w:hAnsi="宋体" w:hint="eastAsia"/>
              </w:rPr>
              <w:t>等级</w:t>
            </w:r>
          </w:p>
        </w:tc>
      </w:tr>
      <w:tr w:rsidR="00691003" w:rsidTr="00B20FB3">
        <w:trPr>
          <w:trHeight w:val="422"/>
          <w:jc w:val="center"/>
        </w:trPr>
        <w:tc>
          <w:tcPr>
            <w:tcW w:w="585"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交流</w:t>
            </w:r>
          </w:p>
        </w:tc>
        <w:tc>
          <w:tcPr>
            <w:tcW w:w="946"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220kV</w:t>
            </w:r>
          </w:p>
        </w:tc>
        <w:tc>
          <w:tcPr>
            <w:tcW w:w="760"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变</w:t>
            </w:r>
          </w:p>
          <w:p w:rsidR="00691003" w:rsidRDefault="00E07BCE" w:rsidP="00B20FB3">
            <w:pPr>
              <w:adjustRightInd w:val="0"/>
              <w:snapToGrid w:val="0"/>
              <w:jc w:val="center"/>
              <w:rPr>
                <w:rFonts w:ascii="宋体" w:hAnsi="宋体"/>
              </w:rPr>
            </w:pPr>
            <w:r>
              <w:rPr>
                <w:rFonts w:ascii="宋体" w:hAnsi="宋体" w:hint="eastAsia"/>
              </w:rPr>
              <w:t>电</w:t>
            </w:r>
          </w:p>
          <w:p w:rsidR="00691003" w:rsidRDefault="00E07BCE" w:rsidP="00B20FB3">
            <w:pPr>
              <w:adjustRightInd w:val="0"/>
              <w:snapToGrid w:val="0"/>
              <w:jc w:val="center"/>
              <w:rPr>
                <w:rFonts w:ascii="宋体" w:hAnsi="宋体"/>
              </w:rPr>
            </w:pPr>
            <w:r>
              <w:rPr>
                <w:rFonts w:ascii="宋体" w:hAnsi="宋体" w:hint="eastAsia"/>
              </w:rPr>
              <w:t>站</w:t>
            </w:r>
          </w:p>
        </w:tc>
        <w:tc>
          <w:tcPr>
            <w:tcW w:w="2477" w:type="dxa"/>
            <w:tcBorders>
              <w:bottom w:val="single" w:sz="4" w:space="0" w:color="auto"/>
            </w:tcBorders>
            <w:vAlign w:val="center"/>
          </w:tcPr>
          <w:p w:rsidR="00691003" w:rsidRDefault="00E07BCE" w:rsidP="00B20FB3">
            <w:pPr>
              <w:spacing w:line="240" w:lineRule="atLeast"/>
              <w:rPr>
                <w:rFonts w:ascii="宋体" w:hAnsi="宋体"/>
              </w:rPr>
            </w:pPr>
            <w:r>
              <w:rPr>
                <w:rFonts w:ascii="宋体" w:hAnsi="宋体" w:hint="eastAsia"/>
              </w:rPr>
              <w:t>户内式、地下式</w:t>
            </w:r>
          </w:p>
        </w:tc>
        <w:tc>
          <w:tcPr>
            <w:tcW w:w="742" w:type="dxa"/>
            <w:tcBorders>
              <w:bottom w:val="single" w:sz="4" w:space="0" w:color="auto"/>
            </w:tcBorders>
            <w:vAlign w:val="center"/>
          </w:tcPr>
          <w:p w:rsidR="00691003" w:rsidRDefault="00E07BCE" w:rsidP="00B20FB3">
            <w:pPr>
              <w:spacing w:line="240" w:lineRule="atLeast"/>
              <w:jc w:val="center"/>
              <w:rPr>
                <w:rFonts w:ascii="宋体" w:hAnsi="宋体"/>
              </w:rPr>
            </w:pPr>
            <w:r>
              <w:rPr>
                <w:rFonts w:ascii="宋体" w:hAnsi="宋体" w:hint="eastAsia"/>
              </w:rPr>
              <w:t>三级</w:t>
            </w:r>
          </w:p>
        </w:tc>
        <w:tc>
          <w:tcPr>
            <w:tcW w:w="2044" w:type="dxa"/>
            <w:tcBorders>
              <w:bottom w:val="single" w:sz="4" w:space="0" w:color="auto"/>
            </w:tcBorders>
            <w:vAlign w:val="center"/>
          </w:tcPr>
          <w:p w:rsidR="00691003" w:rsidRDefault="00E07BCE" w:rsidP="00B20FB3">
            <w:pPr>
              <w:adjustRightInd w:val="0"/>
              <w:snapToGrid w:val="0"/>
              <w:jc w:val="center"/>
              <w:rPr>
                <w:rFonts w:ascii="宋体" w:hAnsi="宋体"/>
              </w:rPr>
            </w:pPr>
            <w:r>
              <w:rPr>
                <w:rFonts w:ascii="宋体" w:hAnsi="宋体" w:hint="eastAsia"/>
              </w:rPr>
              <w:t>/</w:t>
            </w:r>
          </w:p>
        </w:tc>
        <w:tc>
          <w:tcPr>
            <w:tcW w:w="726" w:type="dxa"/>
            <w:tcBorders>
              <w:bottom w:val="single" w:sz="4" w:space="0" w:color="auto"/>
            </w:tcBorders>
            <w:vAlign w:val="center"/>
          </w:tcPr>
          <w:p w:rsidR="00691003" w:rsidRDefault="00E07BCE" w:rsidP="00B20FB3">
            <w:pPr>
              <w:adjustRightInd w:val="0"/>
              <w:snapToGrid w:val="0"/>
              <w:jc w:val="center"/>
              <w:rPr>
                <w:rFonts w:ascii="宋体" w:hAnsi="宋体"/>
              </w:rPr>
            </w:pPr>
            <w:r>
              <w:rPr>
                <w:rFonts w:ascii="宋体" w:hAnsi="宋体" w:hint="eastAsia"/>
              </w:rPr>
              <w:t>/</w:t>
            </w:r>
          </w:p>
        </w:tc>
      </w:tr>
      <w:tr w:rsidR="00691003" w:rsidTr="00B20FB3">
        <w:trPr>
          <w:trHeight w:val="435"/>
          <w:jc w:val="center"/>
        </w:trPr>
        <w:tc>
          <w:tcPr>
            <w:tcW w:w="585" w:type="dxa"/>
            <w:vMerge/>
            <w:vAlign w:val="center"/>
          </w:tcPr>
          <w:p w:rsidR="00691003" w:rsidRDefault="00CF5A73" w:rsidP="00B20FB3">
            <w:pPr>
              <w:adjustRightInd w:val="0"/>
              <w:snapToGrid w:val="0"/>
              <w:jc w:val="center"/>
              <w:rPr>
                <w:rFonts w:ascii="宋体" w:hAnsi="宋体"/>
              </w:rPr>
            </w:pPr>
          </w:p>
        </w:tc>
        <w:tc>
          <w:tcPr>
            <w:tcW w:w="946" w:type="dxa"/>
            <w:vMerge/>
            <w:vAlign w:val="center"/>
          </w:tcPr>
          <w:p w:rsidR="00691003" w:rsidRDefault="00CF5A73" w:rsidP="00B20FB3">
            <w:pPr>
              <w:adjustRightInd w:val="0"/>
              <w:snapToGrid w:val="0"/>
              <w:jc w:val="center"/>
              <w:rPr>
                <w:rFonts w:ascii="宋体" w:hAnsi="宋体"/>
              </w:rPr>
            </w:pPr>
          </w:p>
        </w:tc>
        <w:tc>
          <w:tcPr>
            <w:tcW w:w="760" w:type="dxa"/>
            <w:vMerge/>
            <w:vAlign w:val="center"/>
          </w:tcPr>
          <w:p w:rsidR="00691003" w:rsidRDefault="00CF5A73" w:rsidP="00B20FB3">
            <w:pPr>
              <w:adjustRightInd w:val="0"/>
              <w:snapToGrid w:val="0"/>
              <w:jc w:val="center"/>
              <w:rPr>
                <w:rFonts w:ascii="宋体" w:hAnsi="宋体"/>
              </w:rPr>
            </w:pPr>
          </w:p>
        </w:tc>
        <w:tc>
          <w:tcPr>
            <w:tcW w:w="2477" w:type="dxa"/>
            <w:tcBorders>
              <w:top w:val="single" w:sz="4" w:space="0" w:color="auto"/>
            </w:tcBorders>
            <w:vAlign w:val="center"/>
          </w:tcPr>
          <w:p w:rsidR="00691003" w:rsidRDefault="00E07BCE" w:rsidP="00B20FB3">
            <w:pPr>
              <w:spacing w:line="240" w:lineRule="atLeast"/>
              <w:rPr>
                <w:rFonts w:ascii="宋体" w:hAnsi="宋体"/>
              </w:rPr>
            </w:pPr>
            <w:r>
              <w:rPr>
                <w:rFonts w:ascii="宋体" w:hAnsi="宋体" w:hint="eastAsia"/>
              </w:rPr>
              <w:t>户外式</w:t>
            </w:r>
          </w:p>
        </w:tc>
        <w:tc>
          <w:tcPr>
            <w:tcW w:w="742" w:type="dxa"/>
            <w:tcBorders>
              <w:top w:val="single" w:sz="4" w:space="0" w:color="auto"/>
            </w:tcBorders>
            <w:vAlign w:val="center"/>
          </w:tcPr>
          <w:p w:rsidR="00691003" w:rsidRDefault="00E07BCE" w:rsidP="00B20FB3">
            <w:pPr>
              <w:spacing w:line="240" w:lineRule="atLeast"/>
              <w:jc w:val="center"/>
              <w:rPr>
                <w:rFonts w:ascii="宋体" w:hAnsi="宋体"/>
              </w:rPr>
            </w:pPr>
            <w:r>
              <w:rPr>
                <w:rFonts w:ascii="宋体" w:hAnsi="宋体" w:hint="eastAsia"/>
              </w:rPr>
              <w:t>二级</w:t>
            </w:r>
          </w:p>
        </w:tc>
        <w:tc>
          <w:tcPr>
            <w:tcW w:w="2044" w:type="dxa"/>
            <w:tcBorders>
              <w:top w:val="single" w:sz="4" w:space="0" w:color="auto"/>
            </w:tcBorders>
            <w:vAlign w:val="center"/>
          </w:tcPr>
          <w:p w:rsidR="00691003" w:rsidRDefault="00E07BCE" w:rsidP="00B20FB3">
            <w:pPr>
              <w:adjustRightInd w:val="0"/>
              <w:snapToGrid w:val="0"/>
              <w:jc w:val="center"/>
              <w:rPr>
                <w:rFonts w:ascii="宋体" w:hAnsi="宋体"/>
              </w:rPr>
            </w:pPr>
            <w:r>
              <w:rPr>
                <w:rFonts w:ascii="宋体" w:hAnsi="宋体" w:hint="eastAsia"/>
              </w:rPr>
              <w:t>户外式</w:t>
            </w:r>
          </w:p>
        </w:tc>
        <w:tc>
          <w:tcPr>
            <w:tcW w:w="726" w:type="dxa"/>
            <w:tcBorders>
              <w:top w:val="single" w:sz="4" w:space="0" w:color="auto"/>
            </w:tcBorders>
            <w:vAlign w:val="center"/>
          </w:tcPr>
          <w:p w:rsidR="00691003" w:rsidRDefault="00E07BCE" w:rsidP="00B20FB3">
            <w:pPr>
              <w:adjustRightInd w:val="0"/>
              <w:snapToGrid w:val="0"/>
              <w:jc w:val="center"/>
              <w:rPr>
                <w:rFonts w:ascii="宋体" w:hAnsi="宋体"/>
              </w:rPr>
            </w:pPr>
            <w:r>
              <w:rPr>
                <w:rFonts w:ascii="宋体" w:hAnsi="宋体" w:hint="eastAsia"/>
              </w:rPr>
              <w:t>二级</w:t>
            </w:r>
          </w:p>
        </w:tc>
      </w:tr>
      <w:tr w:rsidR="00691003" w:rsidTr="00B20FB3">
        <w:trPr>
          <w:trHeight w:val="871"/>
          <w:jc w:val="center"/>
        </w:trPr>
        <w:tc>
          <w:tcPr>
            <w:tcW w:w="585" w:type="dxa"/>
            <w:vMerge/>
            <w:vAlign w:val="center"/>
          </w:tcPr>
          <w:p w:rsidR="00691003" w:rsidRDefault="00CF5A73" w:rsidP="00B20FB3">
            <w:pPr>
              <w:adjustRightInd w:val="0"/>
              <w:snapToGrid w:val="0"/>
              <w:jc w:val="center"/>
              <w:rPr>
                <w:rFonts w:ascii="宋体" w:hAnsi="宋体"/>
              </w:rPr>
            </w:pPr>
          </w:p>
        </w:tc>
        <w:tc>
          <w:tcPr>
            <w:tcW w:w="946" w:type="dxa"/>
            <w:vMerge/>
            <w:vAlign w:val="center"/>
          </w:tcPr>
          <w:p w:rsidR="00691003" w:rsidRDefault="00CF5A73" w:rsidP="00B20FB3">
            <w:pPr>
              <w:adjustRightInd w:val="0"/>
              <w:snapToGrid w:val="0"/>
              <w:jc w:val="center"/>
              <w:rPr>
                <w:rFonts w:ascii="宋体" w:hAnsi="宋体"/>
              </w:rPr>
            </w:pPr>
          </w:p>
        </w:tc>
        <w:tc>
          <w:tcPr>
            <w:tcW w:w="760" w:type="dxa"/>
            <w:vMerge w:val="restart"/>
            <w:vAlign w:val="center"/>
          </w:tcPr>
          <w:p w:rsidR="00691003" w:rsidRDefault="00E07BCE" w:rsidP="00B20FB3">
            <w:pPr>
              <w:adjustRightInd w:val="0"/>
              <w:snapToGrid w:val="0"/>
              <w:jc w:val="center"/>
              <w:rPr>
                <w:rFonts w:ascii="宋体" w:hAnsi="宋体"/>
              </w:rPr>
            </w:pPr>
            <w:r>
              <w:rPr>
                <w:rFonts w:ascii="宋体" w:hAnsi="宋体" w:hint="eastAsia"/>
              </w:rPr>
              <w:t>输电</w:t>
            </w:r>
          </w:p>
          <w:p w:rsidR="00691003" w:rsidRDefault="00E07BCE" w:rsidP="00B20FB3">
            <w:pPr>
              <w:adjustRightInd w:val="0"/>
              <w:snapToGrid w:val="0"/>
              <w:jc w:val="center"/>
              <w:rPr>
                <w:rFonts w:ascii="宋体" w:hAnsi="宋体"/>
              </w:rPr>
            </w:pPr>
            <w:r>
              <w:rPr>
                <w:rFonts w:ascii="宋体" w:hAnsi="宋体" w:hint="eastAsia"/>
              </w:rPr>
              <w:t>线路</w:t>
            </w:r>
          </w:p>
        </w:tc>
        <w:tc>
          <w:tcPr>
            <w:tcW w:w="2477" w:type="dxa"/>
            <w:vAlign w:val="center"/>
          </w:tcPr>
          <w:p w:rsidR="00691003" w:rsidRDefault="00E07BCE" w:rsidP="00B20FB3">
            <w:pPr>
              <w:spacing w:line="240" w:lineRule="atLeast"/>
              <w:rPr>
                <w:rFonts w:ascii="宋体" w:hAnsi="宋体"/>
              </w:rPr>
            </w:pPr>
            <w:r>
              <w:rPr>
                <w:rFonts w:ascii="宋体" w:hAnsi="宋体" w:hint="eastAsia"/>
              </w:rPr>
              <w:t>1.地下电缆</w:t>
            </w:r>
          </w:p>
          <w:p w:rsidR="00691003" w:rsidRDefault="00E07BCE" w:rsidP="00B20FB3">
            <w:pPr>
              <w:spacing w:line="240" w:lineRule="atLeast"/>
              <w:rPr>
                <w:rFonts w:ascii="宋体" w:hAnsi="宋体"/>
              </w:rPr>
            </w:pPr>
            <w:r>
              <w:rPr>
                <w:rFonts w:ascii="宋体" w:hAnsi="宋体" w:hint="eastAsia"/>
              </w:rPr>
              <w:t>2.边导线地面投影外两侧各15m范围内无电磁环境敏感目标的架空线</w:t>
            </w:r>
          </w:p>
        </w:tc>
        <w:tc>
          <w:tcPr>
            <w:tcW w:w="742" w:type="dxa"/>
            <w:vAlign w:val="center"/>
          </w:tcPr>
          <w:p w:rsidR="00691003" w:rsidRDefault="00E07BCE" w:rsidP="00B20FB3">
            <w:pPr>
              <w:spacing w:line="240" w:lineRule="atLeast"/>
              <w:jc w:val="center"/>
              <w:rPr>
                <w:rFonts w:ascii="宋体" w:hAnsi="宋体"/>
              </w:rPr>
            </w:pPr>
            <w:r>
              <w:rPr>
                <w:rFonts w:ascii="宋体" w:hAnsi="宋体" w:hint="eastAsia"/>
              </w:rPr>
              <w:t>三级</w:t>
            </w:r>
          </w:p>
        </w:tc>
        <w:tc>
          <w:tcPr>
            <w:tcW w:w="2044" w:type="dxa"/>
            <w:vAlign w:val="center"/>
          </w:tcPr>
          <w:p w:rsidR="00691003" w:rsidRDefault="00E07BCE" w:rsidP="00B75BD5">
            <w:pPr>
              <w:spacing w:line="240" w:lineRule="atLeast"/>
              <w:jc w:val="center"/>
              <w:rPr>
                <w:rFonts w:ascii="宋体" w:hAnsi="宋体"/>
              </w:rPr>
            </w:pPr>
            <w:r>
              <w:rPr>
                <w:rFonts w:ascii="宋体" w:hAnsi="宋体" w:hint="eastAsia"/>
              </w:rPr>
              <w:t>边导线地面投影外两侧各15m范围内无电磁环境敏感目标的架空线。</w:t>
            </w:r>
          </w:p>
        </w:tc>
        <w:tc>
          <w:tcPr>
            <w:tcW w:w="726" w:type="dxa"/>
            <w:vAlign w:val="center"/>
          </w:tcPr>
          <w:p w:rsidR="00691003" w:rsidRDefault="00E07BCE" w:rsidP="00B20FB3">
            <w:pPr>
              <w:adjustRightInd w:val="0"/>
              <w:snapToGrid w:val="0"/>
              <w:jc w:val="center"/>
              <w:rPr>
                <w:rFonts w:ascii="宋体" w:hAnsi="宋体"/>
              </w:rPr>
            </w:pPr>
            <w:r>
              <w:rPr>
                <w:rFonts w:ascii="宋体" w:hAnsi="宋体" w:hint="eastAsia"/>
              </w:rPr>
              <w:t>三级</w:t>
            </w:r>
          </w:p>
        </w:tc>
      </w:tr>
      <w:tr w:rsidR="00691003" w:rsidTr="00B20FB3">
        <w:trPr>
          <w:trHeight w:val="775"/>
          <w:jc w:val="center"/>
        </w:trPr>
        <w:tc>
          <w:tcPr>
            <w:tcW w:w="585" w:type="dxa"/>
            <w:vMerge/>
          </w:tcPr>
          <w:p w:rsidR="00691003" w:rsidRDefault="00CF5A73" w:rsidP="00B20FB3">
            <w:pPr>
              <w:adjustRightInd w:val="0"/>
              <w:snapToGrid w:val="0"/>
              <w:jc w:val="center"/>
              <w:rPr>
                <w:rFonts w:ascii="宋体" w:hAnsi="宋体"/>
              </w:rPr>
            </w:pPr>
          </w:p>
        </w:tc>
        <w:tc>
          <w:tcPr>
            <w:tcW w:w="946" w:type="dxa"/>
            <w:vMerge/>
            <w:vAlign w:val="center"/>
          </w:tcPr>
          <w:p w:rsidR="00691003" w:rsidRDefault="00CF5A73" w:rsidP="00B20FB3">
            <w:pPr>
              <w:adjustRightInd w:val="0"/>
              <w:snapToGrid w:val="0"/>
              <w:jc w:val="center"/>
              <w:rPr>
                <w:rFonts w:ascii="宋体" w:hAnsi="宋体"/>
              </w:rPr>
            </w:pPr>
          </w:p>
        </w:tc>
        <w:tc>
          <w:tcPr>
            <w:tcW w:w="760" w:type="dxa"/>
            <w:vMerge/>
            <w:vAlign w:val="center"/>
          </w:tcPr>
          <w:p w:rsidR="00691003" w:rsidRDefault="00CF5A73" w:rsidP="00B20FB3">
            <w:pPr>
              <w:adjustRightInd w:val="0"/>
              <w:snapToGrid w:val="0"/>
              <w:jc w:val="center"/>
              <w:rPr>
                <w:rFonts w:ascii="宋体" w:hAnsi="宋体"/>
              </w:rPr>
            </w:pPr>
          </w:p>
        </w:tc>
        <w:tc>
          <w:tcPr>
            <w:tcW w:w="2477" w:type="dxa"/>
            <w:vAlign w:val="center"/>
          </w:tcPr>
          <w:p w:rsidR="00691003" w:rsidRDefault="00E07BCE" w:rsidP="00B20FB3">
            <w:pPr>
              <w:spacing w:line="240" w:lineRule="atLeast"/>
              <w:rPr>
                <w:rFonts w:ascii="宋体" w:hAnsi="宋体"/>
              </w:rPr>
            </w:pPr>
            <w:r>
              <w:rPr>
                <w:rFonts w:ascii="宋体" w:hAnsi="宋体" w:hint="eastAsia"/>
              </w:rPr>
              <w:t>边导线地面投影外两侧各15m范围内有电磁环境敏感目标的架空线</w:t>
            </w:r>
          </w:p>
        </w:tc>
        <w:tc>
          <w:tcPr>
            <w:tcW w:w="742" w:type="dxa"/>
            <w:vAlign w:val="center"/>
          </w:tcPr>
          <w:p w:rsidR="00691003" w:rsidRDefault="00E07BCE" w:rsidP="00B20FB3">
            <w:pPr>
              <w:spacing w:line="240" w:lineRule="atLeast"/>
              <w:jc w:val="center"/>
              <w:rPr>
                <w:rFonts w:ascii="宋体" w:hAnsi="宋体"/>
              </w:rPr>
            </w:pPr>
            <w:r>
              <w:rPr>
                <w:rFonts w:ascii="宋体" w:hAnsi="宋体" w:hint="eastAsia"/>
              </w:rPr>
              <w:t>二级</w:t>
            </w:r>
          </w:p>
        </w:tc>
        <w:tc>
          <w:tcPr>
            <w:tcW w:w="2044" w:type="dxa"/>
            <w:vAlign w:val="center"/>
          </w:tcPr>
          <w:p w:rsidR="00691003" w:rsidRDefault="00E07BCE" w:rsidP="00B20FB3">
            <w:pPr>
              <w:adjustRightInd w:val="0"/>
              <w:snapToGrid w:val="0"/>
              <w:jc w:val="center"/>
              <w:rPr>
                <w:rFonts w:ascii="宋体" w:hAnsi="宋体"/>
              </w:rPr>
            </w:pPr>
            <w:r>
              <w:rPr>
                <w:rFonts w:ascii="宋体" w:hAnsi="宋体" w:hint="eastAsia"/>
              </w:rPr>
              <w:t>/</w:t>
            </w:r>
          </w:p>
        </w:tc>
        <w:tc>
          <w:tcPr>
            <w:tcW w:w="726" w:type="dxa"/>
            <w:vAlign w:val="center"/>
          </w:tcPr>
          <w:p w:rsidR="00691003" w:rsidRDefault="00E07BCE" w:rsidP="00B20FB3">
            <w:pPr>
              <w:adjustRightInd w:val="0"/>
              <w:snapToGrid w:val="0"/>
              <w:jc w:val="center"/>
              <w:rPr>
                <w:rFonts w:ascii="宋体" w:hAnsi="宋体"/>
              </w:rPr>
            </w:pPr>
            <w:r>
              <w:rPr>
                <w:rFonts w:ascii="宋体" w:hAnsi="宋体" w:hint="eastAsia"/>
              </w:rPr>
              <w:t>/</w:t>
            </w:r>
          </w:p>
        </w:tc>
      </w:tr>
    </w:tbl>
    <w:p w:rsidR="00691003" w:rsidRDefault="00CF5A73">
      <w:pPr>
        <w:adjustRightInd w:val="0"/>
        <w:snapToGrid w:val="0"/>
        <w:spacing w:line="480" w:lineRule="exact"/>
        <w:ind w:firstLine="480"/>
        <w:rPr>
          <w:rFonts w:ascii="宋体" w:hAnsi="宋体"/>
          <w:sz w:val="24"/>
        </w:rPr>
      </w:pPr>
    </w:p>
    <w:p w:rsidR="00DD1144" w:rsidRDefault="00E07BCE">
      <w:pPr>
        <w:adjustRightInd w:val="0"/>
        <w:snapToGrid w:val="0"/>
        <w:spacing w:line="480" w:lineRule="exact"/>
        <w:ind w:firstLine="480"/>
        <w:rPr>
          <w:rFonts w:ascii="宋体" w:hAnsi="宋体"/>
          <w:sz w:val="24"/>
        </w:rPr>
      </w:pPr>
      <w:r>
        <w:rPr>
          <w:rFonts w:ascii="宋体" w:hAnsi="宋体" w:hint="eastAsia"/>
          <w:sz w:val="24"/>
        </w:rPr>
        <w:t>(3)评价范围</w:t>
      </w:r>
    </w:p>
    <w:p w:rsidR="00691003" w:rsidRDefault="00E07BCE" w:rsidP="00691003">
      <w:pPr>
        <w:adjustRightInd w:val="0"/>
        <w:snapToGrid w:val="0"/>
        <w:spacing w:line="480" w:lineRule="exact"/>
        <w:ind w:firstLine="480"/>
        <w:rPr>
          <w:rFonts w:ascii="宋体" w:hAnsi="宋体"/>
          <w:sz w:val="24"/>
        </w:rPr>
      </w:pPr>
      <w:bookmarkStart w:id="95" w:name="_Toc30868"/>
      <w:r>
        <w:rPr>
          <w:rFonts w:ascii="宋体" w:hAnsi="宋体"/>
          <w:sz w:val="24"/>
        </w:rPr>
        <w:t>根据</w:t>
      </w:r>
      <w:r>
        <w:rPr>
          <w:rFonts w:ascii="宋体" w:hAnsi="宋体" w:hint="eastAsia"/>
          <w:sz w:val="24"/>
        </w:rPr>
        <w:t>《环境影响评价技术导则 输变电工程》(HJ 24-2014)确定本工程220kV变电站站界外4</w:t>
      </w:r>
      <w:r>
        <w:rPr>
          <w:rFonts w:ascii="宋体" w:hAnsi="宋体"/>
          <w:sz w:val="24"/>
        </w:rPr>
        <w:t>0m、</w:t>
      </w:r>
      <w:r>
        <w:rPr>
          <w:rFonts w:ascii="宋体" w:hAnsi="宋体" w:hint="eastAsia"/>
          <w:sz w:val="24"/>
        </w:rPr>
        <w:t>220kV架空</w:t>
      </w:r>
      <w:r>
        <w:rPr>
          <w:rFonts w:ascii="宋体" w:hAnsi="宋体"/>
          <w:sz w:val="24"/>
        </w:rPr>
        <w:t>线路</w:t>
      </w:r>
      <w:r>
        <w:rPr>
          <w:rFonts w:ascii="宋体" w:hAnsi="宋体" w:hint="eastAsia"/>
          <w:sz w:val="24"/>
        </w:rPr>
        <w:t>边导线地面投影外两侧各4</w:t>
      </w:r>
      <w:r>
        <w:rPr>
          <w:rFonts w:ascii="宋体" w:hAnsi="宋体"/>
          <w:sz w:val="24"/>
        </w:rPr>
        <w:t>0m</w:t>
      </w:r>
      <w:r>
        <w:rPr>
          <w:rFonts w:ascii="宋体" w:hAnsi="宋体" w:hint="eastAsia"/>
          <w:sz w:val="24"/>
        </w:rPr>
        <w:t>、110kV架空线路边导线地面投影外两侧各30m为电磁环境影响评价范围</w:t>
      </w:r>
      <w:r>
        <w:rPr>
          <w:rFonts w:ascii="宋体" w:hAnsi="宋体"/>
          <w:sz w:val="24"/>
        </w:rPr>
        <w:t>。</w:t>
      </w:r>
    </w:p>
    <w:p w:rsidR="00DD1144" w:rsidRDefault="00E07BCE">
      <w:pPr>
        <w:snapToGrid w:val="0"/>
        <w:spacing w:line="480" w:lineRule="exact"/>
        <w:rPr>
          <w:rFonts w:ascii="宋体" w:eastAsia="宋体" w:hAnsi="宋体"/>
          <w:sz w:val="28"/>
        </w:rPr>
      </w:pPr>
      <w:bookmarkStart w:id="96" w:name="_Toc29996432"/>
      <w:r>
        <w:rPr>
          <w:rFonts w:ascii="宋体" w:eastAsia="宋体" w:hAnsi="宋体" w:hint="eastAsia"/>
          <w:sz w:val="28"/>
        </w:rPr>
        <w:t>1.5  评价标准</w:t>
      </w:r>
      <w:bookmarkEnd w:id="95"/>
      <w:bookmarkEnd w:id="96"/>
    </w:p>
    <w:p w:rsidR="00DD1144" w:rsidRDefault="00E07BCE">
      <w:pPr>
        <w:snapToGrid w:val="0"/>
        <w:spacing w:line="480" w:lineRule="exact"/>
        <w:ind w:firstLineChars="200" w:firstLine="480"/>
        <w:rPr>
          <w:rFonts w:ascii="宋体" w:eastAsia="宋体" w:hAnsi="宋体"/>
          <w:sz w:val="24"/>
        </w:rPr>
      </w:pPr>
      <w:r>
        <w:rPr>
          <w:rFonts w:ascii="宋体" w:eastAsia="宋体" w:hAnsi="宋体" w:hint="eastAsia"/>
          <w:sz w:val="24"/>
        </w:rPr>
        <w:t>根据《环境影响评价技术导则 输变电工程》(HJ 24-2014)，工频电场的电场强度、工频磁场的磁感应强度应满足《电磁环境控制限值》《电磁环境控制限值》(GB8702-2014)的要求，具体见表1-2。</w:t>
      </w:r>
    </w:p>
    <w:p w:rsidR="00DD1144" w:rsidRDefault="00E07BCE">
      <w:pPr>
        <w:snapToGrid w:val="0"/>
        <w:spacing w:line="480" w:lineRule="exact"/>
        <w:ind w:firstLineChars="200" w:firstLine="482"/>
        <w:rPr>
          <w:rFonts w:ascii="宋体" w:eastAsia="宋体" w:hAnsi="宋体" w:cs="宋体"/>
          <w:b/>
          <w:sz w:val="24"/>
        </w:rPr>
      </w:pPr>
      <w:r>
        <w:rPr>
          <w:rFonts w:ascii="宋体" w:eastAsia="宋体" w:hAnsi="宋体" w:cs="宋体" w:hint="eastAsia"/>
          <w:b/>
          <w:sz w:val="24"/>
        </w:rPr>
        <w:t>表1-2                 电磁环境控制限值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77"/>
        <w:gridCol w:w="1969"/>
        <w:gridCol w:w="1357"/>
        <w:gridCol w:w="1469"/>
        <w:gridCol w:w="1267"/>
      </w:tblGrid>
      <w:tr w:rsidR="00DD1144">
        <w:trPr>
          <w:cantSplit/>
          <w:trHeight w:val="397"/>
          <w:jc w:val="center"/>
        </w:trPr>
        <w:tc>
          <w:tcPr>
            <w:tcW w:w="2477" w:type="dxa"/>
            <w:tcBorders>
              <w:top w:val="single" w:sz="12" w:space="0" w:color="auto"/>
              <w:left w:val="single" w:sz="12" w:space="0" w:color="auto"/>
              <w:bottom w:val="single" w:sz="4"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项目</w:t>
            </w:r>
          </w:p>
        </w:tc>
        <w:tc>
          <w:tcPr>
            <w:tcW w:w="1969" w:type="dxa"/>
            <w:tcBorders>
              <w:top w:val="single" w:sz="12" w:space="0" w:color="auto"/>
              <w:left w:val="single" w:sz="4" w:space="0" w:color="auto"/>
              <w:bottom w:val="single" w:sz="4"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频率范围</w:t>
            </w:r>
          </w:p>
        </w:tc>
        <w:tc>
          <w:tcPr>
            <w:tcW w:w="1357" w:type="dxa"/>
            <w:tcBorders>
              <w:top w:val="single" w:sz="12" w:space="0" w:color="auto"/>
              <w:left w:val="single" w:sz="4" w:space="0" w:color="auto"/>
              <w:bottom w:val="single" w:sz="4"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电场强度</w:t>
            </w:r>
          </w:p>
        </w:tc>
        <w:tc>
          <w:tcPr>
            <w:tcW w:w="1469" w:type="dxa"/>
            <w:tcBorders>
              <w:top w:val="single" w:sz="12" w:space="0" w:color="auto"/>
              <w:left w:val="single" w:sz="4" w:space="0" w:color="auto"/>
              <w:bottom w:val="single" w:sz="4"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磁感应强度</w:t>
            </w:r>
          </w:p>
        </w:tc>
        <w:tc>
          <w:tcPr>
            <w:tcW w:w="1267" w:type="dxa"/>
            <w:tcBorders>
              <w:top w:val="single" w:sz="12" w:space="0" w:color="auto"/>
              <w:left w:val="single" w:sz="4" w:space="0" w:color="auto"/>
              <w:bottom w:val="single" w:sz="4" w:space="0" w:color="auto"/>
              <w:right w:val="single" w:sz="12"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备注</w:t>
            </w:r>
          </w:p>
        </w:tc>
      </w:tr>
      <w:tr w:rsidR="00DD1144">
        <w:trPr>
          <w:cantSplit/>
          <w:trHeight w:val="397"/>
          <w:jc w:val="center"/>
        </w:trPr>
        <w:tc>
          <w:tcPr>
            <w:tcW w:w="2477" w:type="dxa"/>
            <w:tcBorders>
              <w:top w:val="single" w:sz="4" w:space="0" w:color="auto"/>
              <w:left w:val="single" w:sz="12" w:space="0" w:color="auto"/>
              <w:bottom w:val="single" w:sz="4" w:space="0" w:color="auto"/>
              <w:right w:val="single" w:sz="4" w:space="0" w:color="auto"/>
            </w:tcBorders>
            <w:vAlign w:val="center"/>
          </w:tcPr>
          <w:p w:rsidR="00DD1144" w:rsidRDefault="00E07BCE">
            <w:pPr>
              <w:snapToGrid w:val="0"/>
              <w:jc w:val="center"/>
              <w:rPr>
                <w:rFonts w:ascii="宋体" w:hAnsi="宋体"/>
                <w:kern w:val="15"/>
              </w:rPr>
            </w:pPr>
            <w:r>
              <w:rPr>
                <w:rFonts w:ascii="宋体" w:hAnsi="宋体" w:hint="eastAsia"/>
              </w:rPr>
              <w:t>《电磁环境控制限值》(GB8702-2014)</w:t>
            </w:r>
          </w:p>
        </w:tc>
        <w:tc>
          <w:tcPr>
            <w:tcW w:w="1969" w:type="dxa"/>
            <w:tcBorders>
              <w:top w:val="single" w:sz="4" w:space="0" w:color="auto"/>
              <w:left w:val="single" w:sz="4" w:space="0" w:color="auto"/>
              <w:bottom w:val="single" w:sz="4" w:space="0" w:color="auto"/>
              <w:right w:val="single" w:sz="4" w:space="0" w:color="auto"/>
            </w:tcBorders>
            <w:vAlign w:val="center"/>
          </w:tcPr>
          <w:p w:rsidR="00DD1144" w:rsidRDefault="00E07BCE">
            <w:pPr>
              <w:snapToGrid w:val="0"/>
              <w:jc w:val="center"/>
              <w:rPr>
                <w:rFonts w:ascii="宋体" w:hAnsi="宋体"/>
                <w:kern w:val="15"/>
              </w:rPr>
            </w:pPr>
            <w:r>
              <w:rPr>
                <w:rFonts w:ascii="宋体" w:hAnsi="宋体" w:hint="eastAsia"/>
                <w:kern w:val="15"/>
              </w:rPr>
              <w:t>0.025kHz～1.2kHz</w:t>
            </w:r>
          </w:p>
        </w:tc>
        <w:tc>
          <w:tcPr>
            <w:tcW w:w="1357" w:type="dxa"/>
            <w:tcBorders>
              <w:top w:val="single" w:sz="4" w:space="0" w:color="auto"/>
              <w:left w:val="single" w:sz="4" w:space="0" w:color="auto"/>
              <w:bottom w:val="single" w:sz="4" w:space="0" w:color="auto"/>
              <w:right w:val="single" w:sz="4" w:space="0" w:color="auto"/>
            </w:tcBorders>
            <w:vAlign w:val="center"/>
          </w:tcPr>
          <w:p w:rsidR="00DD1144" w:rsidRDefault="00E07BCE">
            <w:pPr>
              <w:snapToGrid w:val="0"/>
              <w:jc w:val="center"/>
              <w:rPr>
                <w:rFonts w:ascii="宋体" w:hAnsi="宋体"/>
                <w:kern w:val="15"/>
              </w:rPr>
            </w:pPr>
            <w:r>
              <w:rPr>
                <w:rFonts w:ascii="宋体" w:hAnsi="宋体" w:hint="eastAsia"/>
                <w:kern w:val="15"/>
              </w:rPr>
              <w:t>200/f</w:t>
            </w:r>
          </w:p>
        </w:tc>
        <w:tc>
          <w:tcPr>
            <w:tcW w:w="1469" w:type="dxa"/>
            <w:tcBorders>
              <w:top w:val="single" w:sz="4" w:space="0" w:color="auto"/>
              <w:left w:val="single" w:sz="4" w:space="0" w:color="auto"/>
              <w:bottom w:val="single" w:sz="4" w:space="0" w:color="auto"/>
              <w:right w:val="single" w:sz="4" w:space="0" w:color="auto"/>
            </w:tcBorders>
            <w:vAlign w:val="center"/>
          </w:tcPr>
          <w:p w:rsidR="00DD1144" w:rsidRDefault="00E07BCE">
            <w:pPr>
              <w:snapToGrid w:val="0"/>
              <w:jc w:val="center"/>
              <w:rPr>
                <w:rFonts w:ascii="宋体" w:hAnsi="宋体"/>
                <w:kern w:val="15"/>
              </w:rPr>
            </w:pPr>
            <w:r>
              <w:rPr>
                <w:rFonts w:ascii="宋体" w:hAnsi="宋体" w:hint="eastAsia"/>
                <w:kern w:val="15"/>
              </w:rPr>
              <w:t>5/f</w:t>
            </w:r>
          </w:p>
        </w:tc>
        <w:tc>
          <w:tcPr>
            <w:tcW w:w="1267" w:type="dxa"/>
            <w:tcBorders>
              <w:top w:val="single" w:sz="4" w:space="0" w:color="auto"/>
              <w:left w:val="single" w:sz="4" w:space="0" w:color="auto"/>
              <w:bottom w:val="single" w:sz="4" w:space="0" w:color="auto"/>
              <w:right w:val="single" w:sz="12" w:space="0" w:color="auto"/>
            </w:tcBorders>
            <w:vAlign w:val="center"/>
          </w:tcPr>
          <w:p w:rsidR="00DD1144" w:rsidRDefault="00E07BCE">
            <w:pPr>
              <w:snapToGrid w:val="0"/>
              <w:jc w:val="center"/>
              <w:rPr>
                <w:rFonts w:ascii="宋体" w:hAnsi="宋体"/>
                <w:kern w:val="15"/>
              </w:rPr>
            </w:pPr>
            <w:r>
              <w:rPr>
                <w:rFonts w:ascii="宋体" w:hAnsi="宋体" w:hint="eastAsia"/>
                <w:kern w:val="15"/>
              </w:rPr>
              <w:t>f代表频率</w:t>
            </w:r>
          </w:p>
        </w:tc>
      </w:tr>
      <w:tr w:rsidR="00DD1144">
        <w:trPr>
          <w:cantSplit/>
          <w:trHeight w:val="397"/>
          <w:jc w:val="center"/>
        </w:trPr>
        <w:tc>
          <w:tcPr>
            <w:tcW w:w="2477" w:type="dxa"/>
            <w:tcBorders>
              <w:top w:val="single" w:sz="4" w:space="0" w:color="auto"/>
              <w:left w:val="single" w:sz="12" w:space="0" w:color="auto"/>
              <w:bottom w:val="single" w:sz="12"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交流输变电工程</w:t>
            </w:r>
          </w:p>
        </w:tc>
        <w:tc>
          <w:tcPr>
            <w:tcW w:w="1969" w:type="dxa"/>
            <w:tcBorders>
              <w:top w:val="single" w:sz="4" w:space="0" w:color="auto"/>
              <w:left w:val="single" w:sz="4" w:space="0" w:color="auto"/>
              <w:bottom w:val="single" w:sz="12"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0.05kHz(50Hz)</w:t>
            </w:r>
          </w:p>
        </w:tc>
        <w:tc>
          <w:tcPr>
            <w:tcW w:w="1357" w:type="dxa"/>
            <w:tcBorders>
              <w:top w:val="single" w:sz="4" w:space="0" w:color="auto"/>
              <w:left w:val="single" w:sz="4" w:space="0" w:color="auto"/>
              <w:bottom w:val="single" w:sz="12"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4000V/m</w:t>
            </w:r>
          </w:p>
        </w:tc>
        <w:tc>
          <w:tcPr>
            <w:tcW w:w="1469" w:type="dxa"/>
            <w:tcBorders>
              <w:top w:val="single" w:sz="4" w:space="0" w:color="auto"/>
              <w:left w:val="single" w:sz="4" w:space="0" w:color="auto"/>
              <w:bottom w:val="single" w:sz="12" w:space="0" w:color="auto"/>
              <w:right w:val="single" w:sz="4"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100μT</w:t>
            </w:r>
          </w:p>
        </w:tc>
        <w:tc>
          <w:tcPr>
            <w:tcW w:w="1267" w:type="dxa"/>
            <w:tcBorders>
              <w:top w:val="single" w:sz="4" w:space="0" w:color="auto"/>
              <w:left w:val="single" w:sz="4" w:space="0" w:color="auto"/>
              <w:bottom w:val="single" w:sz="12" w:space="0" w:color="auto"/>
              <w:right w:val="single" w:sz="12" w:space="0" w:color="auto"/>
            </w:tcBorders>
            <w:vAlign w:val="center"/>
          </w:tcPr>
          <w:p w:rsidR="00DD1144" w:rsidRDefault="00E07BCE">
            <w:pPr>
              <w:spacing w:line="360" w:lineRule="auto"/>
              <w:jc w:val="center"/>
              <w:rPr>
                <w:rFonts w:ascii="宋体" w:hAnsi="宋体"/>
                <w:kern w:val="15"/>
              </w:rPr>
            </w:pPr>
            <w:r>
              <w:rPr>
                <w:rFonts w:ascii="宋体" w:hAnsi="宋体" w:hint="eastAsia"/>
                <w:kern w:val="15"/>
              </w:rPr>
              <w:t>——</w:t>
            </w:r>
          </w:p>
        </w:tc>
      </w:tr>
    </w:tbl>
    <w:p w:rsidR="00DD1144" w:rsidRDefault="00CF5A73">
      <w:pPr>
        <w:adjustRightInd w:val="0"/>
        <w:snapToGrid w:val="0"/>
        <w:spacing w:line="480" w:lineRule="exact"/>
        <w:ind w:firstLineChars="200" w:firstLine="480"/>
        <w:rPr>
          <w:rFonts w:ascii="宋体" w:hAnsi="宋体"/>
          <w:kern w:val="0"/>
          <w:sz w:val="24"/>
          <w:lang w:val="zh-CN"/>
        </w:rPr>
      </w:pPr>
    </w:p>
    <w:p w:rsidR="00DD1144" w:rsidRDefault="00E07BCE">
      <w:pPr>
        <w:adjustRightInd w:val="0"/>
        <w:snapToGrid w:val="0"/>
        <w:spacing w:line="480" w:lineRule="exact"/>
        <w:ind w:firstLineChars="200" w:firstLine="480"/>
        <w:rPr>
          <w:rFonts w:ascii="宋体" w:hAnsi="宋体"/>
          <w:kern w:val="0"/>
          <w:sz w:val="24"/>
        </w:rPr>
      </w:pPr>
      <w:r>
        <w:rPr>
          <w:rFonts w:ascii="宋体" w:hAnsi="宋体" w:hint="eastAsia"/>
          <w:kern w:val="0"/>
          <w:sz w:val="24"/>
          <w:lang w:val="zh-CN"/>
        </w:rPr>
        <w:t>架空输电线路线下的耕地、园地、牧草地、畜禽饲养地、养殖水面、道路等场所，其频率50Hz的电场强度控制限值为10kV/m，</w:t>
      </w:r>
      <w:r>
        <w:rPr>
          <w:rFonts w:ascii="宋体" w:hAnsi="宋体" w:hint="eastAsia"/>
          <w:kern w:val="0"/>
          <w:sz w:val="24"/>
        </w:rPr>
        <w:t>且应给出警示和防护指示标志。</w:t>
      </w:r>
    </w:p>
    <w:p w:rsidR="00DD1144" w:rsidRDefault="00CF5A73">
      <w:pPr>
        <w:adjustRightInd w:val="0"/>
        <w:snapToGrid w:val="0"/>
        <w:spacing w:line="480" w:lineRule="exact"/>
        <w:ind w:firstLineChars="200" w:firstLine="480"/>
        <w:rPr>
          <w:rFonts w:ascii="宋体" w:hAnsi="宋体"/>
          <w:kern w:val="0"/>
          <w:sz w:val="24"/>
        </w:rPr>
      </w:pPr>
    </w:p>
    <w:p w:rsidR="00DD1144" w:rsidRDefault="00E07BCE">
      <w:pPr>
        <w:adjustRightInd w:val="0"/>
        <w:snapToGrid w:val="0"/>
        <w:spacing w:line="480" w:lineRule="exact"/>
        <w:rPr>
          <w:rFonts w:ascii="宋体" w:eastAsia="宋体" w:hAnsi="宋体"/>
          <w:sz w:val="28"/>
        </w:rPr>
      </w:pPr>
      <w:bookmarkStart w:id="97" w:name="_Toc23672"/>
      <w:bookmarkStart w:id="98" w:name="_Toc29996433"/>
      <w:r>
        <w:rPr>
          <w:rFonts w:ascii="宋体" w:eastAsia="宋体" w:hAnsi="宋体" w:hint="eastAsia"/>
          <w:sz w:val="28"/>
        </w:rPr>
        <w:t>1.6 环境保护目标</w:t>
      </w:r>
      <w:bookmarkEnd w:id="97"/>
      <w:bookmarkEnd w:id="98"/>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hint="eastAsia"/>
          <w:sz w:val="24"/>
          <w:lang w:val="zh-CN"/>
        </w:rPr>
        <w:t>根据《建设项目环境影响评价分类管理目录》及《环境影响评价技术导则</w:t>
      </w:r>
      <w:r>
        <w:rPr>
          <w:rFonts w:ascii="宋体" w:hAnsi="宋体" w:hint="eastAsia"/>
          <w:sz w:val="24"/>
        </w:rPr>
        <w:t xml:space="preserve"> 输变电工程(HJ24-2014)</w:t>
      </w:r>
      <w:r>
        <w:rPr>
          <w:rFonts w:ascii="宋体" w:hAnsi="宋体" w:hint="eastAsia"/>
          <w:sz w:val="24"/>
          <w:lang w:val="zh-CN"/>
        </w:rPr>
        <w:t>》中相关要求，输变电类项目环境敏感区为：</w:t>
      </w:r>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hint="eastAsia"/>
          <w:sz w:val="24"/>
          <w:lang w:val="zh-CN"/>
        </w:rPr>
        <w:t>(一)类，</w:t>
      </w:r>
      <w:r>
        <w:rPr>
          <w:rFonts w:ascii="宋体" w:hAnsi="宋体"/>
          <w:sz w:val="24"/>
          <w:lang w:val="zh-CN"/>
        </w:rPr>
        <w:t>自然保护区、风景名胜区、世界文化和自然遗产地、</w:t>
      </w:r>
      <w:r>
        <w:rPr>
          <w:rFonts w:ascii="宋体" w:hAnsi="宋体" w:hint="eastAsia"/>
          <w:sz w:val="24"/>
          <w:lang w:val="zh-CN"/>
        </w:rPr>
        <w:t>海洋特别保护区、</w:t>
      </w:r>
      <w:r>
        <w:rPr>
          <w:rFonts w:ascii="宋体" w:hAnsi="宋体"/>
          <w:sz w:val="24"/>
          <w:lang w:val="zh-CN"/>
        </w:rPr>
        <w:t>饮用水水源保护区；</w:t>
      </w:r>
    </w:p>
    <w:p w:rsidR="00DD1144" w:rsidRDefault="00E07BCE">
      <w:pPr>
        <w:autoSpaceDE w:val="0"/>
        <w:autoSpaceDN w:val="0"/>
        <w:adjustRightInd w:val="0"/>
        <w:snapToGrid w:val="0"/>
        <w:spacing w:line="480" w:lineRule="exact"/>
        <w:ind w:firstLineChars="200" w:firstLine="480"/>
        <w:rPr>
          <w:rFonts w:ascii="宋体" w:hAnsi="宋体"/>
          <w:sz w:val="24"/>
          <w:lang w:val="zh-CN"/>
        </w:rPr>
      </w:pPr>
      <w:r>
        <w:rPr>
          <w:rFonts w:ascii="宋体" w:hAnsi="宋体"/>
          <w:sz w:val="24"/>
          <w:lang w:val="zh-CN"/>
        </w:rPr>
        <w:t>(三)</w:t>
      </w:r>
      <w:r>
        <w:rPr>
          <w:rFonts w:ascii="宋体" w:hAnsi="宋体" w:hint="eastAsia"/>
          <w:sz w:val="24"/>
          <w:lang w:val="zh-CN"/>
        </w:rPr>
        <w:t>类，</w:t>
      </w:r>
      <w:r>
        <w:rPr>
          <w:rFonts w:ascii="宋体" w:hAnsi="宋体"/>
          <w:sz w:val="24"/>
          <w:lang w:val="zh-CN"/>
        </w:rPr>
        <w:t>以居住、医疗卫生、文化教育、科研、行政办公等为主要功能的区域。</w:t>
      </w:r>
    </w:p>
    <w:p w:rsidR="00DD1144" w:rsidRDefault="00E07BCE">
      <w:pPr>
        <w:autoSpaceDE w:val="0"/>
        <w:autoSpaceDN w:val="0"/>
        <w:adjustRightInd w:val="0"/>
        <w:snapToGrid w:val="0"/>
        <w:spacing w:line="480" w:lineRule="exact"/>
        <w:ind w:firstLineChars="200" w:firstLine="480"/>
        <w:rPr>
          <w:rFonts w:ascii="宋体" w:hAnsi="宋体"/>
          <w:color w:val="0070C0"/>
          <w:sz w:val="24"/>
        </w:rPr>
      </w:pPr>
      <w:r>
        <w:rPr>
          <w:rFonts w:ascii="宋体" w:hAnsi="宋体"/>
          <w:color w:val="000000"/>
          <w:sz w:val="24"/>
        </w:rPr>
        <w:t>本工程评价范围</w:t>
      </w:r>
      <w:r>
        <w:rPr>
          <w:rFonts w:ascii="宋体" w:hAnsi="宋体" w:hint="eastAsia"/>
          <w:color w:val="000000"/>
          <w:sz w:val="24"/>
        </w:rPr>
        <w:t>不涉及上述环境敏感区。</w:t>
      </w:r>
    </w:p>
    <w:p w:rsidR="00DD1144" w:rsidRDefault="00CF5A73">
      <w:pPr>
        <w:snapToGrid w:val="0"/>
        <w:spacing w:line="490" w:lineRule="exact"/>
        <w:ind w:firstLineChars="200" w:firstLine="480"/>
        <w:rPr>
          <w:rFonts w:ascii="宋体" w:hAnsi="宋体"/>
          <w:color w:val="0070C0"/>
          <w:sz w:val="24"/>
        </w:rPr>
        <w:sectPr w:rsidR="00DD1144">
          <w:footerReference w:type="default" r:id="rId26"/>
          <w:pgSz w:w="11907" w:h="16840"/>
          <w:pgMar w:top="1134" w:right="1701" w:bottom="1134" w:left="1701" w:header="851" w:footer="851" w:gutter="0"/>
          <w:pgNumType w:start="1"/>
          <w:cols w:space="720"/>
          <w:docGrid w:type="lines" w:linePitch="319"/>
        </w:sectPr>
      </w:pPr>
    </w:p>
    <w:p w:rsidR="00DD1144" w:rsidRDefault="00E07BCE">
      <w:pPr>
        <w:spacing w:line="480" w:lineRule="exact"/>
        <w:rPr>
          <w:rFonts w:ascii="宋体" w:eastAsia="宋体" w:hAnsi="宋体"/>
          <w:b/>
        </w:rPr>
      </w:pPr>
      <w:bookmarkStart w:id="99" w:name="_Toc9731"/>
      <w:bookmarkStart w:id="100" w:name="_Toc29996434"/>
      <w:r>
        <w:rPr>
          <w:rFonts w:ascii="宋体" w:eastAsia="宋体" w:hAnsi="宋体" w:hint="eastAsia"/>
          <w:b/>
        </w:rPr>
        <w:lastRenderedPageBreak/>
        <w:t>2 电磁环境现状监测与评价</w:t>
      </w:r>
      <w:bookmarkEnd w:id="99"/>
      <w:bookmarkEnd w:id="100"/>
    </w:p>
    <w:p w:rsidR="00B55949" w:rsidRDefault="00E07BCE" w:rsidP="00B55949">
      <w:pPr>
        <w:adjustRightInd w:val="0"/>
        <w:snapToGrid w:val="0"/>
        <w:spacing w:line="480" w:lineRule="exact"/>
        <w:rPr>
          <w:rFonts w:ascii="宋体" w:hAnsi="宋体"/>
          <w:b/>
          <w:sz w:val="24"/>
        </w:rPr>
      </w:pPr>
      <w:r>
        <w:rPr>
          <w:rFonts w:ascii="宋体" w:hAnsi="宋体" w:hint="eastAsia"/>
          <w:b/>
          <w:sz w:val="24"/>
        </w:rPr>
        <w:t>2.1 监测因子</w:t>
      </w:r>
    </w:p>
    <w:p w:rsidR="00B55949" w:rsidRDefault="00E07BCE" w:rsidP="00B55949">
      <w:pPr>
        <w:snapToGrid w:val="0"/>
        <w:spacing w:line="480" w:lineRule="exact"/>
        <w:ind w:firstLineChars="200" w:firstLine="480"/>
        <w:rPr>
          <w:rFonts w:ascii="宋体" w:hAnsi="宋体"/>
          <w:sz w:val="24"/>
        </w:rPr>
      </w:pPr>
      <w:r>
        <w:rPr>
          <w:rFonts w:ascii="宋体" w:hAnsi="宋体" w:hint="eastAsia"/>
          <w:sz w:val="24"/>
        </w:rPr>
        <w:t>工频电场、工频磁场。</w:t>
      </w:r>
    </w:p>
    <w:p w:rsidR="00B55949" w:rsidRDefault="00E07BCE" w:rsidP="00B55949">
      <w:pPr>
        <w:adjustRightInd w:val="0"/>
        <w:snapToGrid w:val="0"/>
        <w:spacing w:line="480" w:lineRule="exact"/>
        <w:rPr>
          <w:rFonts w:ascii="宋体" w:hAnsi="宋体"/>
          <w:b/>
          <w:sz w:val="24"/>
        </w:rPr>
      </w:pPr>
      <w:r>
        <w:rPr>
          <w:rFonts w:ascii="宋体" w:hAnsi="宋体" w:hint="eastAsia"/>
          <w:b/>
          <w:sz w:val="24"/>
        </w:rPr>
        <w:t>2.2 监测方法及布点</w:t>
      </w:r>
    </w:p>
    <w:p w:rsidR="00B55949" w:rsidRDefault="00E07BCE" w:rsidP="00B55949">
      <w:pPr>
        <w:snapToGrid w:val="0"/>
        <w:spacing w:line="480" w:lineRule="exact"/>
        <w:ind w:firstLineChars="200" w:firstLine="480"/>
        <w:rPr>
          <w:rFonts w:ascii="宋体" w:hAnsi="宋体"/>
          <w:sz w:val="24"/>
        </w:rPr>
      </w:pPr>
      <w:r>
        <w:rPr>
          <w:rFonts w:ascii="宋体" w:hAnsi="宋体" w:hint="eastAsia"/>
          <w:sz w:val="24"/>
        </w:rPr>
        <w:t>监测方法：《交流输变电工程电磁环境监测办法(试行)》(HJ681-2013)。根据《环境影响评价技术导则 输变电工程》(HJ24-2014)的要求，本次评价设置5个现状监测点，具体点位见图5。</w:t>
      </w:r>
    </w:p>
    <w:p w:rsidR="00B55949" w:rsidRDefault="00E07BCE" w:rsidP="00B55949">
      <w:pPr>
        <w:adjustRightInd w:val="0"/>
        <w:snapToGrid w:val="0"/>
        <w:spacing w:line="480" w:lineRule="exact"/>
        <w:rPr>
          <w:rFonts w:ascii="宋体" w:hAnsi="宋体"/>
          <w:b/>
          <w:sz w:val="24"/>
        </w:rPr>
      </w:pPr>
      <w:r>
        <w:rPr>
          <w:rFonts w:ascii="宋体" w:hAnsi="宋体" w:hint="eastAsia"/>
          <w:b/>
          <w:sz w:val="24"/>
        </w:rPr>
        <w:t>2.3 监测单位及监测时间</w:t>
      </w: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监测单位：新疆鼎耀工程咨询有限公司</w:t>
      </w: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监测时间：2019年12月11日。</w:t>
      </w:r>
    </w:p>
    <w:p w:rsidR="00B55949" w:rsidRDefault="00E07BCE" w:rsidP="00B55949">
      <w:pPr>
        <w:adjustRightInd w:val="0"/>
        <w:snapToGrid w:val="0"/>
        <w:spacing w:line="480" w:lineRule="exact"/>
        <w:rPr>
          <w:rFonts w:ascii="宋体" w:hAnsi="宋体"/>
          <w:b/>
          <w:color w:val="FF0000"/>
          <w:sz w:val="24"/>
        </w:rPr>
      </w:pPr>
      <w:r>
        <w:rPr>
          <w:rFonts w:ascii="宋体" w:hAnsi="宋体" w:hint="eastAsia"/>
          <w:b/>
          <w:sz w:val="24"/>
        </w:rPr>
        <w:t>2.4 监测仪器、监测条件及工况</w:t>
      </w: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监测仪器：LF-01电磁辐射分析仪/SEM-600。</w:t>
      </w: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监测条件：多云、相对湿度24.5</w:t>
      </w:r>
      <w:r>
        <w:rPr>
          <w:rFonts w:ascii="宋体" w:hAnsi="宋体" w:cs="宋体" w:hint="eastAsia"/>
          <w:sz w:val="24"/>
        </w:rPr>
        <w:t>～</w:t>
      </w:r>
      <w:r>
        <w:rPr>
          <w:rFonts w:ascii="宋体" w:hAnsi="宋体" w:hint="eastAsia"/>
          <w:sz w:val="24"/>
        </w:rPr>
        <w:t>54.3%、温度-16</w:t>
      </w:r>
      <w:r>
        <w:rPr>
          <w:rFonts w:ascii="宋体" w:hAnsi="宋体" w:cs="宋体" w:hint="eastAsia"/>
          <w:sz w:val="24"/>
        </w:rPr>
        <w:t>～-7</w:t>
      </w:r>
      <w:r>
        <w:rPr>
          <w:rFonts w:ascii="宋体" w:hAnsi="宋体" w:hint="eastAsia"/>
          <w:sz w:val="24"/>
        </w:rPr>
        <w:t>℃。</w:t>
      </w:r>
    </w:p>
    <w:p w:rsidR="00B55949" w:rsidRDefault="00E07BCE" w:rsidP="00B55949">
      <w:pPr>
        <w:adjustRightInd w:val="0"/>
        <w:snapToGrid w:val="0"/>
        <w:spacing w:line="480" w:lineRule="exact"/>
        <w:rPr>
          <w:rFonts w:ascii="宋体" w:hAnsi="宋体"/>
          <w:b/>
          <w:sz w:val="24"/>
        </w:rPr>
      </w:pPr>
      <w:r>
        <w:rPr>
          <w:rFonts w:ascii="宋体" w:hAnsi="宋体" w:hint="eastAsia"/>
          <w:b/>
          <w:sz w:val="24"/>
        </w:rPr>
        <w:t>2.5 监测结果</w:t>
      </w: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监测结果，见表2-1。</w:t>
      </w:r>
    </w:p>
    <w:p w:rsidR="00B55949" w:rsidRDefault="00E07BCE" w:rsidP="00B55949">
      <w:pPr>
        <w:autoSpaceDE w:val="0"/>
        <w:autoSpaceDN w:val="0"/>
        <w:adjustRightInd w:val="0"/>
        <w:snapToGrid w:val="0"/>
        <w:spacing w:line="480" w:lineRule="exact"/>
        <w:ind w:firstLineChars="200" w:firstLine="482"/>
        <w:rPr>
          <w:rFonts w:ascii="宋体" w:hAnsi="宋体"/>
          <w:b/>
          <w:sz w:val="24"/>
        </w:rPr>
      </w:pPr>
      <w:r>
        <w:rPr>
          <w:rFonts w:ascii="宋体" w:hAnsi="宋体" w:hint="eastAsia"/>
          <w:b/>
          <w:sz w:val="24"/>
        </w:rPr>
        <w:t>表3.1-1            电磁环境现状监测结果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6"/>
        <w:gridCol w:w="4678"/>
        <w:gridCol w:w="1134"/>
        <w:gridCol w:w="1076"/>
      </w:tblGrid>
      <w:tr w:rsidR="00B55949" w:rsidTr="00B20FB3">
        <w:trPr>
          <w:trHeight w:val="340"/>
          <w:jc w:val="center"/>
        </w:trPr>
        <w:tc>
          <w:tcPr>
            <w:tcW w:w="5614" w:type="dxa"/>
            <w:gridSpan w:val="2"/>
            <w:tcBorders>
              <w:top w:val="single" w:sz="12" w:space="0" w:color="auto"/>
              <w:left w:val="single" w:sz="12" w:space="0" w:color="auto"/>
              <w:bottom w:val="single" w:sz="4" w:space="0" w:color="auto"/>
              <w:right w:val="single" w:sz="4" w:space="0" w:color="auto"/>
            </w:tcBorders>
            <w:vAlign w:val="center"/>
          </w:tcPr>
          <w:p w:rsidR="00B55949" w:rsidRDefault="00E07BCE" w:rsidP="00B20FB3">
            <w:pPr>
              <w:autoSpaceDE w:val="0"/>
              <w:autoSpaceDN w:val="0"/>
              <w:adjustRightInd w:val="0"/>
              <w:snapToGrid w:val="0"/>
              <w:jc w:val="center"/>
              <w:rPr>
                <w:rFonts w:ascii="宋体" w:hAnsi="宋体"/>
              </w:rPr>
            </w:pPr>
            <w:r>
              <w:rPr>
                <w:rFonts w:ascii="宋体" w:hAnsi="宋体" w:hint="eastAsia"/>
              </w:rPr>
              <w:t>监测点</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B55949" w:rsidRDefault="00E07BCE" w:rsidP="00B20FB3">
            <w:pPr>
              <w:autoSpaceDE w:val="0"/>
              <w:autoSpaceDN w:val="0"/>
              <w:adjustRightInd w:val="0"/>
              <w:snapToGrid w:val="0"/>
              <w:jc w:val="center"/>
              <w:rPr>
                <w:rFonts w:ascii="宋体" w:hAnsi="宋体"/>
              </w:rPr>
            </w:pPr>
            <w:r>
              <w:rPr>
                <w:rFonts w:ascii="宋体" w:hAnsi="宋体" w:hint="eastAsia"/>
              </w:rPr>
              <w:t>电场强度(V/m)</w:t>
            </w:r>
          </w:p>
        </w:tc>
        <w:tc>
          <w:tcPr>
            <w:tcW w:w="1076" w:type="dxa"/>
            <w:vMerge w:val="restart"/>
            <w:tcBorders>
              <w:top w:val="single" w:sz="12" w:space="0" w:color="auto"/>
              <w:left w:val="single" w:sz="4" w:space="0" w:color="auto"/>
              <w:bottom w:val="single" w:sz="4" w:space="0" w:color="auto"/>
              <w:right w:val="single" w:sz="12" w:space="0" w:color="auto"/>
            </w:tcBorders>
            <w:vAlign w:val="center"/>
          </w:tcPr>
          <w:p w:rsidR="00B55949" w:rsidRDefault="00E07BCE" w:rsidP="00B20FB3">
            <w:pPr>
              <w:autoSpaceDE w:val="0"/>
              <w:autoSpaceDN w:val="0"/>
              <w:adjustRightInd w:val="0"/>
              <w:snapToGrid w:val="0"/>
              <w:jc w:val="center"/>
              <w:rPr>
                <w:rFonts w:ascii="宋体" w:hAnsi="宋体"/>
              </w:rPr>
            </w:pPr>
            <w:r>
              <w:rPr>
                <w:rFonts w:ascii="宋体" w:hAnsi="宋体" w:hint="eastAsia"/>
              </w:rPr>
              <w:t>磁感应强度(μT)</w:t>
            </w: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utoSpaceDE w:val="0"/>
              <w:autoSpaceDN w:val="0"/>
              <w:adjustRightInd w:val="0"/>
              <w:snapToGrid w:val="0"/>
              <w:jc w:val="center"/>
              <w:rPr>
                <w:rFonts w:ascii="宋体" w:hAnsi="宋体"/>
              </w:rPr>
            </w:pPr>
            <w:r>
              <w:rPr>
                <w:rFonts w:ascii="宋体" w:hAnsi="宋体" w:hint="eastAsia"/>
              </w:rPr>
              <w:t>编号</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监测点位置</w:t>
            </w:r>
          </w:p>
        </w:tc>
        <w:tc>
          <w:tcPr>
            <w:tcW w:w="1134" w:type="dxa"/>
            <w:vMerge/>
            <w:tcBorders>
              <w:top w:val="single" w:sz="12" w:space="0" w:color="auto"/>
              <w:left w:val="single" w:sz="4" w:space="0" w:color="auto"/>
              <w:bottom w:val="single" w:sz="4" w:space="0" w:color="auto"/>
              <w:right w:val="single" w:sz="4" w:space="0" w:color="auto"/>
            </w:tcBorders>
            <w:vAlign w:val="center"/>
          </w:tcPr>
          <w:p w:rsidR="00B55949" w:rsidRDefault="00CF5A73" w:rsidP="00B20FB3">
            <w:pPr>
              <w:widowControl/>
              <w:jc w:val="left"/>
              <w:rPr>
                <w:rFonts w:ascii="宋体" w:hAnsi="宋体"/>
              </w:rPr>
            </w:pPr>
          </w:p>
        </w:tc>
        <w:tc>
          <w:tcPr>
            <w:tcW w:w="1076" w:type="dxa"/>
            <w:vMerge/>
            <w:tcBorders>
              <w:top w:val="single" w:sz="12" w:space="0" w:color="auto"/>
              <w:left w:val="single" w:sz="4" w:space="0" w:color="auto"/>
              <w:bottom w:val="single" w:sz="4" w:space="0" w:color="auto"/>
              <w:right w:val="single" w:sz="12" w:space="0" w:color="auto"/>
            </w:tcBorders>
            <w:vAlign w:val="center"/>
          </w:tcPr>
          <w:p w:rsidR="00B55949" w:rsidRDefault="00CF5A73" w:rsidP="00B20FB3">
            <w:pPr>
              <w:widowControl/>
              <w:jc w:val="left"/>
              <w:rPr>
                <w:rFonts w:ascii="宋体" w:hAnsi="宋体"/>
              </w:rPr>
            </w:pP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1</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独石化220kV变电站</w:t>
            </w:r>
          </w:p>
        </w:tc>
        <w:tc>
          <w:tcPr>
            <w:tcW w:w="1134"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utoSpaceDN w:val="0"/>
              <w:spacing w:line="276" w:lineRule="auto"/>
              <w:jc w:val="center"/>
              <w:textAlignment w:val="center"/>
              <w:rPr>
                <w:rFonts w:ascii="宋体" w:hAnsi="宋体"/>
                <w:szCs w:val="21"/>
              </w:rPr>
            </w:pPr>
            <w:r>
              <w:rPr>
                <w:rFonts w:ascii="宋体" w:hAnsi="宋体" w:hint="eastAsia"/>
                <w:szCs w:val="21"/>
              </w:rPr>
              <w:t>2.77</w:t>
            </w:r>
          </w:p>
        </w:tc>
        <w:tc>
          <w:tcPr>
            <w:tcW w:w="1076" w:type="dxa"/>
            <w:tcBorders>
              <w:top w:val="single" w:sz="4" w:space="0" w:color="auto"/>
              <w:left w:val="single" w:sz="4" w:space="0" w:color="auto"/>
              <w:bottom w:val="single" w:sz="4" w:space="0" w:color="auto"/>
              <w:right w:val="single" w:sz="12" w:space="0" w:color="auto"/>
            </w:tcBorders>
            <w:vAlign w:val="center"/>
          </w:tcPr>
          <w:p w:rsidR="00B55949" w:rsidRDefault="00E07BCE" w:rsidP="00B20FB3">
            <w:pPr>
              <w:widowControl/>
              <w:spacing w:line="276" w:lineRule="auto"/>
              <w:jc w:val="center"/>
              <w:rPr>
                <w:rFonts w:ascii="宋体" w:hAnsi="宋体"/>
                <w:kern w:val="0"/>
                <w:szCs w:val="21"/>
              </w:rPr>
            </w:pPr>
            <w:r>
              <w:rPr>
                <w:rFonts w:ascii="宋体" w:hAnsi="宋体" w:hint="eastAsia"/>
                <w:kern w:val="0"/>
                <w:szCs w:val="21"/>
              </w:rPr>
              <w:t>0.0102</w:t>
            </w: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2</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π接线路π接点</w:t>
            </w:r>
          </w:p>
        </w:tc>
        <w:tc>
          <w:tcPr>
            <w:tcW w:w="1134"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utoSpaceDN w:val="0"/>
              <w:spacing w:line="276" w:lineRule="auto"/>
              <w:jc w:val="center"/>
              <w:textAlignment w:val="center"/>
              <w:rPr>
                <w:rFonts w:ascii="宋体" w:hAnsi="宋体"/>
                <w:szCs w:val="21"/>
              </w:rPr>
            </w:pPr>
            <w:r>
              <w:rPr>
                <w:rFonts w:ascii="宋体" w:hAnsi="宋体" w:hint="eastAsia"/>
                <w:szCs w:val="21"/>
              </w:rPr>
              <w:t>174.01</w:t>
            </w:r>
          </w:p>
        </w:tc>
        <w:tc>
          <w:tcPr>
            <w:tcW w:w="1076" w:type="dxa"/>
            <w:tcBorders>
              <w:top w:val="single" w:sz="4" w:space="0" w:color="auto"/>
              <w:left w:val="single" w:sz="4" w:space="0" w:color="auto"/>
              <w:bottom w:val="single" w:sz="4" w:space="0" w:color="auto"/>
              <w:right w:val="single" w:sz="12" w:space="0" w:color="auto"/>
            </w:tcBorders>
            <w:vAlign w:val="center"/>
          </w:tcPr>
          <w:p w:rsidR="00B55949" w:rsidRDefault="00E07BCE" w:rsidP="00B20FB3">
            <w:pPr>
              <w:widowControl/>
              <w:spacing w:line="276" w:lineRule="auto"/>
              <w:jc w:val="center"/>
              <w:rPr>
                <w:rFonts w:ascii="宋体" w:hAnsi="宋体"/>
                <w:kern w:val="0"/>
                <w:szCs w:val="21"/>
              </w:rPr>
            </w:pPr>
            <w:r>
              <w:rPr>
                <w:rFonts w:ascii="宋体" w:hAnsi="宋体" w:hint="eastAsia"/>
                <w:kern w:val="0"/>
                <w:szCs w:val="21"/>
              </w:rPr>
              <w:t>0.5084</w:t>
            </w: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3</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乌独线监测点一</w:t>
            </w:r>
          </w:p>
        </w:tc>
        <w:tc>
          <w:tcPr>
            <w:tcW w:w="1134"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utoSpaceDN w:val="0"/>
              <w:spacing w:line="276" w:lineRule="auto"/>
              <w:jc w:val="center"/>
              <w:textAlignment w:val="center"/>
              <w:rPr>
                <w:rFonts w:ascii="宋体" w:hAnsi="宋体"/>
                <w:szCs w:val="21"/>
              </w:rPr>
            </w:pPr>
            <w:r>
              <w:rPr>
                <w:rFonts w:ascii="宋体" w:hAnsi="宋体" w:hint="eastAsia"/>
                <w:szCs w:val="21"/>
              </w:rPr>
              <w:t>42.82</w:t>
            </w:r>
          </w:p>
        </w:tc>
        <w:tc>
          <w:tcPr>
            <w:tcW w:w="1076" w:type="dxa"/>
            <w:tcBorders>
              <w:top w:val="single" w:sz="4" w:space="0" w:color="auto"/>
              <w:left w:val="single" w:sz="4" w:space="0" w:color="auto"/>
              <w:bottom w:val="single" w:sz="4" w:space="0" w:color="auto"/>
              <w:right w:val="single" w:sz="12" w:space="0" w:color="auto"/>
            </w:tcBorders>
            <w:vAlign w:val="center"/>
          </w:tcPr>
          <w:p w:rsidR="00B55949" w:rsidRDefault="00E07BCE" w:rsidP="00B20FB3">
            <w:pPr>
              <w:widowControl/>
              <w:spacing w:line="276" w:lineRule="auto"/>
              <w:jc w:val="center"/>
              <w:rPr>
                <w:rFonts w:ascii="宋体" w:hAnsi="宋体"/>
                <w:kern w:val="0"/>
                <w:szCs w:val="21"/>
              </w:rPr>
            </w:pPr>
            <w:r>
              <w:rPr>
                <w:rFonts w:ascii="宋体" w:hAnsi="宋体" w:hint="eastAsia"/>
                <w:kern w:val="0"/>
                <w:szCs w:val="21"/>
              </w:rPr>
              <w:t>0.0578</w:t>
            </w: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4</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乌独线监测点二</w:t>
            </w:r>
          </w:p>
        </w:tc>
        <w:tc>
          <w:tcPr>
            <w:tcW w:w="1134"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utoSpaceDN w:val="0"/>
              <w:spacing w:line="276" w:lineRule="auto"/>
              <w:jc w:val="center"/>
              <w:textAlignment w:val="center"/>
              <w:rPr>
                <w:rFonts w:ascii="宋体" w:hAnsi="宋体"/>
                <w:szCs w:val="21"/>
              </w:rPr>
            </w:pPr>
            <w:r>
              <w:rPr>
                <w:rFonts w:ascii="宋体" w:hAnsi="宋体" w:hint="eastAsia"/>
                <w:szCs w:val="21"/>
              </w:rPr>
              <w:t>0.43</w:t>
            </w:r>
          </w:p>
        </w:tc>
        <w:tc>
          <w:tcPr>
            <w:tcW w:w="1076" w:type="dxa"/>
            <w:tcBorders>
              <w:top w:val="single" w:sz="4" w:space="0" w:color="auto"/>
              <w:left w:val="single" w:sz="4" w:space="0" w:color="auto"/>
              <w:bottom w:val="single" w:sz="4" w:space="0" w:color="auto"/>
              <w:right w:val="single" w:sz="12" w:space="0" w:color="auto"/>
            </w:tcBorders>
            <w:vAlign w:val="center"/>
          </w:tcPr>
          <w:p w:rsidR="00B55949" w:rsidRDefault="00E07BCE" w:rsidP="00B20FB3">
            <w:pPr>
              <w:widowControl/>
              <w:spacing w:line="276" w:lineRule="auto"/>
              <w:jc w:val="center"/>
              <w:rPr>
                <w:rFonts w:ascii="宋体" w:hAnsi="宋体"/>
                <w:kern w:val="0"/>
                <w:szCs w:val="21"/>
              </w:rPr>
            </w:pPr>
            <w:r>
              <w:rPr>
                <w:rFonts w:ascii="宋体" w:hAnsi="宋体" w:hint="eastAsia"/>
                <w:kern w:val="0"/>
                <w:szCs w:val="21"/>
              </w:rPr>
              <w:t>0.0094</w:t>
            </w:r>
          </w:p>
        </w:tc>
      </w:tr>
      <w:tr w:rsidR="00B55949" w:rsidTr="00B20FB3">
        <w:trPr>
          <w:trHeight w:val="340"/>
          <w:jc w:val="center"/>
        </w:trPr>
        <w:tc>
          <w:tcPr>
            <w:tcW w:w="936" w:type="dxa"/>
            <w:tcBorders>
              <w:top w:val="single" w:sz="4" w:space="0" w:color="auto"/>
              <w:left w:val="single" w:sz="12"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5</w:t>
            </w:r>
          </w:p>
        </w:tc>
        <w:tc>
          <w:tcPr>
            <w:tcW w:w="4678"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djustRightInd w:val="0"/>
              <w:snapToGrid w:val="0"/>
              <w:jc w:val="center"/>
              <w:rPr>
                <w:rFonts w:ascii="宋体" w:hAnsi="宋体"/>
              </w:rPr>
            </w:pPr>
            <w:r>
              <w:rPr>
                <w:rFonts w:ascii="宋体" w:hAnsi="宋体" w:hint="eastAsia"/>
              </w:rPr>
              <w:t>乌苏750kV变电站出线端</w:t>
            </w:r>
          </w:p>
        </w:tc>
        <w:tc>
          <w:tcPr>
            <w:tcW w:w="1134" w:type="dxa"/>
            <w:tcBorders>
              <w:top w:val="single" w:sz="4" w:space="0" w:color="auto"/>
              <w:left w:val="single" w:sz="4" w:space="0" w:color="auto"/>
              <w:bottom w:val="single" w:sz="4" w:space="0" w:color="auto"/>
              <w:right w:val="single" w:sz="4" w:space="0" w:color="auto"/>
            </w:tcBorders>
            <w:vAlign w:val="center"/>
          </w:tcPr>
          <w:p w:rsidR="00B55949" w:rsidRDefault="00E07BCE" w:rsidP="00B20FB3">
            <w:pPr>
              <w:autoSpaceDN w:val="0"/>
              <w:spacing w:line="276" w:lineRule="auto"/>
              <w:jc w:val="center"/>
              <w:textAlignment w:val="center"/>
              <w:rPr>
                <w:rFonts w:ascii="宋体" w:hAnsi="宋体"/>
                <w:szCs w:val="21"/>
              </w:rPr>
            </w:pPr>
            <w:r>
              <w:rPr>
                <w:rFonts w:ascii="宋体" w:hAnsi="宋体" w:hint="eastAsia"/>
                <w:szCs w:val="21"/>
              </w:rPr>
              <w:t>350.46</w:t>
            </w:r>
          </w:p>
        </w:tc>
        <w:tc>
          <w:tcPr>
            <w:tcW w:w="1076" w:type="dxa"/>
            <w:tcBorders>
              <w:top w:val="single" w:sz="4" w:space="0" w:color="auto"/>
              <w:left w:val="single" w:sz="4" w:space="0" w:color="auto"/>
              <w:bottom w:val="single" w:sz="4" w:space="0" w:color="auto"/>
              <w:right w:val="single" w:sz="12" w:space="0" w:color="auto"/>
            </w:tcBorders>
            <w:vAlign w:val="center"/>
          </w:tcPr>
          <w:p w:rsidR="00B55949" w:rsidRDefault="00E07BCE" w:rsidP="00B20FB3">
            <w:pPr>
              <w:widowControl/>
              <w:spacing w:line="276" w:lineRule="auto"/>
              <w:jc w:val="center"/>
              <w:rPr>
                <w:rFonts w:ascii="宋体" w:hAnsi="宋体"/>
                <w:kern w:val="0"/>
                <w:szCs w:val="21"/>
              </w:rPr>
            </w:pPr>
            <w:r>
              <w:rPr>
                <w:rFonts w:ascii="宋体" w:hAnsi="宋体" w:hint="eastAsia"/>
                <w:kern w:val="0"/>
                <w:szCs w:val="21"/>
              </w:rPr>
              <w:t>1.2752</w:t>
            </w:r>
          </w:p>
        </w:tc>
      </w:tr>
    </w:tbl>
    <w:p w:rsidR="00B55949" w:rsidRDefault="00CF5A73" w:rsidP="00B55949">
      <w:pPr>
        <w:autoSpaceDE w:val="0"/>
        <w:autoSpaceDN w:val="0"/>
        <w:adjustRightInd w:val="0"/>
        <w:snapToGrid w:val="0"/>
        <w:ind w:firstLineChars="200" w:firstLine="482"/>
        <w:rPr>
          <w:rFonts w:ascii="宋体" w:hAnsi="宋体"/>
          <w:b/>
          <w:color w:val="FF0000"/>
          <w:sz w:val="24"/>
        </w:rPr>
      </w:pPr>
    </w:p>
    <w:p w:rsidR="00B55949" w:rsidRDefault="00E07BCE" w:rsidP="00B55949">
      <w:pPr>
        <w:autoSpaceDE w:val="0"/>
        <w:autoSpaceDN w:val="0"/>
        <w:adjustRightInd w:val="0"/>
        <w:snapToGrid w:val="0"/>
        <w:spacing w:line="480" w:lineRule="exact"/>
        <w:ind w:firstLineChars="200" w:firstLine="480"/>
        <w:rPr>
          <w:rFonts w:ascii="宋体" w:hAnsi="宋体"/>
          <w:sz w:val="24"/>
        </w:rPr>
      </w:pPr>
      <w:r>
        <w:rPr>
          <w:rFonts w:ascii="宋体" w:hAnsi="宋体" w:hint="eastAsia"/>
          <w:sz w:val="24"/>
        </w:rPr>
        <w:t xml:space="preserve">由表2-1分析可知，监测点工频电场、工频磁场监测结果均满足《电磁环境控制限值》(GB 8702-2014)中的(电场强度≤4000V/m；磁感应强度≤100μT)公众曝露控制限值。 </w:t>
      </w:r>
    </w:p>
    <w:p w:rsidR="00C5556B" w:rsidRDefault="00CF5A73">
      <w:pPr>
        <w:autoSpaceDE w:val="0"/>
        <w:autoSpaceDN w:val="0"/>
        <w:adjustRightInd w:val="0"/>
        <w:snapToGrid w:val="0"/>
        <w:spacing w:line="480" w:lineRule="exact"/>
        <w:ind w:firstLineChars="200" w:firstLine="480"/>
        <w:rPr>
          <w:rFonts w:ascii="宋体" w:hAnsi="宋体"/>
          <w:sz w:val="24"/>
        </w:rPr>
        <w:sectPr w:rsidR="00C5556B" w:rsidSect="006C318C">
          <w:pgSz w:w="11907" w:h="16840"/>
          <w:pgMar w:top="1134" w:right="1701" w:bottom="1134" w:left="1701" w:header="851" w:footer="851" w:gutter="0"/>
          <w:cols w:space="720"/>
          <w:docGrid w:type="lines" w:linePitch="319"/>
        </w:sectPr>
      </w:pPr>
    </w:p>
    <w:p w:rsidR="00DD1144" w:rsidRDefault="00E07BCE">
      <w:pPr>
        <w:spacing w:line="480" w:lineRule="exact"/>
        <w:rPr>
          <w:rFonts w:ascii="宋体" w:eastAsia="宋体" w:hAnsi="宋体"/>
          <w:b/>
        </w:rPr>
      </w:pPr>
      <w:bookmarkStart w:id="101" w:name="_Toc6127"/>
      <w:bookmarkStart w:id="102" w:name="_Toc29996435"/>
      <w:r>
        <w:rPr>
          <w:rFonts w:ascii="宋体" w:eastAsia="宋体" w:hAnsi="宋体" w:hint="eastAsia"/>
          <w:b/>
        </w:rPr>
        <w:lastRenderedPageBreak/>
        <w:t>3 电磁环境影响预测分析</w:t>
      </w:r>
      <w:bookmarkEnd w:id="101"/>
      <w:bookmarkEnd w:id="102"/>
    </w:p>
    <w:p w:rsidR="00DD1144" w:rsidRDefault="00E07BCE">
      <w:pPr>
        <w:snapToGrid w:val="0"/>
        <w:spacing w:line="480" w:lineRule="exact"/>
        <w:ind w:firstLineChars="200" w:firstLine="480"/>
        <w:rPr>
          <w:rFonts w:ascii="宋体" w:hAnsi="宋体"/>
          <w:sz w:val="24"/>
        </w:rPr>
      </w:pPr>
      <w:r>
        <w:rPr>
          <w:rFonts w:ascii="宋体" w:hAnsi="宋体" w:hint="eastAsia"/>
          <w:sz w:val="24"/>
        </w:rPr>
        <w:t>本工程线路的电磁环境影响评价等级为三级,根据《环境影响评价技术导则 输变电工程》(HJ24-2014)要求，架空线路电磁环境影响采用模式预测(理论计算)的方式进行预测分析。</w:t>
      </w:r>
    </w:p>
    <w:p w:rsidR="009E2CE5" w:rsidRPr="009E2CE5" w:rsidRDefault="00E07BCE" w:rsidP="009E2CE5">
      <w:pPr>
        <w:adjustRightInd w:val="0"/>
        <w:snapToGrid w:val="0"/>
        <w:spacing w:line="560" w:lineRule="exact"/>
        <w:rPr>
          <w:rFonts w:ascii="宋体" w:eastAsia="宋体" w:hAnsi="宋体"/>
          <w:bCs/>
          <w:color w:val="000000"/>
          <w:sz w:val="28"/>
          <w:szCs w:val="32"/>
        </w:rPr>
      </w:pPr>
      <w:bookmarkStart w:id="103" w:name="_Toc3057"/>
      <w:bookmarkStart w:id="104" w:name="_Toc29996436"/>
      <w:r w:rsidRPr="009E2CE5">
        <w:rPr>
          <w:rFonts w:ascii="宋体" w:eastAsia="宋体" w:hAnsi="宋体" w:hint="eastAsia"/>
          <w:bCs/>
          <w:color w:val="000000"/>
          <w:sz w:val="28"/>
          <w:szCs w:val="32"/>
        </w:rPr>
        <w:t xml:space="preserve">3.1 </w:t>
      </w:r>
      <w:bookmarkEnd w:id="103"/>
      <w:r w:rsidRPr="009E2CE5">
        <w:rPr>
          <w:rFonts w:ascii="宋体" w:eastAsia="宋体" w:hAnsi="宋体" w:hint="eastAsia"/>
          <w:bCs/>
          <w:color w:val="000000"/>
          <w:sz w:val="28"/>
          <w:szCs w:val="32"/>
        </w:rPr>
        <w:t>架空线路电磁环境影响预测</w:t>
      </w:r>
      <w:bookmarkEnd w:id="104"/>
    </w:p>
    <w:p w:rsidR="00DD1144" w:rsidRDefault="00E07BCE">
      <w:pPr>
        <w:snapToGrid w:val="0"/>
        <w:spacing w:line="480" w:lineRule="exact"/>
        <w:rPr>
          <w:rFonts w:ascii="宋体" w:eastAsia="宋体" w:hAnsi="宋体"/>
          <w:b/>
          <w:sz w:val="24"/>
        </w:rPr>
      </w:pPr>
      <w:r>
        <w:rPr>
          <w:rFonts w:ascii="宋体" w:eastAsia="宋体" w:hAnsi="宋体" w:hint="eastAsia"/>
          <w:b/>
          <w:kern w:val="15"/>
          <w:sz w:val="24"/>
        </w:rPr>
        <w:t>3.1.1计算方法</w:t>
      </w:r>
    </w:p>
    <w:p w:rsidR="00DD1144" w:rsidRDefault="00E07BCE">
      <w:pPr>
        <w:snapToGrid w:val="0"/>
        <w:spacing w:line="480" w:lineRule="exact"/>
        <w:ind w:firstLineChars="200" w:firstLine="480"/>
        <w:rPr>
          <w:rFonts w:ascii="宋体" w:hAnsi="宋体"/>
          <w:sz w:val="24"/>
        </w:rPr>
      </w:pPr>
      <w:r>
        <w:rPr>
          <w:rFonts w:ascii="宋体" w:hAnsi="宋体" w:hint="eastAsia"/>
          <w:sz w:val="24"/>
        </w:rPr>
        <w:t>输电线路产生的工频电场、工频磁场影响预测计算，根据《环境影响评价技术导则—输变电工程》(HJ24-2014)附录C、D推荐的计算模式进行。</w:t>
      </w:r>
    </w:p>
    <w:p w:rsidR="00DD1144" w:rsidRDefault="00E07BCE">
      <w:pPr>
        <w:snapToGrid w:val="0"/>
        <w:spacing w:line="480" w:lineRule="exact"/>
        <w:ind w:firstLineChars="200" w:firstLine="480"/>
        <w:rPr>
          <w:rFonts w:ascii="宋体" w:hAnsi="宋体"/>
          <w:sz w:val="24"/>
        </w:rPr>
      </w:pPr>
      <w:r>
        <w:rPr>
          <w:rFonts w:ascii="宋体" w:hAnsi="宋体" w:hint="eastAsia"/>
          <w:sz w:val="24"/>
        </w:rPr>
        <w:t>以上计算方法适用于线路无限长而且平行于地面，由于任何线路长度都是有限的，并且有弧垂，因此需要做如下假设，设本工程线路无限长，线路经过最大弧垂点平行于地面。这样计算出来的结果将比实际值大，对于衡量线路不超标是完全适用的，并据此指引线路的设计方案将是保守和安全的。具体计算方法如下：</w:t>
      </w:r>
    </w:p>
    <w:p w:rsidR="00DD1144" w:rsidRDefault="00E07BCE">
      <w:pPr>
        <w:snapToGrid w:val="0"/>
        <w:spacing w:line="480" w:lineRule="exact"/>
        <w:ind w:firstLineChars="200" w:firstLine="480"/>
        <w:rPr>
          <w:rFonts w:ascii="宋体" w:hAnsi="宋体"/>
          <w:sz w:val="24"/>
        </w:rPr>
      </w:pPr>
      <w:r>
        <w:rPr>
          <w:rFonts w:ascii="宋体" w:hAnsi="宋体" w:hint="eastAsia"/>
          <w:sz w:val="24"/>
        </w:rPr>
        <w:t>(a)高压送电线下空间电场强度分布的理论计算</w:t>
      </w:r>
    </w:p>
    <w:p w:rsidR="00DD1144" w:rsidRDefault="00E07BCE">
      <w:pPr>
        <w:snapToGrid w:val="0"/>
        <w:spacing w:line="480" w:lineRule="exact"/>
        <w:ind w:firstLineChars="200" w:firstLine="480"/>
        <w:rPr>
          <w:rFonts w:ascii="宋体" w:hAnsi="宋体"/>
          <w:sz w:val="24"/>
        </w:rPr>
      </w:pPr>
      <w:r>
        <w:rPr>
          <w:rFonts w:ascii="宋体" w:hAnsi="宋体" w:hint="eastAsia"/>
          <w:sz w:val="24"/>
        </w:rPr>
        <w:t>1)单位长度导线下等效电荷的计算</w:t>
      </w:r>
    </w:p>
    <w:p w:rsidR="00DD1144" w:rsidRDefault="00E07BCE">
      <w:pPr>
        <w:snapToGrid w:val="0"/>
        <w:spacing w:line="480" w:lineRule="exact"/>
        <w:ind w:firstLineChars="200" w:firstLine="480"/>
        <w:rPr>
          <w:rFonts w:ascii="宋体" w:hAnsi="宋体"/>
          <w:sz w:val="24"/>
        </w:rPr>
      </w:pPr>
      <w:r>
        <w:rPr>
          <w:rFonts w:ascii="宋体" w:hAnsi="宋体" w:hint="eastAsia"/>
          <w:sz w:val="24"/>
        </w:rPr>
        <w:t>高压送电线上的等效电荷是线电荷，由于高压送电线半径r远小于架设高度h，因此等效电荷的位置可以认为是在送电导线的几何中心。设送电线路为无限长并且平行于地面，地面可视为良导体，利用镜像法计算送电线上的等效电荷。多导线线路中导线上的等效电荷由下列矩阵方程计算：</w:t>
      </w:r>
    </w:p>
    <w:p w:rsidR="00DD1144" w:rsidRDefault="00E07BCE">
      <w:pPr>
        <w:snapToGrid w:val="0"/>
        <w:spacing w:line="360" w:lineRule="auto"/>
        <w:jc w:val="center"/>
        <w:rPr>
          <w:rFonts w:ascii="宋体" w:hAnsi="宋体"/>
          <w:sz w:val="24"/>
        </w:rPr>
      </w:pPr>
      <w:r w:rsidRPr="00DD1144">
        <w:rPr>
          <w:position w:val="-68"/>
        </w:rPr>
        <w:object w:dxaOrig="3120" w:dyaOrig="1480">
          <v:shape id="_x0000_i1026" type="#_x0000_t75" style="width:344.25pt;height:94.5pt" o:ole=""/>
          <o:OLEObject Type="Embed" ProgID="Equation.3" ShapeID="_x0000_i1026" DrawAspect="Content" ObjectID="_1799140379" r:id="rId27"/>
        </w:object>
      </w:r>
    </w:p>
    <w:p w:rsidR="00DD1144" w:rsidRDefault="00E07BCE">
      <w:pPr>
        <w:snapToGrid w:val="0"/>
        <w:spacing w:line="480" w:lineRule="exact"/>
        <w:ind w:firstLineChars="250" w:firstLine="600"/>
        <w:rPr>
          <w:rFonts w:ascii="宋体" w:hAnsi="宋体"/>
          <w:sz w:val="24"/>
        </w:rPr>
      </w:pPr>
      <w:r>
        <w:rPr>
          <w:rFonts w:ascii="宋体" w:hAnsi="宋体" w:hint="eastAsia"/>
          <w:sz w:val="24"/>
        </w:rPr>
        <w:t>式中： U</w:t>
      </w:r>
      <w:r>
        <w:rPr>
          <w:rFonts w:ascii="宋体" w:hAnsi="宋体" w:hint="eastAsia"/>
          <w:sz w:val="24"/>
          <w:vertAlign w:val="subscript"/>
        </w:rPr>
        <w:t>i</w:t>
      </w:r>
      <w:r>
        <w:rPr>
          <w:rFonts w:ascii="宋体" w:hAnsi="宋体" w:hint="eastAsia"/>
          <w:sz w:val="24"/>
        </w:rPr>
        <w:t>—各导线对地电压的单列矩阵；</w:t>
      </w:r>
    </w:p>
    <w:p w:rsidR="00DD1144" w:rsidRDefault="00E07BCE">
      <w:pPr>
        <w:snapToGrid w:val="0"/>
        <w:spacing w:line="480" w:lineRule="exact"/>
        <w:ind w:firstLine="200"/>
        <w:rPr>
          <w:rFonts w:ascii="宋体" w:hAnsi="宋体"/>
          <w:sz w:val="24"/>
        </w:rPr>
      </w:pPr>
      <w:r>
        <w:rPr>
          <w:rFonts w:ascii="宋体" w:hAnsi="宋体" w:hint="eastAsia"/>
          <w:sz w:val="24"/>
        </w:rPr>
        <w:t xml:space="preserve">          Q</w:t>
      </w:r>
      <w:r>
        <w:rPr>
          <w:rFonts w:ascii="宋体" w:hAnsi="宋体" w:hint="eastAsia"/>
          <w:sz w:val="24"/>
          <w:vertAlign w:val="subscript"/>
        </w:rPr>
        <w:t>i</w:t>
      </w:r>
      <w:r>
        <w:rPr>
          <w:rFonts w:ascii="宋体" w:hAnsi="宋体" w:hint="eastAsia"/>
          <w:sz w:val="24"/>
        </w:rPr>
        <w:t>—各导线上等效电荷的单列矩阵；</w:t>
      </w:r>
    </w:p>
    <w:p w:rsidR="00DD1144" w:rsidRDefault="00E07BCE">
      <w:pPr>
        <w:snapToGrid w:val="0"/>
        <w:spacing w:line="480" w:lineRule="exact"/>
        <w:ind w:firstLine="200"/>
        <w:rPr>
          <w:rFonts w:ascii="宋体" w:hAnsi="宋体"/>
          <w:sz w:val="24"/>
        </w:rPr>
      </w:pPr>
      <w:r>
        <w:rPr>
          <w:rFonts w:ascii="宋体" w:hAnsi="宋体" w:hint="eastAsia"/>
          <w:sz w:val="24"/>
        </w:rPr>
        <w:t xml:space="preserve">          λ</w:t>
      </w:r>
      <w:r>
        <w:rPr>
          <w:rFonts w:ascii="宋体" w:hAnsi="宋体" w:hint="eastAsia"/>
          <w:sz w:val="24"/>
          <w:vertAlign w:val="subscript"/>
        </w:rPr>
        <w:t>ij</w:t>
      </w:r>
      <w:r>
        <w:rPr>
          <w:rFonts w:ascii="宋体" w:hAnsi="宋体" w:hint="eastAsia"/>
          <w:sz w:val="24"/>
        </w:rPr>
        <w:t>—各导线的电位系数组成的n阶方阵(n为导线数目)。</w:t>
      </w:r>
    </w:p>
    <w:p w:rsidR="00DD1144" w:rsidRDefault="00E07BCE">
      <w:pPr>
        <w:snapToGrid w:val="0"/>
        <w:spacing w:line="480" w:lineRule="exact"/>
        <w:ind w:firstLineChars="200" w:firstLine="480"/>
        <w:rPr>
          <w:rFonts w:ascii="宋体" w:hAnsi="宋体"/>
          <w:sz w:val="24"/>
        </w:rPr>
      </w:pPr>
      <w:r>
        <w:rPr>
          <w:rFonts w:ascii="宋体" w:hAnsi="宋体" w:hint="eastAsia"/>
          <w:sz w:val="24"/>
        </w:rPr>
        <w:t>[U]矩阵可由送电线的电压和相位确定，从环境保护考虑以额定电压的1.05倍作为计算电压，[λ]矩阵由镜像原理求得。</w:t>
      </w:r>
    </w:p>
    <w:p w:rsidR="00DD1144" w:rsidRDefault="00E07BCE">
      <w:pPr>
        <w:snapToGrid w:val="0"/>
        <w:spacing w:line="480" w:lineRule="exact"/>
        <w:ind w:firstLineChars="200" w:firstLine="480"/>
        <w:rPr>
          <w:rFonts w:ascii="宋体" w:hAnsi="宋体"/>
          <w:sz w:val="24"/>
        </w:rPr>
      </w:pPr>
      <w:r>
        <w:rPr>
          <w:rFonts w:ascii="宋体" w:hAnsi="宋体" w:hint="eastAsia"/>
          <w:sz w:val="24"/>
        </w:rPr>
        <w:t>2)计算由等效电荷产生的电场：</w:t>
      </w:r>
    </w:p>
    <w:p w:rsidR="00DD1144" w:rsidRDefault="00E07BCE">
      <w:pPr>
        <w:snapToGrid w:val="0"/>
        <w:spacing w:line="480" w:lineRule="exact"/>
        <w:ind w:firstLineChars="200" w:firstLine="480"/>
        <w:rPr>
          <w:rFonts w:ascii="宋体" w:hAnsi="宋体"/>
          <w:sz w:val="24"/>
        </w:rPr>
      </w:pPr>
      <w:r>
        <w:rPr>
          <w:rFonts w:ascii="宋体" w:hAnsi="宋体" w:hint="eastAsia"/>
          <w:sz w:val="24"/>
        </w:rPr>
        <w:t>为计算地面电场强度的最大值，通常取夏天满负荷有最大弧垂时导线的最小</w:t>
      </w:r>
      <w:r>
        <w:rPr>
          <w:rFonts w:ascii="宋体" w:hAnsi="宋体" w:hint="eastAsia"/>
          <w:sz w:val="24"/>
        </w:rPr>
        <w:lastRenderedPageBreak/>
        <w:t>对地高度。因此，所计算的地面场强仅对档距中央一段(该处场强最大)是符合的。当各导线单位长度的等效电荷量求出后，空间任意一点的电场强度可根据叠加原理计算得出，在(x，y)点的电场强度分量E</w:t>
      </w:r>
      <w:r>
        <w:rPr>
          <w:rFonts w:ascii="宋体" w:hAnsi="宋体" w:hint="eastAsia"/>
          <w:sz w:val="24"/>
          <w:vertAlign w:val="subscript"/>
        </w:rPr>
        <w:t>x</w:t>
      </w:r>
      <w:r>
        <w:rPr>
          <w:rFonts w:ascii="宋体" w:hAnsi="宋体" w:hint="eastAsia"/>
          <w:sz w:val="24"/>
        </w:rPr>
        <w:t>和E</w:t>
      </w:r>
      <w:r>
        <w:rPr>
          <w:rFonts w:ascii="宋体" w:hAnsi="宋体" w:hint="eastAsia"/>
          <w:sz w:val="24"/>
          <w:vertAlign w:val="subscript"/>
        </w:rPr>
        <w:t>y</w:t>
      </w:r>
      <w:r>
        <w:rPr>
          <w:rFonts w:ascii="宋体" w:hAnsi="宋体" w:hint="eastAsia"/>
          <w:sz w:val="24"/>
        </w:rPr>
        <w:t>，预测点的电场强度综合量为E，则可表示为：</w:t>
      </w:r>
    </w:p>
    <w:p w:rsidR="00DD1144" w:rsidRDefault="00E07BCE">
      <w:pPr>
        <w:snapToGrid w:val="0"/>
        <w:spacing w:line="360" w:lineRule="auto"/>
        <w:ind w:firstLineChars="200" w:firstLine="420"/>
        <w:jc w:val="center"/>
        <w:rPr>
          <w:rFonts w:ascii="宋体" w:hAnsi="宋体"/>
          <w:sz w:val="24"/>
        </w:rPr>
      </w:pPr>
      <w:r w:rsidRPr="00DD1144">
        <w:rPr>
          <w:position w:val="-30"/>
        </w:rPr>
        <w:object w:dxaOrig="3119" w:dyaOrig="679">
          <v:shape id="_x0000_i1027" type="#_x0000_t75" style="width:285pt;height:45.75pt" o:ole=""/>
          <o:OLEObject Type="Embed" ProgID="Equation.3" ShapeID="_x0000_i1027" DrawAspect="Content" ObjectID="_1799140380" r:id="rId28"/>
        </w:object>
      </w:r>
    </w:p>
    <w:p w:rsidR="00DD1144" w:rsidRDefault="00E07BCE">
      <w:pPr>
        <w:snapToGrid w:val="0"/>
        <w:spacing w:line="360" w:lineRule="auto"/>
        <w:ind w:firstLineChars="200" w:firstLine="420"/>
        <w:jc w:val="center"/>
        <w:rPr>
          <w:rFonts w:ascii="宋体" w:hAnsi="宋体"/>
          <w:sz w:val="24"/>
        </w:rPr>
      </w:pPr>
      <w:r w:rsidRPr="00DD1144">
        <w:rPr>
          <w:position w:val="-30"/>
        </w:rPr>
        <w:object w:dxaOrig="3118" w:dyaOrig="679">
          <v:shape id="_x0000_i1028" type="#_x0000_t75" style="width:289.5pt;height:45.75pt" o:ole=""/>
          <o:OLEObject Type="Embed" ProgID="Equation.3" ShapeID="_x0000_i1028" DrawAspect="Content" ObjectID="_1799140381" r:id="rId29"/>
        </w:object>
      </w:r>
    </w:p>
    <w:p w:rsidR="00DD1144" w:rsidRDefault="00E07BCE">
      <w:pPr>
        <w:snapToGrid w:val="0"/>
        <w:spacing w:line="360" w:lineRule="auto"/>
        <w:ind w:firstLineChars="591" w:firstLine="1661"/>
        <w:rPr>
          <w:rFonts w:ascii="宋体" w:hAnsi="宋体"/>
          <w:b/>
          <w:sz w:val="28"/>
        </w:rPr>
      </w:pPr>
      <w:bookmarkStart w:id="105" w:name="_Toc513746119"/>
      <w:r>
        <w:rPr>
          <w:rFonts w:ascii="宋体" w:hAnsi="宋体" w:hint="eastAsia"/>
          <w:b/>
          <w:sz w:val="28"/>
        </w:rPr>
        <w:t>E=(Ex^2+Ey^2)^1/2</w:t>
      </w:r>
      <w:bookmarkEnd w:id="105"/>
    </w:p>
    <w:p w:rsidR="00DD1144" w:rsidRDefault="00E07BCE">
      <w:pPr>
        <w:snapToGrid w:val="0"/>
        <w:spacing w:line="480" w:lineRule="exact"/>
        <w:ind w:firstLine="200"/>
        <w:rPr>
          <w:rFonts w:ascii="宋体" w:hAnsi="宋体"/>
          <w:sz w:val="24"/>
        </w:rPr>
      </w:pPr>
      <w:r>
        <w:rPr>
          <w:rFonts w:ascii="宋体" w:hAnsi="宋体" w:hint="eastAsia"/>
          <w:sz w:val="24"/>
        </w:rPr>
        <w:t>式中：   x</w:t>
      </w:r>
      <w:r>
        <w:rPr>
          <w:rFonts w:ascii="宋体" w:hAnsi="宋体" w:hint="eastAsia"/>
          <w:sz w:val="24"/>
          <w:vertAlign w:val="subscript"/>
        </w:rPr>
        <w:t>i</w:t>
      </w:r>
      <w:r>
        <w:rPr>
          <w:rFonts w:ascii="宋体" w:hAnsi="宋体" w:hint="eastAsia"/>
          <w:sz w:val="24"/>
        </w:rPr>
        <w:t>、y</w:t>
      </w:r>
      <w:r>
        <w:rPr>
          <w:rFonts w:ascii="宋体" w:hAnsi="宋体" w:hint="eastAsia"/>
          <w:sz w:val="24"/>
          <w:vertAlign w:val="subscript"/>
        </w:rPr>
        <w:t>i</w:t>
      </w:r>
      <w:r>
        <w:rPr>
          <w:rFonts w:ascii="宋体" w:hAnsi="宋体" w:hint="eastAsia"/>
          <w:sz w:val="24"/>
        </w:rPr>
        <w:t>—导线i的坐标(i=1、2、…m)；</w:t>
      </w:r>
    </w:p>
    <w:p w:rsidR="00DD1144" w:rsidRDefault="00E07BCE">
      <w:pPr>
        <w:snapToGrid w:val="0"/>
        <w:spacing w:line="480" w:lineRule="exact"/>
        <w:ind w:firstLineChars="530" w:firstLine="1272"/>
        <w:rPr>
          <w:rFonts w:ascii="宋体" w:hAnsi="宋体"/>
          <w:sz w:val="24"/>
        </w:rPr>
      </w:pPr>
      <w:r>
        <w:rPr>
          <w:rFonts w:ascii="宋体" w:hAnsi="宋体" w:hint="eastAsia"/>
          <w:sz w:val="24"/>
        </w:rPr>
        <w:t>m—导线数目；</w:t>
      </w:r>
    </w:p>
    <w:p w:rsidR="00DD1144" w:rsidRDefault="00E07BCE">
      <w:pPr>
        <w:snapToGrid w:val="0"/>
        <w:spacing w:line="480" w:lineRule="exact"/>
        <w:ind w:firstLine="200"/>
        <w:rPr>
          <w:rFonts w:ascii="宋体" w:hAnsi="宋体"/>
          <w:sz w:val="24"/>
        </w:rPr>
      </w:pPr>
      <w:r>
        <w:rPr>
          <w:rFonts w:ascii="宋体" w:hAnsi="宋体" w:hint="eastAsia"/>
          <w:sz w:val="24"/>
        </w:rPr>
        <w:t xml:space="preserve">         L</w:t>
      </w:r>
      <w:r>
        <w:rPr>
          <w:rFonts w:ascii="宋体" w:hAnsi="宋体" w:hint="eastAsia"/>
          <w:sz w:val="24"/>
          <w:vertAlign w:val="subscript"/>
        </w:rPr>
        <w:t>i</w:t>
      </w:r>
      <w:r>
        <w:rPr>
          <w:rFonts w:ascii="宋体" w:hAnsi="宋体" w:hint="eastAsia"/>
          <w:sz w:val="24"/>
        </w:rPr>
        <w:t>、L</w:t>
      </w:r>
      <w:r>
        <w:rPr>
          <w:rFonts w:ascii="宋体" w:hAnsi="宋体" w:hint="eastAsia"/>
          <w:sz w:val="24"/>
          <w:vertAlign w:val="subscript"/>
        </w:rPr>
        <w:t>i</w:t>
      </w:r>
      <w:r>
        <w:rPr>
          <w:rFonts w:ascii="宋体" w:hAnsi="宋体" w:hint="eastAsia"/>
          <w:sz w:val="24"/>
        </w:rPr>
        <w:t>′—分别为导线I及镜像至计算点的距离。</w:t>
      </w:r>
    </w:p>
    <w:p w:rsidR="00DD1144" w:rsidRDefault="00E07BCE">
      <w:pPr>
        <w:snapToGrid w:val="0"/>
        <w:spacing w:line="480" w:lineRule="exact"/>
        <w:ind w:firstLine="200"/>
        <w:rPr>
          <w:rFonts w:ascii="宋体" w:hAnsi="宋体"/>
          <w:sz w:val="24"/>
        </w:rPr>
      </w:pPr>
      <w:r>
        <w:rPr>
          <w:rFonts w:ascii="宋体" w:hAnsi="宋体" w:hint="eastAsia"/>
          <w:sz w:val="24"/>
        </w:rPr>
        <w:t>(b)高压送电线下空间工频磁场强度分布的理论计算</w:t>
      </w:r>
    </w:p>
    <w:p w:rsidR="00DD1144" w:rsidRDefault="00E07BCE">
      <w:pPr>
        <w:snapToGrid w:val="0"/>
        <w:spacing w:line="480" w:lineRule="exact"/>
        <w:ind w:firstLineChars="200" w:firstLine="480"/>
        <w:rPr>
          <w:rFonts w:ascii="宋体" w:hAnsi="宋体"/>
          <w:sz w:val="24"/>
        </w:rPr>
      </w:pPr>
      <w:r>
        <w:rPr>
          <w:rFonts w:ascii="宋体" w:hAnsi="宋体" w:hint="eastAsia"/>
          <w:sz w:val="24"/>
        </w:rPr>
        <w:t>根据“国标大电网会议第36.01工作组”的推荐方法计算高压送电线下空间工频磁场强度。导线下方某点处的磁场强度为：</w:t>
      </w:r>
    </w:p>
    <w:p w:rsidR="00DD1144" w:rsidRDefault="00E07BCE">
      <w:pPr>
        <w:snapToGrid w:val="0"/>
        <w:spacing w:line="360" w:lineRule="auto"/>
        <w:ind w:firstLine="200"/>
        <w:jc w:val="center"/>
        <w:rPr>
          <w:rFonts w:ascii="宋体" w:hAnsi="宋体"/>
        </w:rPr>
      </w:pPr>
      <w:r w:rsidRPr="00DD1144">
        <w:rPr>
          <w:position w:val="-30"/>
        </w:rPr>
        <w:object w:dxaOrig="1710" w:dyaOrig="684">
          <v:shape id="_x0000_i1029" type="#_x0000_t75" style="width:121.5pt;height:45pt" o:ole=""/>
          <o:OLEObject Type="Embed" ProgID="Equation.3" ShapeID="_x0000_i1029" DrawAspect="Content" ObjectID="_1799140382" r:id="rId30"/>
        </w:object>
      </w:r>
    </w:p>
    <w:p w:rsidR="00DD1144" w:rsidRDefault="00E07BCE">
      <w:pPr>
        <w:snapToGrid w:val="0"/>
        <w:spacing w:line="480" w:lineRule="exact"/>
        <w:ind w:firstLine="200"/>
        <w:rPr>
          <w:rFonts w:ascii="宋体" w:hAnsi="宋体"/>
        </w:rPr>
      </w:pPr>
      <w:r>
        <w:rPr>
          <w:rFonts w:ascii="宋体" w:hAnsi="宋体" w:hint="eastAsia"/>
        </w:rPr>
        <w:t>式中：  I—导线i中的电流值；h—计算A点距导线的垂直高度；</w:t>
      </w:r>
    </w:p>
    <w:p w:rsidR="00DD1144" w:rsidRDefault="00E07BCE">
      <w:pPr>
        <w:snapToGrid w:val="0"/>
        <w:spacing w:line="480" w:lineRule="exact"/>
        <w:ind w:firstLineChars="500" w:firstLine="1200"/>
        <w:rPr>
          <w:rFonts w:ascii="宋体" w:hAnsi="宋体"/>
          <w:sz w:val="24"/>
        </w:rPr>
      </w:pPr>
      <w:r>
        <w:rPr>
          <w:rFonts w:ascii="宋体" w:hAnsi="宋体" w:hint="eastAsia"/>
          <w:sz w:val="24"/>
        </w:rPr>
        <w:t>L—计算A点距导线的水平距离。</w:t>
      </w:r>
    </w:p>
    <w:p w:rsidR="00DD1144" w:rsidRDefault="00E07BCE">
      <w:pPr>
        <w:snapToGrid w:val="0"/>
        <w:spacing w:line="480" w:lineRule="exact"/>
        <w:outlineLvl w:val="2"/>
        <w:rPr>
          <w:rFonts w:ascii="宋体" w:hAnsi="宋体"/>
          <w:b/>
          <w:kern w:val="15"/>
          <w:sz w:val="24"/>
        </w:rPr>
      </w:pPr>
      <w:bookmarkStart w:id="106" w:name="_Toc22779"/>
      <w:r>
        <w:rPr>
          <w:rFonts w:ascii="宋体" w:hAnsi="宋体" w:hint="eastAsia"/>
          <w:b/>
          <w:kern w:val="15"/>
          <w:sz w:val="24"/>
        </w:rPr>
        <w:t>3.1.2  计算所需参数</w:t>
      </w:r>
      <w:bookmarkEnd w:id="106"/>
    </w:p>
    <w:p w:rsidR="00DD1144" w:rsidRDefault="00E07BCE">
      <w:pPr>
        <w:snapToGrid w:val="0"/>
        <w:spacing w:line="480" w:lineRule="exact"/>
        <w:ind w:firstLineChars="200" w:firstLine="480"/>
        <w:rPr>
          <w:rFonts w:ascii="宋体" w:hAnsi="宋体"/>
          <w:sz w:val="24"/>
        </w:rPr>
      </w:pPr>
      <w:r>
        <w:rPr>
          <w:rFonts w:ascii="宋体" w:hAnsi="宋体" w:hint="eastAsia"/>
          <w:sz w:val="24"/>
        </w:rPr>
        <w:t>本工程选用对输电线路电磁环境最不利条件进行预测，选用最典型不利塔型进行预测计算。导线对地距离越低、导线之间水平距离越大，其产生的工频电场强度越大，为不利塔型。</w:t>
      </w:r>
    </w:p>
    <w:p w:rsidR="00F30A1C" w:rsidRDefault="00E07BCE" w:rsidP="00F30A1C">
      <w:pPr>
        <w:spacing w:line="360" w:lineRule="auto"/>
        <w:ind w:firstLineChars="200" w:firstLine="480"/>
        <w:rPr>
          <w:rFonts w:ascii="宋体" w:hAnsi="宋体"/>
          <w:sz w:val="24"/>
        </w:rPr>
      </w:pPr>
      <w:r>
        <w:rPr>
          <w:rFonts w:ascii="宋体" w:hAnsi="宋体" w:hint="eastAsia"/>
          <w:sz w:val="24"/>
        </w:rPr>
        <w:t>综合比较各种塔型的参数，本次评价选择对环境最大不利单回线路塔型中2B5-ZB2型直线塔和双回路线路中的2E5-SZ2型塔进行理论计算，绝缘子串按2.5m计，计算参数详见表3-1。</w:t>
      </w:r>
    </w:p>
    <w:p w:rsidR="00F30A1C" w:rsidRDefault="00E07BCE" w:rsidP="00F30A1C">
      <w:pPr>
        <w:rPr>
          <w:b/>
          <w:bCs/>
          <w:sz w:val="24"/>
          <w:szCs w:val="24"/>
        </w:rPr>
      </w:pPr>
      <w:r>
        <w:rPr>
          <w:rFonts w:hint="eastAsia"/>
          <w:b/>
          <w:bCs/>
          <w:sz w:val="24"/>
          <w:szCs w:val="24"/>
        </w:rPr>
        <w:t>表</w:t>
      </w:r>
      <w:r>
        <w:rPr>
          <w:rFonts w:hint="eastAsia"/>
          <w:b/>
          <w:bCs/>
          <w:sz w:val="24"/>
          <w:szCs w:val="24"/>
        </w:rPr>
        <w:t xml:space="preserve">3-1             </w:t>
      </w:r>
      <w:r>
        <w:rPr>
          <w:rFonts w:hint="eastAsia"/>
          <w:b/>
          <w:bCs/>
          <w:sz w:val="24"/>
          <w:szCs w:val="24"/>
        </w:rPr>
        <w:t>单回输电线路电磁理论计算基础参数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6"/>
        <w:gridCol w:w="808"/>
        <w:gridCol w:w="1866"/>
        <w:gridCol w:w="1867"/>
        <w:gridCol w:w="1867"/>
        <w:gridCol w:w="1866"/>
      </w:tblGrid>
      <w:tr w:rsidR="00F30A1C" w:rsidTr="00271A16">
        <w:trPr>
          <w:cantSplit/>
          <w:trHeight w:val="447"/>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项    目</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单回路</w:t>
            </w:r>
          </w:p>
        </w:tc>
      </w:tr>
      <w:tr w:rsidR="00F30A1C" w:rsidTr="00271A16">
        <w:trPr>
          <w:cantSplit/>
          <w:trHeight w:val="418"/>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塔    型</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szCs w:val="21"/>
              </w:rPr>
              <w:t>2B5-ZB2</w:t>
            </w:r>
            <w:r>
              <w:rPr>
                <w:rFonts w:ascii="宋体" w:hAnsi="宋体" w:hint="eastAsia"/>
                <w:bCs/>
                <w:szCs w:val="21"/>
              </w:rPr>
              <w:t>型塔</w:t>
            </w:r>
          </w:p>
        </w:tc>
      </w:tr>
      <w:tr w:rsidR="00F30A1C" w:rsidTr="00271A16">
        <w:trPr>
          <w:cantSplit/>
          <w:trHeight w:val="410"/>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导线型式</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cs="宋体" w:hint="eastAsia"/>
                <w:szCs w:val="21"/>
              </w:rPr>
              <w:t>2×JL/G1A-400/35型</w:t>
            </w:r>
          </w:p>
        </w:tc>
      </w:tr>
      <w:tr w:rsidR="00F30A1C" w:rsidTr="00271A16">
        <w:trPr>
          <w:cantSplit/>
          <w:trHeight w:val="415"/>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lastRenderedPageBreak/>
              <w:t>分裂数</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2</w:t>
            </w:r>
          </w:p>
        </w:tc>
      </w:tr>
      <w:tr w:rsidR="00F30A1C" w:rsidTr="00271A16">
        <w:trPr>
          <w:cantSplit/>
          <w:trHeight w:val="428"/>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分裂间距</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400mm</w:t>
            </w:r>
          </w:p>
        </w:tc>
      </w:tr>
      <w:tr w:rsidR="00F30A1C" w:rsidTr="00271A16">
        <w:trPr>
          <w:cantSplit/>
          <w:trHeight w:val="392"/>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导线直径</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26.8mm</w:t>
            </w:r>
          </w:p>
        </w:tc>
      </w:tr>
      <w:tr w:rsidR="00F30A1C" w:rsidTr="00271A16">
        <w:trPr>
          <w:cantSplit/>
          <w:trHeight w:val="398"/>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地线型式</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szCs w:val="21"/>
              </w:rPr>
              <w:t>1根48芯OPGW光缆和1根JLB35-100(JLB40-150)型铝包钢绞线</w:t>
            </w:r>
          </w:p>
        </w:tc>
      </w:tr>
      <w:tr w:rsidR="00F30A1C" w:rsidTr="00271A16">
        <w:trPr>
          <w:cantSplit/>
          <w:trHeight w:val="418"/>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输送功率(MW)</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单回输送功率50MW</w:t>
            </w:r>
          </w:p>
        </w:tc>
      </w:tr>
      <w:tr w:rsidR="00F30A1C" w:rsidTr="00271A16">
        <w:trPr>
          <w:cantSplit/>
          <w:trHeight w:val="423"/>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输送电流(A)</w:t>
            </w:r>
          </w:p>
        </w:tc>
        <w:tc>
          <w:tcPr>
            <w:tcW w:w="7466" w:type="dxa"/>
            <w:gridSpan w:val="4"/>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额定电流350</w:t>
            </w:r>
          </w:p>
        </w:tc>
      </w:tr>
      <w:tr w:rsidR="00F30A1C" w:rsidTr="00271A16">
        <w:trPr>
          <w:cantSplit/>
          <w:trHeight w:val="415"/>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预测电压(kV)</w:t>
            </w:r>
          </w:p>
        </w:tc>
        <w:tc>
          <w:tcPr>
            <w:tcW w:w="7466" w:type="dxa"/>
            <w:gridSpan w:val="4"/>
            <w:vAlign w:val="center"/>
          </w:tcPr>
          <w:p w:rsidR="00F30A1C" w:rsidRDefault="00E07BCE" w:rsidP="00271A16">
            <w:pPr>
              <w:adjustRightInd w:val="0"/>
              <w:snapToGrid w:val="0"/>
              <w:jc w:val="center"/>
              <w:outlineLvl w:val="2"/>
              <w:rPr>
                <w:rFonts w:ascii="宋体" w:hAnsi="宋体"/>
                <w:bCs/>
                <w:color w:val="FF0000"/>
                <w:szCs w:val="21"/>
              </w:rPr>
            </w:pPr>
            <w:r>
              <w:rPr>
                <w:rFonts w:ascii="宋体" w:hAnsi="宋体" w:hint="eastAsia"/>
                <w:bCs/>
                <w:szCs w:val="21"/>
              </w:rPr>
              <w:t>220</w:t>
            </w:r>
          </w:p>
        </w:tc>
      </w:tr>
      <w:tr w:rsidR="00F30A1C" w:rsidTr="00271A16">
        <w:trPr>
          <w:cantSplit/>
          <w:trHeight w:val="421"/>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计算原点O(0，0)</w:t>
            </w:r>
          </w:p>
        </w:tc>
        <w:tc>
          <w:tcPr>
            <w:tcW w:w="7466" w:type="dxa"/>
            <w:gridSpan w:val="4"/>
            <w:vAlign w:val="center"/>
          </w:tcPr>
          <w:p w:rsidR="00F30A1C" w:rsidRDefault="00E07BCE" w:rsidP="00271A16">
            <w:pPr>
              <w:adjustRightInd w:val="0"/>
              <w:snapToGrid w:val="0"/>
              <w:jc w:val="center"/>
              <w:outlineLvl w:val="2"/>
              <w:rPr>
                <w:rFonts w:ascii="宋体" w:hAnsi="宋体"/>
                <w:bCs/>
                <w:color w:val="FF0000"/>
                <w:szCs w:val="21"/>
              </w:rPr>
            </w:pPr>
            <w:r>
              <w:rPr>
                <w:rFonts w:ascii="宋体" w:hAnsi="宋体" w:hint="eastAsia"/>
                <w:bCs/>
                <w:szCs w:val="21"/>
              </w:rPr>
              <w:t>线路走廊中心</w:t>
            </w:r>
          </w:p>
        </w:tc>
      </w:tr>
      <w:tr w:rsidR="00F30A1C" w:rsidTr="00271A16">
        <w:trPr>
          <w:cantSplit/>
          <w:trHeight w:val="413"/>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计算距离</w:t>
            </w:r>
          </w:p>
        </w:tc>
        <w:tc>
          <w:tcPr>
            <w:tcW w:w="7466" w:type="dxa"/>
            <w:gridSpan w:val="4"/>
            <w:vAlign w:val="center"/>
          </w:tcPr>
          <w:p w:rsidR="00F30A1C" w:rsidRDefault="00E07BCE" w:rsidP="00271A16">
            <w:pPr>
              <w:adjustRightInd w:val="0"/>
              <w:snapToGrid w:val="0"/>
              <w:jc w:val="center"/>
              <w:outlineLvl w:val="2"/>
              <w:rPr>
                <w:rFonts w:ascii="宋体" w:hAnsi="宋体"/>
                <w:bCs/>
                <w:color w:val="FF0000"/>
                <w:szCs w:val="21"/>
              </w:rPr>
            </w:pPr>
            <w:r>
              <w:rPr>
                <w:rFonts w:ascii="宋体" w:hAnsi="宋体" w:hint="eastAsia"/>
                <w:bCs/>
                <w:szCs w:val="21"/>
              </w:rPr>
              <w:t>-47.5～+47.5m</w:t>
            </w:r>
          </w:p>
        </w:tc>
      </w:tr>
      <w:tr w:rsidR="00F30A1C" w:rsidTr="00B20FB3">
        <w:trPr>
          <w:cantSplit/>
          <w:trHeight w:val="283"/>
          <w:jc w:val="center"/>
        </w:trPr>
        <w:tc>
          <w:tcPr>
            <w:tcW w:w="1634" w:type="dxa"/>
            <w:gridSpan w:val="2"/>
            <w:vMerge w:val="restart"/>
            <w:vAlign w:val="center"/>
          </w:tcPr>
          <w:p w:rsidR="00F30A1C" w:rsidRDefault="00E07BCE" w:rsidP="00767271">
            <w:pPr>
              <w:adjustRightInd w:val="0"/>
              <w:snapToGrid w:val="0"/>
              <w:spacing w:beforeLines="25" w:before="79" w:afterLines="25" w:after="79"/>
              <w:jc w:val="center"/>
              <w:outlineLvl w:val="2"/>
              <w:rPr>
                <w:rFonts w:ascii="宋体" w:hAnsi="宋体"/>
                <w:bCs/>
                <w:szCs w:val="21"/>
              </w:rPr>
            </w:pPr>
            <w:r>
              <w:rPr>
                <w:rFonts w:ascii="宋体" w:hAnsi="宋体" w:hint="eastAsia"/>
                <w:bCs/>
                <w:szCs w:val="21"/>
              </w:rPr>
              <w:t>挂线方式和相序</w:t>
            </w:r>
          </w:p>
        </w:tc>
        <w:tc>
          <w:tcPr>
            <w:tcW w:w="7466" w:type="dxa"/>
            <w:gridSpan w:val="4"/>
            <w:vAlign w:val="center"/>
          </w:tcPr>
          <w:p w:rsidR="00F30A1C" w:rsidRDefault="00767271" w:rsidP="00767271">
            <w:pPr>
              <w:adjustRightInd w:val="0"/>
              <w:snapToGrid w:val="0"/>
              <w:spacing w:beforeLines="25" w:before="79" w:afterLines="25" w:after="79"/>
              <w:jc w:val="center"/>
              <w:outlineLvl w:val="2"/>
              <w:rPr>
                <w:rFonts w:ascii="宋体" w:hAnsi="宋体"/>
                <w:bCs/>
                <w:color w:val="FF0000"/>
                <w:szCs w:val="21"/>
              </w:rPr>
            </w:pPr>
            <w:r>
              <w:rPr>
                <w:rFonts w:ascii="宋体" w:hAnsi="宋体"/>
                <w:bCs/>
                <w:noProof/>
                <w:color w:val="FF0000"/>
                <w:szCs w:val="21"/>
              </w:rPr>
              <w:drawing>
                <wp:inline distT="0" distB="0" distL="0" distR="0">
                  <wp:extent cx="1164590" cy="1501140"/>
                  <wp:effectExtent l="0" t="0" r="0" b="3810"/>
                  <wp:docPr id="8" name="图片 8" descr="预测杆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预测杆塔图"/>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64590" cy="1501140"/>
                          </a:xfrm>
                          <a:prstGeom prst="rect">
                            <a:avLst/>
                          </a:prstGeom>
                          <a:noFill/>
                          <a:ln>
                            <a:noFill/>
                          </a:ln>
                        </pic:spPr>
                      </pic:pic>
                    </a:graphicData>
                  </a:graphic>
                </wp:inline>
              </w:drawing>
            </w:r>
          </w:p>
        </w:tc>
      </w:tr>
      <w:tr w:rsidR="00F30A1C" w:rsidTr="00B20FB3">
        <w:trPr>
          <w:cantSplit/>
          <w:trHeight w:val="283"/>
          <w:jc w:val="center"/>
        </w:trPr>
        <w:tc>
          <w:tcPr>
            <w:tcW w:w="1634" w:type="dxa"/>
            <w:gridSpan w:val="2"/>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3733" w:type="dxa"/>
            <w:gridSpan w:val="2"/>
            <w:vAlign w:val="center"/>
          </w:tcPr>
          <w:p w:rsidR="00F30A1C" w:rsidRDefault="00E07BCE" w:rsidP="00767271">
            <w:pPr>
              <w:adjustRightInd w:val="0"/>
              <w:snapToGrid w:val="0"/>
              <w:spacing w:beforeLines="25" w:before="79" w:afterLines="25" w:after="79"/>
              <w:jc w:val="center"/>
              <w:outlineLvl w:val="2"/>
              <w:rPr>
                <w:rFonts w:ascii="宋体" w:hAnsi="宋体"/>
                <w:bCs/>
                <w:szCs w:val="21"/>
              </w:rPr>
            </w:pPr>
            <w:r>
              <w:rPr>
                <w:rFonts w:ascii="宋体" w:hAnsi="宋体" w:hint="eastAsia"/>
                <w:bCs/>
                <w:szCs w:val="21"/>
              </w:rPr>
              <w:t>线高6.5m</w:t>
            </w:r>
          </w:p>
        </w:tc>
        <w:tc>
          <w:tcPr>
            <w:tcW w:w="3733" w:type="dxa"/>
            <w:gridSpan w:val="2"/>
            <w:vAlign w:val="center"/>
          </w:tcPr>
          <w:p w:rsidR="00F30A1C" w:rsidRDefault="00E07BCE" w:rsidP="00767271">
            <w:pPr>
              <w:adjustRightInd w:val="0"/>
              <w:snapToGrid w:val="0"/>
              <w:spacing w:beforeLines="25" w:before="79" w:afterLines="25" w:after="79"/>
              <w:jc w:val="center"/>
              <w:outlineLvl w:val="2"/>
              <w:rPr>
                <w:rFonts w:ascii="宋体" w:hAnsi="宋体"/>
                <w:bCs/>
                <w:szCs w:val="21"/>
              </w:rPr>
            </w:pPr>
            <w:r>
              <w:rPr>
                <w:rFonts w:ascii="宋体" w:hAnsi="宋体" w:hint="eastAsia"/>
                <w:bCs/>
                <w:szCs w:val="21"/>
              </w:rPr>
              <w:t>线高7.5m</w:t>
            </w:r>
          </w:p>
        </w:tc>
      </w:tr>
      <w:tr w:rsidR="00F30A1C" w:rsidTr="00B20FB3">
        <w:trPr>
          <w:cantSplit/>
          <w:trHeight w:val="283"/>
          <w:jc w:val="center"/>
        </w:trPr>
        <w:tc>
          <w:tcPr>
            <w:tcW w:w="1634" w:type="dxa"/>
            <w:gridSpan w:val="2"/>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坐标</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x (m)</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y (m)</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x (m)</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y (m)</w:t>
            </w:r>
          </w:p>
        </w:tc>
      </w:tr>
      <w:tr w:rsidR="00F30A1C" w:rsidTr="00B20FB3">
        <w:trPr>
          <w:cantSplit/>
          <w:trHeight w:val="283"/>
          <w:jc w:val="center"/>
        </w:trPr>
        <w:tc>
          <w:tcPr>
            <w:tcW w:w="826" w:type="dxa"/>
            <w:vMerge w:val="restart"/>
            <w:vAlign w:val="center"/>
          </w:tcPr>
          <w:p w:rsidR="00F30A1C" w:rsidRDefault="00E07BCE" w:rsidP="00767271">
            <w:pPr>
              <w:adjustRightInd w:val="0"/>
              <w:snapToGrid w:val="0"/>
              <w:spacing w:beforeLines="25" w:before="79" w:afterLines="25" w:after="79"/>
              <w:jc w:val="center"/>
              <w:outlineLvl w:val="2"/>
              <w:rPr>
                <w:rFonts w:ascii="宋体" w:hAnsi="宋体"/>
                <w:bCs/>
                <w:szCs w:val="21"/>
              </w:rPr>
            </w:pPr>
            <w:r>
              <w:rPr>
                <w:rFonts w:ascii="宋体" w:hAnsi="宋体" w:hint="eastAsia"/>
                <w:szCs w:val="21"/>
              </w:rPr>
              <w:t>2B5-ZB2</w:t>
            </w:r>
          </w:p>
        </w:tc>
        <w:tc>
          <w:tcPr>
            <w:tcW w:w="808"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地线1</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7"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cs="宋体" w:hint="eastAsia"/>
                <w:kern w:val="0"/>
                <w:szCs w:val="21"/>
              </w:rPr>
              <w:t>12.3</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6"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hint="eastAsia"/>
                <w:bCs/>
                <w:szCs w:val="21"/>
              </w:rPr>
              <w:t>13.3</w:t>
            </w:r>
          </w:p>
        </w:tc>
      </w:tr>
      <w:tr w:rsidR="00F30A1C" w:rsidTr="00B20FB3">
        <w:trPr>
          <w:cantSplit/>
          <w:trHeight w:val="283"/>
          <w:jc w:val="center"/>
        </w:trPr>
        <w:tc>
          <w:tcPr>
            <w:tcW w:w="826" w:type="dxa"/>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808"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地线2</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7"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cs="宋体" w:hint="eastAsia"/>
                <w:kern w:val="0"/>
                <w:szCs w:val="21"/>
              </w:rPr>
              <w:t>12.3</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6"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hint="eastAsia"/>
                <w:bCs/>
                <w:szCs w:val="21"/>
              </w:rPr>
              <w:t>13.3</w:t>
            </w:r>
          </w:p>
        </w:tc>
      </w:tr>
      <w:tr w:rsidR="00F30A1C" w:rsidTr="00B20FB3">
        <w:trPr>
          <w:cantSplit/>
          <w:trHeight w:val="283"/>
          <w:jc w:val="center"/>
        </w:trPr>
        <w:tc>
          <w:tcPr>
            <w:tcW w:w="826" w:type="dxa"/>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808"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A相</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-7.5</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-7.5</w:t>
            </w:r>
          </w:p>
        </w:tc>
        <w:tc>
          <w:tcPr>
            <w:tcW w:w="1866"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cs="宋体" w:hint="eastAsia"/>
                <w:kern w:val="0"/>
                <w:szCs w:val="21"/>
              </w:rPr>
              <w:t>7.5</w:t>
            </w:r>
          </w:p>
        </w:tc>
      </w:tr>
      <w:tr w:rsidR="00F30A1C" w:rsidTr="00B20FB3">
        <w:trPr>
          <w:cantSplit/>
          <w:trHeight w:val="283"/>
          <w:jc w:val="center"/>
        </w:trPr>
        <w:tc>
          <w:tcPr>
            <w:tcW w:w="826" w:type="dxa"/>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808"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B相</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0</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0</w:t>
            </w:r>
          </w:p>
        </w:tc>
        <w:tc>
          <w:tcPr>
            <w:tcW w:w="1866"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cs="宋体" w:hint="eastAsia"/>
                <w:kern w:val="0"/>
                <w:szCs w:val="21"/>
              </w:rPr>
              <w:t>7.5</w:t>
            </w:r>
          </w:p>
        </w:tc>
      </w:tr>
      <w:tr w:rsidR="00F30A1C" w:rsidTr="00B20FB3">
        <w:trPr>
          <w:cantSplit/>
          <w:trHeight w:val="283"/>
          <w:jc w:val="center"/>
        </w:trPr>
        <w:tc>
          <w:tcPr>
            <w:tcW w:w="826" w:type="dxa"/>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808"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C相</w:t>
            </w:r>
          </w:p>
        </w:tc>
        <w:tc>
          <w:tcPr>
            <w:tcW w:w="1866"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7.5</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6.5</w:t>
            </w:r>
          </w:p>
        </w:tc>
        <w:tc>
          <w:tcPr>
            <w:tcW w:w="1867" w:type="dxa"/>
            <w:vAlign w:val="center"/>
          </w:tcPr>
          <w:p w:rsidR="00F30A1C" w:rsidRDefault="00E07BCE" w:rsidP="00271A16">
            <w:pPr>
              <w:adjustRightInd w:val="0"/>
              <w:snapToGrid w:val="0"/>
              <w:jc w:val="center"/>
              <w:outlineLvl w:val="2"/>
              <w:rPr>
                <w:rFonts w:ascii="宋体" w:hAnsi="宋体"/>
                <w:bCs/>
                <w:szCs w:val="21"/>
              </w:rPr>
            </w:pPr>
            <w:r>
              <w:rPr>
                <w:rFonts w:ascii="宋体" w:hAnsi="宋体" w:hint="eastAsia"/>
                <w:bCs/>
                <w:szCs w:val="21"/>
              </w:rPr>
              <w:t>7.5</w:t>
            </w:r>
          </w:p>
        </w:tc>
        <w:tc>
          <w:tcPr>
            <w:tcW w:w="1866" w:type="dxa"/>
            <w:vAlign w:val="center"/>
          </w:tcPr>
          <w:p w:rsidR="00F30A1C" w:rsidRDefault="00E07BCE" w:rsidP="00271A16">
            <w:pPr>
              <w:widowControl/>
              <w:adjustRightInd w:val="0"/>
              <w:snapToGrid w:val="0"/>
              <w:jc w:val="center"/>
              <w:textAlignment w:val="center"/>
              <w:rPr>
                <w:rFonts w:ascii="宋体" w:hAnsi="宋体"/>
                <w:bCs/>
                <w:szCs w:val="21"/>
              </w:rPr>
            </w:pPr>
            <w:r>
              <w:rPr>
                <w:rFonts w:ascii="宋体" w:hAnsi="宋体" w:cs="宋体" w:hint="eastAsia"/>
                <w:kern w:val="0"/>
                <w:szCs w:val="21"/>
              </w:rPr>
              <w:t>7.5</w:t>
            </w:r>
          </w:p>
        </w:tc>
      </w:tr>
    </w:tbl>
    <w:p w:rsidR="00F30A1C" w:rsidRDefault="00E07BCE" w:rsidP="00F30A1C">
      <w:r>
        <w:rPr>
          <w:rFonts w:hint="eastAsia"/>
        </w:rPr>
        <w:t xml:space="preserve"> </w:t>
      </w:r>
    </w:p>
    <w:p w:rsidR="00F30A1C" w:rsidRDefault="00E07BCE" w:rsidP="00F30A1C">
      <w:pPr>
        <w:rPr>
          <w:b/>
          <w:bCs/>
          <w:sz w:val="24"/>
          <w:szCs w:val="24"/>
        </w:rPr>
      </w:pPr>
      <w:r>
        <w:rPr>
          <w:rFonts w:hint="eastAsia"/>
          <w:b/>
          <w:bCs/>
          <w:sz w:val="24"/>
          <w:szCs w:val="24"/>
        </w:rPr>
        <w:t>表</w:t>
      </w:r>
      <w:r>
        <w:rPr>
          <w:rFonts w:hint="eastAsia"/>
          <w:b/>
          <w:bCs/>
          <w:sz w:val="24"/>
          <w:szCs w:val="24"/>
        </w:rPr>
        <w:t xml:space="preserve">3-2             </w:t>
      </w:r>
      <w:r>
        <w:rPr>
          <w:rFonts w:hint="eastAsia"/>
          <w:b/>
          <w:bCs/>
          <w:sz w:val="24"/>
          <w:szCs w:val="24"/>
        </w:rPr>
        <w:t>双回路输电线路电磁理论计算基础参数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6"/>
        <w:gridCol w:w="808"/>
        <w:gridCol w:w="1866"/>
        <w:gridCol w:w="1867"/>
        <w:gridCol w:w="1867"/>
        <w:gridCol w:w="1866"/>
      </w:tblGrid>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项    目</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双回路</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塔    型</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2E5-SZ2型塔</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导线型式</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cs="宋体" w:hint="eastAsia"/>
                <w:szCs w:val="21"/>
              </w:rPr>
              <w:t>2×JL/G1A-300/25型</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分裂数</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2</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分裂间距</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400mm</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导线直径</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23.8mm</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地线型式</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szCs w:val="21"/>
              </w:rPr>
              <w:t>1根48芯OPGW光缆和1根JLB35-100(JLB40-150)型铝包钢绞线</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输送功率(MW)</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单回输送功率50MW</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输送电流(A)</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额定电流262</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预测电压(kV)</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220</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计算原点O(0，0)</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线路走廊中心</w:t>
            </w:r>
          </w:p>
        </w:tc>
      </w:tr>
      <w:tr w:rsidR="00F30A1C" w:rsidTr="00B20FB3">
        <w:trPr>
          <w:cantSplit/>
          <w:trHeight w:val="369"/>
          <w:jc w:val="center"/>
        </w:trPr>
        <w:tc>
          <w:tcPr>
            <w:tcW w:w="1634" w:type="dxa"/>
            <w:gridSpan w:val="2"/>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计算距离</w:t>
            </w:r>
          </w:p>
        </w:tc>
        <w:tc>
          <w:tcPr>
            <w:tcW w:w="7466" w:type="dxa"/>
            <w:gridSpan w:val="4"/>
            <w:vAlign w:val="center"/>
          </w:tcPr>
          <w:p w:rsidR="00F30A1C" w:rsidRDefault="00E07BCE" w:rsidP="00271A16">
            <w:pPr>
              <w:adjustRightInd w:val="0"/>
              <w:snapToGrid w:val="0"/>
              <w:spacing w:before="100" w:beforeAutospacing="1" w:after="100" w:afterAutospacing="1"/>
              <w:jc w:val="center"/>
              <w:rPr>
                <w:rFonts w:ascii="宋体" w:hAnsi="宋体"/>
                <w:bCs/>
                <w:szCs w:val="21"/>
              </w:rPr>
            </w:pPr>
            <w:r>
              <w:rPr>
                <w:rFonts w:ascii="宋体" w:hAnsi="宋体" w:hint="eastAsia"/>
                <w:bCs/>
                <w:szCs w:val="21"/>
              </w:rPr>
              <w:t>-45.7～+45.7m</w:t>
            </w:r>
          </w:p>
        </w:tc>
      </w:tr>
      <w:tr w:rsidR="00F30A1C" w:rsidTr="00B20FB3">
        <w:trPr>
          <w:cantSplit/>
          <w:trHeight w:val="369"/>
          <w:jc w:val="center"/>
        </w:trPr>
        <w:tc>
          <w:tcPr>
            <w:tcW w:w="1634" w:type="dxa"/>
            <w:gridSpan w:val="2"/>
            <w:vMerge w:val="restart"/>
            <w:vAlign w:val="center"/>
          </w:tcPr>
          <w:p w:rsidR="00F30A1C" w:rsidRDefault="00E07BCE" w:rsidP="00767271">
            <w:pPr>
              <w:adjustRightInd w:val="0"/>
              <w:snapToGrid w:val="0"/>
              <w:spacing w:beforeLines="25" w:before="79" w:afterLines="25" w:after="79"/>
              <w:jc w:val="center"/>
              <w:outlineLvl w:val="2"/>
              <w:rPr>
                <w:rFonts w:ascii="宋体" w:hAnsi="宋体"/>
                <w:bCs/>
                <w:szCs w:val="21"/>
              </w:rPr>
            </w:pPr>
            <w:r>
              <w:rPr>
                <w:rFonts w:ascii="宋体" w:hAnsi="宋体" w:hint="eastAsia"/>
                <w:bCs/>
                <w:szCs w:val="21"/>
              </w:rPr>
              <w:lastRenderedPageBreak/>
              <w:t>挂线方式和相序</w:t>
            </w:r>
          </w:p>
        </w:tc>
        <w:tc>
          <w:tcPr>
            <w:tcW w:w="7466" w:type="dxa"/>
            <w:gridSpan w:val="4"/>
            <w:vAlign w:val="center"/>
          </w:tcPr>
          <w:p w:rsidR="00F30A1C" w:rsidRDefault="00767271" w:rsidP="00767271">
            <w:pPr>
              <w:adjustRightInd w:val="0"/>
              <w:snapToGrid w:val="0"/>
              <w:spacing w:beforeLines="25" w:before="79" w:afterLines="25" w:after="79"/>
              <w:outlineLvl w:val="2"/>
              <w:rPr>
                <w:rFonts w:ascii="宋体" w:hAnsi="宋体"/>
                <w:bCs/>
                <w:szCs w:val="21"/>
              </w:rPr>
            </w:pPr>
            <w:r>
              <w:rPr>
                <w:rFonts w:ascii="宋体" w:hAnsi="宋体"/>
                <w:bCs/>
                <w:noProof/>
                <w:szCs w:val="21"/>
              </w:rPr>
              <w:drawing>
                <wp:inline distT="0" distB="0" distL="0" distR="0">
                  <wp:extent cx="1294130" cy="3019425"/>
                  <wp:effectExtent l="0" t="0" r="1270" b="9525"/>
                  <wp:docPr id="9" name="图片 71" descr="图片1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图片12 拷贝"/>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94130" cy="3019425"/>
                          </a:xfrm>
                          <a:prstGeom prst="rect">
                            <a:avLst/>
                          </a:prstGeom>
                          <a:noFill/>
                          <a:ln>
                            <a:noFill/>
                          </a:ln>
                        </pic:spPr>
                      </pic:pic>
                    </a:graphicData>
                  </a:graphic>
                </wp:inline>
              </w:drawing>
            </w:r>
            <w:r>
              <w:rPr>
                <w:noProof/>
              </w:rPr>
              <w:drawing>
                <wp:inline distT="0" distB="0" distL="0" distR="0">
                  <wp:extent cx="3295015" cy="1578610"/>
                  <wp:effectExtent l="0" t="0" r="635" b="2540"/>
                  <wp:docPr id="10"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95015" cy="1578610"/>
                          </a:xfrm>
                          <a:prstGeom prst="rect">
                            <a:avLst/>
                          </a:prstGeom>
                          <a:noFill/>
                          <a:ln>
                            <a:noFill/>
                          </a:ln>
                        </pic:spPr>
                      </pic:pic>
                    </a:graphicData>
                  </a:graphic>
                </wp:inline>
              </w:drawing>
            </w:r>
          </w:p>
        </w:tc>
      </w:tr>
      <w:tr w:rsidR="00F30A1C" w:rsidTr="00B20FB3">
        <w:trPr>
          <w:cantSplit/>
          <w:trHeight w:val="369"/>
          <w:jc w:val="center"/>
        </w:trPr>
        <w:tc>
          <w:tcPr>
            <w:tcW w:w="1634" w:type="dxa"/>
            <w:gridSpan w:val="2"/>
            <w:vMerge/>
            <w:vAlign w:val="center"/>
          </w:tcPr>
          <w:p w:rsidR="00F30A1C" w:rsidRDefault="00CF5A73" w:rsidP="00767271">
            <w:pPr>
              <w:adjustRightInd w:val="0"/>
              <w:snapToGrid w:val="0"/>
              <w:spacing w:beforeLines="25" w:before="79" w:afterLines="25" w:after="79"/>
              <w:jc w:val="center"/>
              <w:outlineLvl w:val="2"/>
              <w:rPr>
                <w:rFonts w:ascii="宋体" w:hAnsi="宋体"/>
                <w:bCs/>
                <w:szCs w:val="21"/>
              </w:rPr>
            </w:pPr>
          </w:p>
        </w:tc>
        <w:tc>
          <w:tcPr>
            <w:tcW w:w="3733" w:type="dxa"/>
            <w:gridSpan w:val="2"/>
            <w:vAlign w:val="center"/>
          </w:tcPr>
          <w:p w:rsidR="00F30A1C" w:rsidRDefault="00E07BCE" w:rsidP="00271A16">
            <w:pPr>
              <w:adjustRightInd w:val="0"/>
              <w:snapToGrid w:val="0"/>
              <w:spacing w:before="100" w:beforeAutospacing="1" w:after="100" w:afterAutospacing="1"/>
              <w:jc w:val="center"/>
              <w:outlineLvl w:val="2"/>
              <w:rPr>
                <w:rFonts w:ascii="宋体" w:hAnsi="宋体"/>
                <w:bCs/>
                <w:szCs w:val="21"/>
              </w:rPr>
            </w:pPr>
            <w:r>
              <w:rPr>
                <w:rFonts w:ascii="宋体" w:hAnsi="宋体" w:hint="eastAsia"/>
                <w:bCs/>
                <w:szCs w:val="21"/>
              </w:rPr>
              <w:t>线高6.5m</w:t>
            </w:r>
          </w:p>
        </w:tc>
        <w:tc>
          <w:tcPr>
            <w:tcW w:w="3733" w:type="dxa"/>
            <w:gridSpan w:val="2"/>
            <w:vAlign w:val="center"/>
          </w:tcPr>
          <w:p w:rsidR="00F30A1C" w:rsidRDefault="00E07BCE" w:rsidP="00271A16">
            <w:pPr>
              <w:adjustRightInd w:val="0"/>
              <w:snapToGrid w:val="0"/>
              <w:spacing w:before="100" w:beforeAutospacing="1" w:after="100" w:afterAutospacing="1"/>
              <w:jc w:val="center"/>
              <w:outlineLvl w:val="2"/>
              <w:rPr>
                <w:rFonts w:ascii="宋体" w:hAnsi="宋体"/>
                <w:bCs/>
                <w:szCs w:val="21"/>
              </w:rPr>
            </w:pPr>
            <w:r>
              <w:rPr>
                <w:rFonts w:ascii="宋体" w:hAnsi="宋体" w:hint="eastAsia"/>
                <w:bCs/>
                <w:szCs w:val="21"/>
              </w:rPr>
              <w:t>线高7.5m</w:t>
            </w:r>
          </w:p>
        </w:tc>
      </w:tr>
      <w:tr w:rsidR="00F30A1C" w:rsidTr="00B20FB3">
        <w:trPr>
          <w:cantSplit/>
          <w:trHeight w:val="369"/>
          <w:jc w:val="center"/>
        </w:trPr>
        <w:tc>
          <w:tcPr>
            <w:tcW w:w="1634" w:type="dxa"/>
            <w:gridSpan w:val="2"/>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坐标</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x (m)</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y (m)</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x (m)</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y (m)</w:t>
            </w:r>
          </w:p>
        </w:tc>
      </w:tr>
      <w:tr w:rsidR="00F30A1C" w:rsidTr="00B20FB3">
        <w:trPr>
          <w:cantSplit/>
          <w:trHeight w:val="369"/>
          <w:jc w:val="center"/>
        </w:trPr>
        <w:tc>
          <w:tcPr>
            <w:tcW w:w="826" w:type="dxa"/>
            <w:vMerge w:val="restart"/>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2E5-SZ2型</w:t>
            </w: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地线1</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7"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25.5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26.5</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地线2</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7"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25.5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26.5</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B</w:t>
            </w:r>
            <w:r w:rsidRPr="00271A16">
              <w:rPr>
                <w:rFonts w:asciiTheme="minorEastAsia" w:hAnsiTheme="minorEastAsia" w:hint="eastAsia"/>
                <w:bCs/>
                <w:szCs w:val="21"/>
                <w:vertAlign w:val="superscript"/>
              </w:rPr>
              <w:t>1</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19.5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-4.5</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20.5</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A</w:t>
            </w:r>
            <w:r w:rsidRPr="00271A16">
              <w:rPr>
                <w:rFonts w:asciiTheme="minorEastAsia" w:hAnsiTheme="minorEastAsia" w:hint="eastAsia"/>
                <w:bCs/>
                <w:szCs w:val="21"/>
                <w:vertAlign w:val="superscript"/>
              </w:rPr>
              <w:t>1</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12.8</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13.8</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C</w:t>
            </w:r>
            <w:r w:rsidRPr="00271A16">
              <w:rPr>
                <w:rFonts w:asciiTheme="minorEastAsia" w:hAnsiTheme="minorEastAsia" w:hint="eastAsia"/>
                <w:bCs/>
                <w:szCs w:val="21"/>
                <w:vertAlign w:val="superscript"/>
              </w:rPr>
              <w:t>1</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-4.7</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6.5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bCs/>
                <w:szCs w:val="21"/>
              </w:rPr>
            </w:pPr>
            <w:r w:rsidRPr="00271A16">
              <w:rPr>
                <w:rFonts w:asciiTheme="minorEastAsia" w:hAnsiTheme="minorEastAsia" w:hint="eastAsia"/>
                <w:bCs/>
                <w:szCs w:val="21"/>
              </w:rPr>
              <w:t>7.5</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B</w:t>
            </w:r>
            <w:r w:rsidRPr="00271A16">
              <w:rPr>
                <w:rFonts w:asciiTheme="minorEastAsia" w:hAnsiTheme="minorEastAsia" w:hint="eastAsia"/>
                <w:bCs/>
                <w:szCs w:val="21"/>
                <w:vertAlign w:val="superscript"/>
              </w:rPr>
              <w:t>2</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19.5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4.5</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271A16">
              <w:rPr>
                <w:rFonts w:asciiTheme="minorEastAsia" w:hAnsiTheme="minorEastAsia" w:hint="eastAsia"/>
                <w:bCs/>
                <w:szCs w:val="21"/>
              </w:rPr>
              <w:t>20.5</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A</w:t>
            </w:r>
            <w:r w:rsidRPr="00271A16">
              <w:rPr>
                <w:rFonts w:asciiTheme="minorEastAsia" w:hAnsiTheme="minorEastAsia" w:hint="eastAsia"/>
                <w:bCs/>
                <w:szCs w:val="21"/>
                <w:vertAlign w:val="superscript"/>
              </w:rPr>
              <w:t>2</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12.8</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5.7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271A16">
              <w:rPr>
                <w:rFonts w:asciiTheme="minorEastAsia" w:hAnsiTheme="minorEastAsia" w:hint="eastAsia"/>
                <w:bCs/>
                <w:szCs w:val="21"/>
              </w:rPr>
              <w:t>13.8</w:t>
            </w:r>
          </w:p>
        </w:tc>
      </w:tr>
      <w:tr w:rsidR="00F30A1C" w:rsidTr="00B20FB3">
        <w:trPr>
          <w:cantSplit/>
          <w:trHeight w:val="369"/>
          <w:jc w:val="center"/>
        </w:trPr>
        <w:tc>
          <w:tcPr>
            <w:tcW w:w="826" w:type="dxa"/>
            <w:vMerge/>
            <w:vAlign w:val="center"/>
          </w:tcPr>
          <w:p w:rsidR="00F30A1C" w:rsidRPr="00271A16" w:rsidRDefault="00CF5A73" w:rsidP="00271A16">
            <w:pPr>
              <w:adjustRightInd w:val="0"/>
              <w:snapToGrid w:val="0"/>
              <w:spacing w:before="100" w:beforeAutospacing="1" w:after="100" w:afterAutospacing="1"/>
              <w:jc w:val="center"/>
              <w:outlineLvl w:val="2"/>
              <w:rPr>
                <w:rFonts w:asciiTheme="minorEastAsia" w:hAnsiTheme="minorEastAsia"/>
                <w:bCs/>
                <w:szCs w:val="21"/>
              </w:rPr>
            </w:pPr>
          </w:p>
        </w:tc>
        <w:tc>
          <w:tcPr>
            <w:tcW w:w="808"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C</w:t>
            </w:r>
            <w:r w:rsidRPr="00271A16">
              <w:rPr>
                <w:rFonts w:asciiTheme="minorEastAsia" w:hAnsiTheme="minorEastAsia" w:hint="eastAsia"/>
                <w:bCs/>
                <w:szCs w:val="21"/>
                <w:vertAlign w:val="superscript"/>
              </w:rPr>
              <w:t>2</w:t>
            </w:r>
            <w:r w:rsidRPr="00271A16">
              <w:rPr>
                <w:rFonts w:asciiTheme="minorEastAsia" w:hAnsiTheme="minorEastAsia" w:hint="eastAsia"/>
                <w:bCs/>
                <w:szCs w:val="21"/>
              </w:rPr>
              <w:t>相</w:t>
            </w:r>
          </w:p>
        </w:tc>
        <w:tc>
          <w:tcPr>
            <w:tcW w:w="1866"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4.7</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6.5</w:t>
            </w:r>
          </w:p>
        </w:tc>
        <w:tc>
          <w:tcPr>
            <w:tcW w:w="1867" w:type="dxa"/>
            <w:vAlign w:val="center"/>
          </w:tcPr>
          <w:p w:rsidR="00F30A1C" w:rsidRPr="00271A16" w:rsidRDefault="00E07BCE" w:rsidP="00271A16">
            <w:pPr>
              <w:adjustRightInd w:val="0"/>
              <w:snapToGrid w:val="0"/>
              <w:spacing w:before="100" w:beforeAutospacing="1" w:after="100" w:afterAutospacing="1"/>
              <w:jc w:val="center"/>
              <w:outlineLvl w:val="2"/>
              <w:rPr>
                <w:rFonts w:asciiTheme="minorEastAsia" w:hAnsiTheme="minorEastAsia"/>
                <w:bCs/>
                <w:szCs w:val="21"/>
              </w:rPr>
            </w:pPr>
            <w:r w:rsidRPr="00271A16">
              <w:rPr>
                <w:rFonts w:asciiTheme="minorEastAsia" w:hAnsiTheme="minorEastAsia" w:hint="eastAsia"/>
                <w:bCs/>
                <w:szCs w:val="21"/>
              </w:rPr>
              <w:t>4.7</w:t>
            </w:r>
          </w:p>
        </w:tc>
        <w:tc>
          <w:tcPr>
            <w:tcW w:w="1866" w:type="dxa"/>
            <w:vAlign w:val="center"/>
          </w:tcPr>
          <w:p w:rsidR="00F30A1C" w:rsidRPr="00271A16" w:rsidRDefault="00E07BCE" w:rsidP="00271A16">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271A16">
              <w:rPr>
                <w:rFonts w:asciiTheme="minorEastAsia" w:hAnsiTheme="minorEastAsia" w:hint="eastAsia"/>
                <w:bCs/>
                <w:szCs w:val="21"/>
              </w:rPr>
              <w:t>7.5</w:t>
            </w:r>
          </w:p>
        </w:tc>
      </w:tr>
    </w:tbl>
    <w:p w:rsidR="00F30A1C" w:rsidRPr="00F30A1C" w:rsidRDefault="00CF5A73" w:rsidP="00F30A1C"/>
    <w:p w:rsidR="00DD1144" w:rsidRDefault="00E07BCE">
      <w:pPr>
        <w:snapToGrid w:val="0"/>
        <w:spacing w:line="480" w:lineRule="exact"/>
        <w:textAlignment w:val="baseline"/>
        <w:outlineLvl w:val="2"/>
        <w:rPr>
          <w:rFonts w:ascii="宋体" w:hAnsi="宋体"/>
          <w:b/>
          <w:kern w:val="15"/>
          <w:sz w:val="24"/>
        </w:rPr>
      </w:pPr>
      <w:bookmarkStart w:id="107" w:name="_Toc29909"/>
      <w:r>
        <w:rPr>
          <w:rFonts w:ascii="宋体" w:hAnsi="宋体" w:hint="eastAsia"/>
          <w:b/>
          <w:kern w:val="15"/>
          <w:sz w:val="24"/>
        </w:rPr>
        <w:t>3.1.3 220kV线路工频电场、磁感应强度预测</w:t>
      </w:r>
      <w:bookmarkEnd w:id="107"/>
    </w:p>
    <w:p w:rsidR="00271A16" w:rsidRDefault="00E07BCE" w:rsidP="00271A16">
      <w:pPr>
        <w:spacing w:line="360" w:lineRule="auto"/>
        <w:ind w:firstLineChars="200" w:firstLine="480"/>
        <w:rPr>
          <w:rFonts w:ascii="宋体" w:hAnsi="宋体"/>
          <w:color w:val="FF0000"/>
          <w:sz w:val="24"/>
        </w:rPr>
      </w:pPr>
      <w:r>
        <w:rPr>
          <w:rFonts w:ascii="宋体" w:hAnsi="宋体" w:hint="eastAsia"/>
          <w:sz w:val="24"/>
        </w:rPr>
        <w:t>根据《110kV～750kV架空输电线路设计规范》(GB50545-2010)中220kV架空线路要求导线对地面最小距离居民区(7.5m)和非居民区(6.5m)，本次预测220kV架空线路导线对地高度为7.5m及6.5m地面上1.5m高度处的工频电场强度和工频磁感应强度。</w:t>
      </w:r>
    </w:p>
    <w:p w:rsidR="00271A16" w:rsidRDefault="00E07BCE" w:rsidP="00271A16">
      <w:pPr>
        <w:spacing w:line="360" w:lineRule="auto"/>
        <w:ind w:firstLineChars="200" w:firstLine="480"/>
        <w:rPr>
          <w:rFonts w:ascii="宋体" w:hAnsi="宋体"/>
          <w:sz w:val="24"/>
        </w:rPr>
      </w:pPr>
      <w:r>
        <w:rPr>
          <w:rFonts w:ascii="宋体" w:hAnsi="宋体" w:hint="eastAsia"/>
          <w:sz w:val="24"/>
        </w:rPr>
        <w:t>在输电线路的截面上建立平面坐标系，以线路走廊中心在地面投影为坐标系的原点O(0,0)，X为水平方向、Y为垂直方向，单位为m。</w:t>
      </w:r>
    </w:p>
    <w:p w:rsidR="00271A16" w:rsidRDefault="00E07BCE" w:rsidP="00271A16">
      <w:pPr>
        <w:spacing w:line="360" w:lineRule="auto"/>
        <w:ind w:firstLineChars="200" w:firstLine="480"/>
        <w:rPr>
          <w:rFonts w:ascii="宋体" w:hAnsi="宋体"/>
          <w:sz w:val="24"/>
        </w:rPr>
      </w:pPr>
      <w:r>
        <w:rPr>
          <w:rFonts w:ascii="宋体" w:hAnsi="宋体" w:hint="eastAsia"/>
          <w:sz w:val="24"/>
        </w:rPr>
        <w:t>计算结果详见表3-3，表3-4。</w:t>
      </w:r>
    </w:p>
    <w:p w:rsidR="00B1272C" w:rsidRDefault="00CF5A73" w:rsidP="00B1272C"/>
    <w:p w:rsidR="00B1272C" w:rsidRDefault="00CF5A73" w:rsidP="00B1272C"/>
    <w:p w:rsidR="00B1272C" w:rsidRDefault="00CF5A73" w:rsidP="00B1272C"/>
    <w:p w:rsidR="00B1272C" w:rsidRDefault="00CF5A73" w:rsidP="00B1272C"/>
    <w:p w:rsidR="00B1272C" w:rsidRPr="00B1272C" w:rsidRDefault="00CF5A73" w:rsidP="00B1272C"/>
    <w:p w:rsidR="00271A16" w:rsidRDefault="00E07BCE" w:rsidP="00271A16">
      <w:pPr>
        <w:ind w:firstLineChars="200" w:firstLine="482"/>
        <w:rPr>
          <w:rFonts w:ascii="宋体" w:hAnsi="宋体"/>
          <w:b/>
          <w:bCs/>
          <w:sz w:val="24"/>
        </w:rPr>
      </w:pPr>
      <w:r>
        <w:rPr>
          <w:rFonts w:ascii="宋体" w:hAnsi="宋体" w:hint="eastAsia"/>
          <w:b/>
          <w:bCs/>
          <w:sz w:val="24"/>
        </w:rPr>
        <w:lastRenderedPageBreak/>
        <w:t>表3-3             单回路线路电磁环境预测值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63"/>
        <w:gridCol w:w="1156"/>
        <w:gridCol w:w="1156"/>
        <w:gridCol w:w="1158"/>
        <w:gridCol w:w="1156"/>
        <w:gridCol w:w="1156"/>
        <w:gridCol w:w="1161"/>
      </w:tblGrid>
      <w:tr w:rsidR="00271A16" w:rsidRPr="00B1272C" w:rsidTr="00B20FB3">
        <w:trPr>
          <w:cantSplit/>
          <w:trHeight w:val="283"/>
          <w:jc w:val="center"/>
        </w:trPr>
        <w:tc>
          <w:tcPr>
            <w:tcW w:w="1863" w:type="dxa"/>
            <w:vMerge w:val="restart"/>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预测点与原点的水平距离</w:t>
            </w:r>
          </w:p>
        </w:tc>
        <w:tc>
          <w:tcPr>
            <w:tcW w:w="3470" w:type="dxa"/>
            <w:gridSpan w:val="3"/>
            <w:vAlign w:val="center"/>
          </w:tcPr>
          <w:p w:rsidR="00271A16" w:rsidRPr="00B1272C" w:rsidRDefault="00E07BCE" w:rsidP="00B1272C">
            <w:pPr>
              <w:widowControl/>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hint="eastAsia"/>
                <w:szCs w:val="21"/>
              </w:rPr>
              <w:t>E(kV/m)</w:t>
            </w:r>
          </w:p>
        </w:tc>
        <w:tc>
          <w:tcPr>
            <w:tcW w:w="3473" w:type="dxa"/>
            <w:gridSpan w:val="3"/>
            <w:vAlign w:val="center"/>
          </w:tcPr>
          <w:p w:rsidR="00271A16" w:rsidRPr="00B1272C" w:rsidRDefault="00E07BCE" w:rsidP="00B1272C">
            <w:pPr>
              <w:widowControl/>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hint="eastAsia"/>
                <w:szCs w:val="21"/>
              </w:rPr>
              <w:t>B(μT)</w:t>
            </w:r>
          </w:p>
        </w:tc>
      </w:tr>
      <w:tr w:rsidR="00271A16" w:rsidRPr="00B1272C" w:rsidTr="00B20FB3">
        <w:trPr>
          <w:cantSplit/>
          <w:trHeight w:val="283"/>
          <w:jc w:val="center"/>
        </w:trPr>
        <w:tc>
          <w:tcPr>
            <w:tcW w:w="1863" w:type="dxa"/>
            <w:vMerge/>
            <w:vAlign w:val="center"/>
          </w:tcPr>
          <w:p w:rsidR="00271A16" w:rsidRPr="00B1272C" w:rsidRDefault="00CF5A73" w:rsidP="00B1272C">
            <w:pPr>
              <w:adjustRightInd w:val="0"/>
              <w:snapToGrid w:val="0"/>
              <w:spacing w:before="100" w:beforeAutospacing="1" w:after="100" w:afterAutospacing="1"/>
              <w:jc w:val="center"/>
              <w:rPr>
                <w:rFonts w:asciiTheme="minorEastAsia" w:hAnsiTheme="minorEastAsia" w:cs="宋体"/>
                <w:szCs w:val="21"/>
              </w:rPr>
            </w:pPr>
          </w:p>
        </w:tc>
        <w:tc>
          <w:tcPr>
            <w:tcW w:w="1156"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对地6.5m</w:t>
            </w:r>
          </w:p>
        </w:tc>
        <w:tc>
          <w:tcPr>
            <w:tcW w:w="1156"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对地7.5m</w:t>
            </w:r>
          </w:p>
        </w:tc>
        <w:tc>
          <w:tcPr>
            <w:tcW w:w="1158"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对地9.3m</w:t>
            </w:r>
          </w:p>
        </w:tc>
        <w:tc>
          <w:tcPr>
            <w:tcW w:w="1156"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对地6.5m</w:t>
            </w:r>
          </w:p>
        </w:tc>
        <w:tc>
          <w:tcPr>
            <w:tcW w:w="1156"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对地7.5m</w:t>
            </w:r>
          </w:p>
        </w:tc>
        <w:tc>
          <w:tcPr>
            <w:tcW w:w="1161" w:type="dxa"/>
            <w:vAlign w:val="center"/>
          </w:tcPr>
          <w:p w:rsidR="00271A16" w:rsidRPr="00B1272C" w:rsidRDefault="00E07BCE" w:rsidP="00B1272C">
            <w:pPr>
              <w:adjustRightInd w:val="0"/>
              <w:snapToGrid w:val="0"/>
              <w:spacing w:before="100" w:beforeAutospacing="1" w:after="100" w:afterAutospacing="1"/>
              <w:jc w:val="center"/>
              <w:rPr>
                <w:rFonts w:asciiTheme="minorEastAsia" w:hAnsiTheme="minorEastAsia" w:cs="宋体"/>
                <w:szCs w:val="21"/>
              </w:rPr>
            </w:pPr>
            <w:r w:rsidRPr="00B1272C">
              <w:rPr>
                <w:rFonts w:asciiTheme="minorEastAsia" w:hAnsiTheme="minorEastAsia" w:cs="宋体" w:hint="eastAsia"/>
                <w:szCs w:val="21"/>
              </w:rPr>
              <w:t>对地9.3m</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0m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6123.9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4521.0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2751.5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16.78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14.78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11.65</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1m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5921.3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4424.2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2739.8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17.51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15.01</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11.68</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2m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5450.2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4209.1</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2731.5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18.49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15.47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11.76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3m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5055.7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4065.3</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2788.1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19.24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15.90</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11.83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4m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5089.5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4176.3</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2956.0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19.77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16.17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11.83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5m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5619.0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4562.9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3222.6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20.03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16.22</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11.71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6m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6371.8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5067.6</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3522.4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19.90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15.98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11.45</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7m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6979.0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5484.4</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3776.6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19.23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15.40</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11.03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7.5m</w:t>
            </w:r>
          </w:p>
          <w:p w:rsidR="00271A16" w:rsidRPr="00B1272C" w:rsidRDefault="00E07BCE" w:rsidP="00B1272C">
            <w:pPr>
              <w:widowControl/>
              <w:adjustRightInd w:val="0"/>
              <w:snapToGrid w:val="0"/>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(边导线线下)</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7139.0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5609.9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3866.7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18.66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14.98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10.76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8m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7179.3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5665.8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3925.4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17.94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14.47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10.46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9m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6911.3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5564.7</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3942.2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16.18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13.27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9.77</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10m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6291.8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5223.8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3832.0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14.21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11.92</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9.01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11m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5502.8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4732.4</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3621.3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12.28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10.56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8.22</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12m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4693.0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4179.9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3345.3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10.54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9.28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7.44</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szCs w:val="21"/>
              </w:rPr>
            </w:pPr>
            <w:r w:rsidRPr="00B1272C">
              <w:rPr>
                <w:rFonts w:asciiTheme="minorEastAsia" w:hAnsiTheme="minorEastAsia" w:cs="宋体" w:hint="eastAsia"/>
                <w:color w:val="000000"/>
                <w:kern w:val="0"/>
                <w:szCs w:val="21"/>
              </w:rPr>
              <w:t>13m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3947.9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3631.4</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3037.4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9.06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8.14</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6.71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14m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3301.8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3124.8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2723.8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7.81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7.14</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6.04</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15m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2759.5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2676.5</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2422.2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6.78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6.28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5.43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16m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2312.0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2290.0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2142.7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5.93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5.55</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4.89</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17m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1945.5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1961.6</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1890.3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5.22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4.93</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4.41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18m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1646.0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1684.9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1666.0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4.62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4.40</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3.99</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19m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1400.9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1452.5</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1468.9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4.12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3.95</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3.62</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20m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1199.5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1257.4</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1296.8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3.70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3.56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3.29</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21m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1033.3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1093.4</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1147.1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3.34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3.23</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3.01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22m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895.4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955.2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1017.2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3.02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2.93</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23m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780.4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838.2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904.5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2.68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2.53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24m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683.7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738.9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806.5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2.52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2.46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25m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602.1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654.1</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721.3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2.26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26m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532.8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581.5</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647.0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2.09</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2.00</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27m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473.6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519.0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582.1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1.93</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1.86</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28m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422.8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465.0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525.3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1.79</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29m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379.0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418.1</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475.3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30m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341.0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377.2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431.3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31m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307.8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341.5</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392.4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32m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278.9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310.0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357.9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33m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253.4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282.3</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327.3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1.25</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34m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231.0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257.8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300.0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1.21</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1.18</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35m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211.1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236.0</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275.6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1.14</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36m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193.4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216.6</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253.7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1.05</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37m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177.7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199.3</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234.1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1.02</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1.00</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38m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163.6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183.7</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216.4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0.96</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0.94</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39m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151.0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169.8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200.5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0.91</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0.90</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40m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139.7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157.2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186.0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0.87</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0.87</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0.85</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szCs w:val="21"/>
              </w:rPr>
            </w:pPr>
            <w:r w:rsidRPr="00B1272C">
              <w:rPr>
                <w:rFonts w:asciiTheme="minorEastAsia" w:hAnsiTheme="minorEastAsia" w:cs="宋体" w:hint="eastAsia"/>
                <w:color w:val="000000"/>
                <w:kern w:val="0"/>
                <w:szCs w:val="21"/>
              </w:rPr>
              <w:t>41m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129.5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145.8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172.9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0.82</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0.81</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42m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120.2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135.5</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161.0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0.77</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t>43m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111.8</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126.2</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150.2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0.75</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0.75</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0.74</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kern w:val="0"/>
                <w:szCs w:val="21"/>
              </w:rPr>
            </w:pPr>
            <w:r w:rsidRPr="00B1272C">
              <w:rPr>
                <w:rFonts w:asciiTheme="minorEastAsia" w:hAnsiTheme="minorEastAsia" w:cs="宋体" w:hint="eastAsia"/>
                <w:color w:val="000000"/>
                <w:kern w:val="0"/>
                <w:szCs w:val="21"/>
              </w:rPr>
              <w:lastRenderedPageBreak/>
              <w:t>44m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104.2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117.7</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140.3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0.71</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0.70</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45m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97.3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109.9</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131.3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0.68</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0.67</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46m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90.9</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102.8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123.0</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0.66</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0.65</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0.64</w:t>
            </w:r>
          </w:p>
        </w:tc>
      </w:tr>
      <w:tr w:rsidR="00271A16" w:rsidRPr="00B1272C" w:rsidTr="00B20FB3">
        <w:trPr>
          <w:cantSplit/>
          <w:trHeight w:val="294"/>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47m</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85.1</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96.3</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115.4</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0.63</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0.62</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47.5m</w:t>
            </w:r>
          </w:p>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(边导线40m)</w:t>
            </w:r>
          </w:p>
        </w:tc>
        <w:tc>
          <w:tcPr>
            <w:tcW w:w="1156"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82.4</w:t>
            </w:r>
          </w:p>
        </w:tc>
        <w:tc>
          <w:tcPr>
            <w:tcW w:w="1156"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93.3</w:t>
            </w:r>
          </w:p>
        </w:tc>
        <w:tc>
          <w:tcPr>
            <w:tcW w:w="1158"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111.8</w:t>
            </w:r>
          </w:p>
        </w:tc>
        <w:tc>
          <w:tcPr>
            <w:tcW w:w="1156"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0.62</w:t>
            </w:r>
          </w:p>
        </w:tc>
        <w:tc>
          <w:tcPr>
            <w:tcW w:w="1156"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0.61</w:t>
            </w:r>
          </w:p>
        </w:tc>
        <w:tc>
          <w:tcPr>
            <w:tcW w:w="1161" w:type="dxa"/>
            <w:vAlign w:val="center"/>
          </w:tcPr>
          <w:p w:rsidR="00271A16" w:rsidRPr="00B1272C" w:rsidRDefault="00E07BCE" w:rsidP="00B1272C">
            <w:pPr>
              <w:widowControl/>
              <w:adjustRightInd w:val="0"/>
              <w:snapToGrid w:val="0"/>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0.60</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最大值</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7179.3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5665.8</w:t>
            </w:r>
          </w:p>
        </w:tc>
        <w:tc>
          <w:tcPr>
            <w:tcW w:w="1158"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3942.2</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20.03</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16.22</w:t>
            </w:r>
          </w:p>
        </w:tc>
        <w:tc>
          <w:tcPr>
            <w:tcW w:w="1161"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11.83</w:t>
            </w:r>
          </w:p>
        </w:tc>
      </w:tr>
      <w:tr w:rsidR="00271A16" w:rsidRPr="00B1272C" w:rsidTr="00B20FB3">
        <w:trPr>
          <w:cantSplit/>
          <w:trHeight w:val="283"/>
          <w:jc w:val="center"/>
        </w:trPr>
        <w:tc>
          <w:tcPr>
            <w:tcW w:w="1863"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标准限值</w:t>
            </w:r>
          </w:p>
        </w:tc>
        <w:tc>
          <w:tcPr>
            <w:tcW w:w="1156" w:type="dxa"/>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w:t>
            </w:r>
          </w:p>
        </w:tc>
        <w:tc>
          <w:tcPr>
            <w:tcW w:w="2314" w:type="dxa"/>
            <w:gridSpan w:val="2"/>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4</w:t>
            </w:r>
          </w:p>
        </w:tc>
        <w:tc>
          <w:tcPr>
            <w:tcW w:w="3473" w:type="dxa"/>
            <w:gridSpan w:val="3"/>
            <w:vAlign w:val="center"/>
          </w:tcPr>
          <w:p w:rsidR="00271A16" w:rsidRPr="00B1272C" w:rsidRDefault="00E07BCE" w:rsidP="00B1272C">
            <w:pPr>
              <w:widowControl/>
              <w:adjustRightInd w:val="0"/>
              <w:snapToGrid w:val="0"/>
              <w:spacing w:before="100" w:beforeAutospacing="1" w:after="100" w:afterAutospacing="1"/>
              <w:jc w:val="center"/>
              <w:textAlignment w:val="center"/>
              <w:rPr>
                <w:rFonts w:asciiTheme="minorEastAsia" w:hAnsiTheme="minorEastAsia" w:cs="宋体"/>
                <w:color w:val="000000"/>
                <w:kern w:val="0"/>
                <w:szCs w:val="21"/>
              </w:rPr>
            </w:pPr>
            <w:r w:rsidRPr="00B1272C">
              <w:rPr>
                <w:rFonts w:asciiTheme="minorEastAsia" w:hAnsiTheme="minorEastAsia" w:cs="宋体" w:hint="eastAsia"/>
                <w:color w:val="000000"/>
                <w:kern w:val="0"/>
                <w:szCs w:val="21"/>
              </w:rPr>
              <w:t>100</w:t>
            </w:r>
          </w:p>
        </w:tc>
      </w:tr>
    </w:tbl>
    <w:p w:rsidR="00271A16" w:rsidRDefault="00CF5A73" w:rsidP="00271A16">
      <w:pPr>
        <w:spacing w:line="360" w:lineRule="auto"/>
        <w:ind w:firstLineChars="200" w:firstLine="480"/>
        <w:rPr>
          <w:rFonts w:ascii="宋体" w:hAnsi="宋体"/>
          <w:color w:val="FF0000"/>
          <w:sz w:val="24"/>
        </w:rPr>
      </w:pPr>
    </w:p>
    <w:p w:rsidR="00271A16" w:rsidRDefault="00767271" w:rsidP="00271A16">
      <w:pPr>
        <w:spacing w:line="360" w:lineRule="auto"/>
        <w:ind w:leftChars="-202" w:left="-424"/>
        <w:rPr>
          <w:rFonts w:ascii="宋体" w:hAnsi="宋体"/>
          <w:sz w:val="24"/>
        </w:rPr>
      </w:pPr>
      <w:r>
        <w:rPr>
          <w:noProof/>
        </w:rPr>
        <w:drawing>
          <wp:inline distT="0" distB="0" distL="0" distR="0">
            <wp:extent cx="5943600" cy="3157220"/>
            <wp:effectExtent l="0" t="0" r="0" b="5080"/>
            <wp:docPr id="1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43600" cy="3157220"/>
                    </a:xfrm>
                    <a:prstGeom prst="rect">
                      <a:avLst/>
                    </a:prstGeom>
                    <a:noFill/>
                    <a:ln>
                      <a:noFill/>
                    </a:ln>
                  </pic:spPr>
                </pic:pic>
              </a:graphicData>
            </a:graphic>
          </wp:inline>
        </w:drawing>
      </w:r>
    </w:p>
    <w:p w:rsidR="00271A16" w:rsidRDefault="00E07BCE" w:rsidP="00271A16">
      <w:pPr>
        <w:spacing w:line="360" w:lineRule="auto"/>
        <w:ind w:firstLineChars="200" w:firstLine="482"/>
        <w:jc w:val="center"/>
        <w:rPr>
          <w:rFonts w:ascii="宋体" w:hAnsi="宋体"/>
          <w:b/>
          <w:bCs/>
          <w:sz w:val="24"/>
        </w:rPr>
      </w:pPr>
      <w:r>
        <w:rPr>
          <w:rFonts w:ascii="宋体" w:hAnsi="宋体" w:hint="eastAsia"/>
          <w:b/>
          <w:bCs/>
          <w:sz w:val="24"/>
        </w:rPr>
        <w:t>图3-1   单回路线路工频电场强度预测分布曲线</w:t>
      </w:r>
    </w:p>
    <w:p w:rsidR="00271A16" w:rsidRPr="00271A16" w:rsidRDefault="00CF5A73" w:rsidP="00271A16"/>
    <w:p w:rsidR="00271A16" w:rsidRDefault="00767271" w:rsidP="00271A16">
      <w:pPr>
        <w:spacing w:line="360" w:lineRule="auto"/>
        <w:ind w:leftChars="-202" w:left="-424"/>
        <w:rPr>
          <w:rFonts w:ascii="宋体" w:hAnsi="宋体"/>
          <w:sz w:val="24"/>
        </w:rPr>
      </w:pPr>
      <w:r>
        <w:rPr>
          <w:noProof/>
        </w:rPr>
        <w:drawing>
          <wp:inline distT="0" distB="0" distL="0" distR="0">
            <wp:extent cx="5943600" cy="3157220"/>
            <wp:effectExtent l="0" t="0" r="0" b="5080"/>
            <wp:docPr id="12" name="图片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43600" cy="3157220"/>
                    </a:xfrm>
                    <a:prstGeom prst="rect">
                      <a:avLst/>
                    </a:prstGeom>
                    <a:noFill/>
                    <a:ln>
                      <a:noFill/>
                    </a:ln>
                  </pic:spPr>
                </pic:pic>
              </a:graphicData>
            </a:graphic>
          </wp:inline>
        </w:drawing>
      </w:r>
    </w:p>
    <w:p w:rsidR="00271A16" w:rsidRDefault="00E07BCE" w:rsidP="00271A16">
      <w:pPr>
        <w:spacing w:line="360" w:lineRule="auto"/>
        <w:ind w:firstLineChars="200" w:firstLine="482"/>
        <w:jc w:val="center"/>
        <w:rPr>
          <w:rFonts w:ascii="宋体" w:hAnsi="宋体"/>
          <w:sz w:val="24"/>
        </w:rPr>
      </w:pPr>
      <w:r>
        <w:rPr>
          <w:rFonts w:ascii="宋体" w:hAnsi="宋体" w:hint="eastAsia"/>
          <w:b/>
          <w:bCs/>
          <w:sz w:val="24"/>
        </w:rPr>
        <w:t>图3-2  单回路线路工频磁感应强度预测分布曲线</w:t>
      </w:r>
    </w:p>
    <w:p w:rsidR="00271A16" w:rsidRDefault="00E07BCE" w:rsidP="00271A16">
      <w:pPr>
        <w:ind w:firstLineChars="343" w:firstLine="826"/>
        <w:rPr>
          <w:rFonts w:ascii="宋体" w:hAnsi="宋体"/>
          <w:b/>
          <w:sz w:val="24"/>
        </w:rPr>
      </w:pPr>
      <w:r>
        <w:rPr>
          <w:rFonts w:ascii="宋体" w:hAnsi="宋体" w:hint="eastAsia"/>
          <w:b/>
          <w:sz w:val="24"/>
        </w:rPr>
        <w:lastRenderedPageBreak/>
        <w:t>表3-4            双回路电磁环境预测值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63"/>
        <w:gridCol w:w="1156"/>
        <w:gridCol w:w="1156"/>
        <w:gridCol w:w="1158"/>
        <w:gridCol w:w="1156"/>
        <w:gridCol w:w="1156"/>
        <w:gridCol w:w="1161"/>
      </w:tblGrid>
      <w:tr w:rsidR="00271A16" w:rsidTr="00B20FB3">
        <w:trPr>
          <w:cantSplit/>
          <w:trHeight w:val="283"/>
          <w:jc w:val="center"/>
        </w:trPr>
        <w:tc>
          <w:tcPr>
            <w:tcW w:w="1863" w:type="dxa"/>
            <w:vMerge w:val="restart"/>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预测点与原点的水平距离</w:t>
            </w:r>
          </w:p>
        </w:tc>
        <w:tc>
          <w:tcPr>
            <w:tcW w:w="3470" w:type="dxa"/>
            <w:gridSpan w:val="3"/>
            <w:vAlign w:val="center"/>
          </w:tcPr>
          <w:p w:rsidR="00271A16" w:rsidRDefault="00E07BCE" w:rsidP="009E2CE5">
            <w:pPr>
              <w:widowControl/>
              <w:adjustRightInd w:val="0"/>
              <w:snapToGrid w:val="0"/>
              <w:spacing w:before="100" w:beforeAutospacing="1" w:after="100" w:afterAutospacing="1"/>
              <w:jc w:val="center"/>
              <w:rPr>
                <w:rFonts w:ascii="宋体" w:hAnsi="宋体" w:cs="宋体"/>
                <w:szCs w:val="21"/>
              </w:rPr>
            </w:pPr>
            <w:r>
              <w:rPr>
                <w:rFonts w:ascii="宋体" w:hAnsi="宋体" w:hint="eastAsia"/>
                <w:szCs w:val="21"/>
              </w:rPr>
              <w:t>E(kV/m)</w:t>
            </w:r>
          </w:p>
        </w:tc>
        <w:tc>
          <w:tcPr>
            <w:tcW w:w="3473" w:type="dxa"/>
            <w:gridSpan w:val="3"/>
            <w:vAlign w:val="center"/>
          </w:tcPr>
          <w:p w:rsidR="00271A16" w:rsidRDefault="00E07BCE" w:rsidP="009E2CE5">
            <w:pPr>
              <w:widowControl/>
              <w:adjustRightInd w:val="0"/>
              <w:snapToGrid w:val="0"/>
              <w:spacing w:before="100" w:beforeAutospacing="1" w:after="100" w:afterAutospacing="1"/>
              <w:jc w:val="center"/>
              <w:rPr>
                <w:rFonts w:ascii="宋体" w:hAnsi="宋体" w:cs="宋体"/>
                <w:szCs w:val="21"/>
              </w:rPr>
            </w:pPr>
            <w:r>
              <w:rPr>
                <w:rFonts w:ascii="宋体" w:hAnsi="宋体" w:hint="eastAsia"/>
                <w:szCs w:val="21"/>
              </w:rPr>
              <w:t>B(μT)</w:t>
            </w:r>
          </w:p>
        </w:tc>
      </w:tr>
      <w:tr w:rsidR="00271A16" w:rsidTr="00B20FB3">
        <w:trPr>
          <w:cantSplit/>
          <w:trHeight w:val="283"/>
          <w:jc w:val="center"/>
        </w:trPr>
        <w:tc>
          <w:tcPr>
            <w:tcW w:w="1863" w:type="dxa"/>
            <w:vMerge/>
            <w:vAlign w:val="center"/>
          </w:tcPr>
          <w:p w:rsidR="00271A16" w:rsidRDefault="00CF5A73" w:rsidP="009E2CE5">
            <w:pPr>
              <w:adjustRightInd w:val="0"/>
              <w:snapToGrid w:val="0"/>
              <w:spacing w:before="100" w:beforeAutospacing="1" w:after="100" w:afterAutospacing="1"/>
              <w:jc w:val="center"/>
              <w:rPr>
                <w:rFonts w:ascii="宋体" w:hAnsi="宋体" w:cs="宋体"/>
                <w:szCs w:val="21"/>
              </w:rPr>
            </w:pPr>
          </w:p>
        </w:tc>
        <w:tc>
          <w:tcPr>
            <w:tcW w:w="1156"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对地6.5m</w:t>
            </w:r>
          </w:p>
        </w:tc>
        <w:tc>
          <w:tcPr>
            <w:tcW w:w="1156"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对地7.5m</w:t>
            </w:r>
          </w:p>
        </w:tc>
        <w:tc>
          <w:tcPr>
            <w:tcW w:w="1158"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对地9.3m</w:t>
            </w:r>
          </w:p>
        </w:tc>
        <w:tc>
          <w:tcPr>
            <w:tcW w:w="1156"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对地6.5m</w:t>
            </w:r>
          </w:p>
        </w:tc>
        <w:tc>
          <w:tcPr>
            <w:tcW w:w="1156"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对地7.5m</w:t>
            </w:r>
          </w:p>
        </w:tc>
        <w:tc>
          <w:tcPr>
            <w:tcW w:w="1161" w:type="dxa"/>
            <w:vAlign w:val="center"/>
          </w:tcPr>
          <w:p w:rsidR="00271A16" w:rsidRDefault="00E07BCE" w:rsidP="009E2CE5">
            <w:pPr>
              <w:adjustRightInd w:val="0"/>
              <w:snapToGrid w:val="0"/>
              <w:spacing w:before="100" w:beforeAutospacing="1" w:after="100" w:afterAutospacing="1"/>
              <w:jc w:val="center"/>
              <w:rPr>
                <w:rFonts w:ascii="宋体" w:hAnsi="宋体" w:cs="宋体"/>
                <w:szCs w:val="21"/>
              </w:rPr>
            </w:pPr>
            <w:r>
              <w:rPr>
                <w:rFonts w:ascii="宋体" w:hAnsi="宋体" w:cs="宋体" w:hint="eastAsia"/>
                <w:szCs w:val="21"/>
              </w:rPr>
              <w:t>对地9.3m</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6970.1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6400.8</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3964.2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10.21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9.87</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1m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7106.1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6455.1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3947.8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10.37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10.13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2m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7420.7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6574.0</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3900.1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11.45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10.68</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3m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7760.0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6672.9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3818.1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12.87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11.39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4m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7912.2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6645.1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3698.1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14.18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12.05</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6.95</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5m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7695.9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6405.8</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3538.5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14.99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12.46</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6.89</w:t>
            </w:r>
          </w:p>
        </w:tc>
      </w:tr>
      <w:tr w:rsidR="00271A16" w:rsidTr="00B20FB3">
        <w:trPr>
          <w:cantSplit/>
          <w:trHeight w:val="283"/>
          <w:jc w:val="center"/>
        </w:trPr>
        <w:tc>
          <w:tcPr>
            <w:tcW w:w="1863" w:type="dxa"/>
            <w:vAlign w:val="center"/>
          </w:tcPr>
          <w:p w:rsidR="009E2CE5" w:rsidRDefault="00E07BCE" w:rsidP="009E2CE5">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kern w:val="0"/>
                <w:szCs w:val="21"/>
              </w:rPr>
              <w:t>5.7m</w:t>
            </w:r>
          </w:p>
          <w:p w:rsidR="00271A16" w:rsidRDefault="00E07BCE" w:rsidP="009E2CE5">
            <w:pPr>
              <w:widowControl/>
              <w:adjustRightInd w:val="0"/>
              <w:snapToGrid w:val="0"/>
              <w:jc w:val="center"/>
              <w:textAlignment w:val="center"/>
              <w:rPr>
                <w:rFonts w:ascii="宋体" w:hAnsi="宋体" w:cs="宋体"/>
                <w:szCs w:val="21"/>
              </w:rPr>
            </w:pPr>
            <w:r>
              <w:rPr>
                <w:rFonts w:ascii="宋体" w:hAnsi="宋体" w:cs="宋体" w:hint="eastAsia"/>
                <w:color w:val="000000"/>
                <w:kern w:val="0"/>
                <w:szCs w:val="21"/>
              </w:rPr>
              <w:t>(边导线线下)</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7295.1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6098.1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3403.8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15.15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12.53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6.83</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6m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7067.9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5933.9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3340.7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15.12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12.51</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6.79</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7m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6143.2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5279.2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3109.7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14.61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12.20</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6.65</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8m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5104.9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4531.4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2854.0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13.70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11.62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6.47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9m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4104.5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3777.9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2583.7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12.60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10.88</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6.25</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10m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3226.3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3080.2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2309.2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11.47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10.08</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6.01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11m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2498.6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2469.9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2039.8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10.39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9.27</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5.74</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12m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1917.4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1956.5</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1782.8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9.40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8.50</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5.47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szCs w:val="21"/>
              </w:rPr>
            </w:pPr>
            <w:r>
              <w:rPr>
                <w:rFonts w:ascii="宋体" w:hAnsi="宋体" w:cs="宋体" w:hint="eastAsia"/>
                <w:color w:val="000000"/>
                <w:kern w:val="0"/>
                <w:szCs w:val="21"/>
              </w:rPr>
              <w:t>13m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1464.6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1536.0</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1543.5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8.52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7.79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5.19</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14m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1118.3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1198.2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1324.8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7.73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7.14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4.91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15m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858.4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931.0</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1128.2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7.04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6.55</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4.64</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16m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667.7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722.9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953.7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6.42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6.02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4.38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17m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532.8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564.2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800.3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5.88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5.54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4.13</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18m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442.4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446.7</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666.7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5.40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5.12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3.89</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19m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386.1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364.2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551.2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4.97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4.73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3.67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20m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354.2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310.5</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452.0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4.59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4.38</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3.46</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21m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337.9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279.5</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367.4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4.25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4.07</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22m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330.3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264.4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295.8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3.94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3.79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3.08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23m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327.0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259.0</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236.0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3.66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3.53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2.91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24m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325.1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258.6</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187.0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3.41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3.30</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2.75</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25m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323.4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260.2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148.0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3.19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3.09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26m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321.0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262.1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119.0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2.98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2.89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27m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317.8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263.4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99.9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2.79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2.72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2.34</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28m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313.7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263.7</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90.2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2.55</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2.22</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29m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308.7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263.1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88.1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2.41</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303.1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261.4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91.1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2.27</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31m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296.9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258.8</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96.6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32m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290.2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255.5</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102.8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33m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283.2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251.6</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108.9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1.72</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34m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276.0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247.2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114.4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1.64</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35m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268.7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242.3</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119.0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1.76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1.73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36m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261.3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237.2</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122.9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1.67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1.64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37m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253.9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231.9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126.0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1.57</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1.43</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38m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246.6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226.4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128.3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39m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239.4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220.8</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129.9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1.42</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40m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232.3</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215.3</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130.9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1.38</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1.36</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1.26</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szCs w:val="21"/>
              </w:rPr>
            </w:pPr>
            <w:r>
              <w:rPr>
                <w:rFonts w:ascii="宋体" w:hAnsi="宋体" w:cs="宋体" w:hint="eastAsia"/>
                <w:color w:val="000000"/>
                <w:kern w:val="0"/>
                <w:szCs w:val="21"/>
              </w:rPr>
              <w:t>41m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225.4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209.7</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131.5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1.30</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42m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218.6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204.1</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131.5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1.16</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t>43m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212.0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198.7</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131.2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1.11</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kern w:val="0"/>
                <w:szCs w:val="21"/>
              </w:rPr>
            </w:pPr>
            <w:r>
              <w:rPr>
                <w:rFonts w:ascii="宋体" w:hAnsi="宋体" w:cs="宋体" w:hint="eastAsia"/>
                <w:color w:val="000000"/>
                <w:kern w:val="0"/>
                <w:szCs w:val="21"/>
              </w:rPr>
              <w:lastRenderedPageBreak/>
              <w:t>44m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205.6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193.3</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130.6</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1.14</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1.07</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45m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199.4</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188.0</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129.7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1.10</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1.09</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1.02</w:t>
            </w:r>
          </w:p>
        </w:tc>
      </w:tr>
      <w:tr w:rsidR="00271A16" w:rsidTr="00B20FB3">
        <w:trPr>
          <w:cantSplit/>
          <w:trHeight w:val="283"/>
          <w:jc w:val="center"/>
        </w:trPr>
        <w:tc>
          <w:tcPr>
            <w:tcW w:w="1863" w:type="dxa"/>
            <w:vAlign w:val="center"/>
          </w:tcPr>
          <w:p w:rsidR="009E2CE5" w:rsidRDefault="00E07BCE" w:rsidP="009E2CE5">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kern w:val="0"/>
                <w:szCs w:val="21"/>
              </w:rPr>
              <w:t>45.7m</w:t>
            </w:r>
          </w:p>
          <w:p w:rsidR="00271A16" w:rsidRDefault="00E07BCE" w:rsidP="009E2CE5">
            <w:pPr>
              <w:widowControl/>
              <w:adjustRightInd w:val="0"/>
              <w:snapToGrid w:val="0"/>
              <w:jc w:val="center"/>
              <w:textAlignment w:val="center"/>
              <w:rPr>
                <w:rFonts w:ascii="宋体" w:hAnsi="宋体" w:cs="宋体"/>
                <w:color w:val="000000"/>
                <w:kern w:val="0"/>
                <w:szCs w:val="21"/>
              </w:rPr>
            </w:pPr>
            <w:r>
              <w:rPr>
                <w:rFonts w:ascii="宋体" w:hAnsi="宋体" w:cs="宋体" w:hint="eastAsia"/>
                <w:color w:val="000000"/>
                <w:kern w:val="0"/>
                <w:szCs w:val="21"/>
              </w:rPr>
              <w:t>(边导线40m)</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195.1</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184.4</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128.9</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1.07</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1.06</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1.00</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最大值</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7912.2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6672.9</w:t>
            </w:r>
          </w:p>
        </w:tc>
        <w:tc>
          <w:tcPr>
            <w:tcW w:w="1158"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3964.2</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15.15</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12.53</w:t>
            </w:r>
          </w:p>
        </w:tc>
        <w:tc>
          <w:tcPr>
            <w:tcW w:w="1161"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6.98</w:t>
            </w:r>
          </w:p>
        </w:tc>
      </w:tr>
      <w:tr w:rsidR="00271A16" w:rsidTr="00B20FB3">
        <w:trPr>
          <w:cantSplit/>
          <w:trHeight w:val="283"/>
          <w:jc w:val="center"/>
        </w:trPr>
        <w:tc>
          <w:tcPr>
            <w:tcW w:w="1863"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标准限值</w:t>
            </w:r>
          </w:p>
        </w:tc>
        <w:tc>
          <w:tcPr>
            <w:tcW w:w="1156" w:type="dxa"/>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2314" w:type="dxa"/>
            <w:gridSpan w:val="2"/>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3473" w:type="dxa"/>
            <w:gridSpan w:val="3"/>
            <w:vAlign w:val="center"/>
          </w:tcPr>
          <w:p w:rsidR="00271A16" w:rsidRDefault="00E07BCE" w:rsidP="009E2CE5">
            <w:pPr>
              <w:widowControl/>
              <w:adjustRightInd w:val="0"/>
              <w:snapToGrid w:val="0"/>
              <w:spacing w:before="100" w:beforeAutospacing="1" w:after="100" w:afterAutospacing="1"/>
              <w:jc w:val="center"/>
              <w:textAlignment w:val="center"/>
              <w:rPr>
                <w:rFonts w:ascii="宋体" w:hAnsi="宋体" w:cs="宋体"/>
                <w:color w:val="000000"/>
                <w:kern w:val="0"/>
                <w:szCs w:val="21"/>
              </w:rPr>
            </w:pPr>
            <w:r>
              <w:rPr>
                <w:rFonts w:ascii="宋体" w:hAnsi="宋体" w:cs="宋体" w:hint="eastAsia"/>
                <w:color w:val="000000"/>
                <w:kern w:val="0"/>
                <w:szCs w:val="21"/>
              </w:rPr>
              <w:t>100</w:t>
            </w:r>
          </w:p>
        </w:tc>
      </w:tr>
    </w:tbl>
    <w:p w:rsidR="00271A16" w:rsidRDefault="00767271" w:rsidP="009E2CE5">
      <w:pPr>
        <w:spacing w:line="360" w:lineRule="auto"/>
        <w:ind w:leftChars="-202" w:left="-424"/>
        <w:jc w:val="center"/>
        <w:rPr>
          <w:color w:val="FF0000"/>
        </w:rPr>
      </w:pPr>
      <w:r>
        <w:rPr>
          <w:noProof/>
        </w:rPr>
        <w:drawing>
          <wp:inline distT="0" distB="0" distL="0" distR="0">
            <wp:extent cx="5943600" cy="3157220"/>
            <wp:effectExtent l="0" t="0" r="0" b="5080"/>
            <wp:docPr id="13" name="图片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43600" cy="3157220"/>
                    </a:xfrm>
                    <a:prstGeom prst="rect">
                      <a:avLst/>
                    </a:prstGeom>
                    <a:noFill/>
                    <a:ln>
                      <a:noFill/>
                    </a:ln>
                  </pic:spPr>
                </pic:pic>
              </a:graphicData>
            </a:graphic>
          </wp:inline>
        </w:drawing>
      </w:r>
    </w:p>
    <w:p w:rsidR="00271A16" w:rsidRDefault="00E07BCE" w:rsidP="00271A16">
      <w:pPr>
        <w:spacing w:line="360" w:lineRule="auto"/>
        <w:jc w:val="center"/>
        <w:rPr>
          <w:rFonts w:ascii="宋体" w:hAnsi="宋体"/>
          <w:b/>
          <w:bCs/>
          <w:sz w:val="24"/>
        </w:rPr>
      </w:pPr>
      <w:r>
        <w:rPr>
          <w:rFonts w:ascii="宋体" w:hAnsi="宋体" w:hint="eastAsia"/>
          <w:b/>
          <w:bCs/>
          <w:sz w:val="24"/>
        </w:rPr>
        <w:t>图3-3  双回路线路工频电场强度预测分布曲线</w:t>
      </w:r>
    </w:p>
    <w:p w:rsidR="00271A16" w:rsidRDefault="00767271" w:rsidP="009E2CE5">
      <w:pPr>
        <w:spacing w:line="360" w:lineRule="auto"/>
        <w:ind w:leftChars="-202" w:left="-424"/>
        <w:jc w:val="center"/>
      </w:pPr>
      <w:r>
        <w:rPr>
          <w:noProof/>
        </w:rPr>
        <w:drawing>
          <wp:inline distT="0" distB="0" distL="0" distR="0">
            <wp:extent cx="5943600" cy="3157220"/>
            <wp:effectExtent l="0" t="0" r="0" b="5080"/>
            <wp:docPr id="14" name="图片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43600" cy="3157220"/>
                    </a:xfrm>
                    <a:prstGeom prst="rect">
                      <a:avLst/>
                    </a:prstGeom>
                    <a:noFill/>
                    <a:ln>
                      <a:noFill/>
                    </a:ln>
                  </pic:spPr>
                </pic:pic>
              </a:graphicData>
            </a:graphic>
          </wp:inline>
        </w:drawing>
      </w:r>
    </w:p>
    <w:p w:rsidR="00271A16" w:rsidRDefault="00E07BCE" w:rsidP="00271A16">
      <w:pPr>
        <w:spacing w:line="360" w:lineRule="auto"/>
        <w:jc w:val="center"/>
        <w:rPr>
          <w:rFonts w:ascii="宋体" w:hAnsi="宋体"/>
          <w:b/>
          <w:bCs/>
          <w:sz w:val="24"/>
        </w:rPr>
      </w:pPr>
      <w:r>
        <w:rPr>
          <w:rFonts w:ascii="宋体" w:hAnsi="宋体" w:hint="eastAsia"/>
          <w:b/>
          <w:bCs/>
          <w:sz w:val="24"/>
        </w:rPr>
        <w:t>图3-4  双回路线路工频磁感应强度预测分布曲线</w:t>
      </w:r>
    </w:p>
    <w:p w:rsidR="00271A16" w:rsidRDefault="00E07BCE" w:rsidP="009E2CE5">
      <w:pPr>
        <w:snapToGrid w:val="0"/>
        <w:spacing w:line="480" w:lineRule="exact"/>
        <w:outlineLvl w:val="2"/>
        <w:rPr>
          <w:rFonts w:ascii="宋体" w:hAnsi="宋体"/>
          <w:b/>
          <w:kern w:val="15"/>
          <w:sz w:val="24"/>
        </w:rPr>
      </w:pPr>
      <w:bookmarkStart w:id="108" w:name="_Toc6680"/>
      <w:r>
        <w:rPr>
          <w:rFonts w:ascii="宋体" w:hAnsi="宋体" w:hint="eastAsia"/>
          <w:b/>
          <w:kern w:val="15"/>
          <w:sz w:val="24"/>
        </w:rPr>
        <w:t>3.1.4  计算结果分析</w:t>
      </w:r>
      <w:bookmarkEnd w:id="108"/>
    </w:p>
    <w:p w:rsidR="00271A16" w:rsidRDefault="00E07BCE" w:rsidP="009E2CE5">
      <w:pPr>
        <w:snapToGrid w:val="0"/>
        <w:spacing w:line="480" w:lineRule="exact"/>
        <w:ind w:firstLineChars="200" w:firstLine="480"/>
        <w:rPr>
          <w:rFonts w:ascii="宋体" w:hAnsi="宋体"/>
          <w:sz w:val="24"/>
        </w:rPr>
      </w:pPr>
      <w:r>
        <w:rPr>
          <w:rFonts w:ascii="宋体" w:hAnsi="宋体" w:hint="eastAsia"/>
          <w:sz w:val="24"/>
        </w:rPr>
        <w:t>根据表3-3单回路电磁预测结果分析可知，当线高按6.5m经过非居民区，线路工频电场强度最大值为7178.3V/m、工频磁感应强度最大值为20.03μT，线</w:t>
      </w:r>
      <w:r>
        <w:rPr>
          <w:rFonts w:ascii="宋体" w:hAnsi="宋体" w:hint="eastAsia"/>
          <w:sz w:val="24"/>
        </w:rPr>
        <w:lastRenderedPageBreak/>
        <w:t>路运行产生的工频电场强度能满足《电磁环境控制限值》(GB8702-2014)中规定(架空输电线路线下的耕地、园地、牧草地、畜禽饲养地、养殖水面、道路等场所，其频率50Hz的电场强度≤10kV/m的控制限值，线路运行产生的工频磁感应强度能满足《电磁环境控制限值》(GB8702-2014)中规定的频率为50Hz时磁感应强度≤100μT控制限值。经计算线高按7.5m经过居民区，线路工频电场强度最大值为5665.8V/m、工频磁感应强度最大值为16.22μT，线路线路运行产生的工频电场强度不能满足《电磁环境控制限值》(GB8702-2014)中规定的频率为50Hz时电场强度≤4kV/m要求，工频磁感应强度能满足《电磁环境控制限值》(GB8702-2014)中规定的频率为50Hz时磁感应强度≤100μT控制限值。</w:t>
      </w:r>
    </w:p>
    <w:p w:rsidR="00271A16" w:rsidRDefault="00E07BCE" w:rsidP="009E2CE5">
      <w:pPr>
        <w:snapToGrid w:val="0"/>
        <w:spacing w:line="480" w:lineRule="exact"/>
        <w:ind w:firstLineChars="200" w:firstLine="480"/>
        <w:rPr>
          <w:rFonts w:ascii="宋体" w:hAnsi="宋体"/>
          <w:sz w:val="24"/>
        </w:rPr>
      </w:pPr>
      <w:r>
        <w:rPr>
          <w:rFonts w:ascii="宋体" w:hAnsi="宋体" w:hint="eastAsia"/>
          <w:sz w:val="24"/>
        </w:rPr>
        <w:t>线路跨越民房处的导线对地高度提高至9.3m时，线路产生的工频电场强度满足《电磁环境控制限值》(GB8702-2014)中规定的频率为50Hz时电场强度≤4kV/m要求，工频磁感应强度能满足《电磁环境控制限值》(GB8702-2014)中规定的频率为50Hz时磁感应强度≤100μT控制限值。</w:t>
      </w:r>
    </w:p>
    <w:p w:rsidR="00271A16" w:rsidRDefault="00E07BCE" w:rsidP="009E2CE5">
      <w:pPr>
        <w:snapToGrid w:val="0"/>
        <w:spacing w:line="480" w:lineRule="exact"/>
        <w:ind w:firstLineChars="200" w:firstLine="480"/>
        <w:rPr>
          <w:rFonts w:ascii="宋体" w:hAnsi="宋体"/>
          <w:sz w:val="24"/>
        </w:rPr>
      </w:pPr>
      <w:r>
        <w:rPr>
          <w:rFonts w:ascii="宋体" w:hAnsi="宋体" w:hint="eastAsia"/>
          <w:sz w:val="24"/>
        </w:rPr>
        <w:t>根据表3-4双回路电磁预测结果分析可知，当线高按6.5m经过非居民区，工频电场强度最大值为7912.2V/m、工频磁感应强度最大值为15.15μT线路运行产生的工频电场强度能满足《电磁环境控制限值》(GB8702-2014)中规定(架空输电线路线下的耕地、园地、牧草地、畜禽饲养地、养殖水面、道路等场所，其频率50Hz的电场强度≤10kV/m的控制限值，线路运行产生的工频磁感应强度能满足《电磁环境控制限值》(GB8702-2014)中规定的频率为50Hz时磁感应强度≤100μT控制限值。经计算线高按7.5m经过居民区，线路工频电场强度最大值为6672.9V/m、工频磁感应强度最大值为12.53μT，线路线路运行产生的工频电场强度不能满足《电磁环境控制限值》(GB8702-2014)中规定的频率为50Hz时电场强度≤4000V/m要求，工频磁感应强度能满足《电磁环境控制限值》(GB8702-2014)中规定的频率为50Hz时磁感应强度≤100μT控制限值。</w:t>
      </w:r>
    </w:p>
    <w:p w:rsidR="00271A16" w:rsidRDefault="00E07BCE" w:rsidP="009E2CE5">
      <w:pPr>
        <w:snapToGrid w:val="0"/>
        <w:spacing w:line="480" w:lineRule="exact"/>
        <w:ind w:firstLineChars="200" w:firstLine="480"/>
        <w:rPr>
          <w:rFonts w:ascii="宋体" w:hAnsi="宋体"/>
          <w:sz w:val="24"/>
        </w:rPr>
      </w:pPr>
      <w:r>
        <w:rPr>
          <w:rFonts w:ascii="宋体" w:hAnsi="宋体" w:hint="eastAsia"/>
          <w:sz w:val="24"/>
        </w:rPr>
        <w:t>导线对地高度提高至9.3m，线路产生的工频电场强度可满足《电磁环境控制限值》(GB8702-2014)中规定的频率为50Hz时电场强度≤4kV/m要求，工频磁感应强度能满足《电磁环境控制限值》(GB8702-2014)中规定的频率为50Hz时磁感应强度≤100μT控制限值。</w:t>
      </w:r>
    </w:p>
    <w:p w:rsidR="009E2CE5" w:rsidRDefault="00E07BCE" w:rsidP="009E2CE5">
      <w:pPr>
        <w:adjustRightInd w:val="0"/>
        <w:snapToGrid w:val="0"/>
        <w:spacing w:line="560" w:lineRule="exact"/>
        <w:rPr>
          <w:rFonts w:ascii="宋体" w:eastAsia="宋体" w:hAnsi="宋体"/>
          <w:sz w:val="28"/>
        </w:rPr>
      </w:pPr>
      <w:bookmarkStart w:id="109" w:name="_Toc29996437"/>
      <w:r>
        <w:rPr>
          <w:rFonts w:ascii="宋体" w:eastAsia="宋体" w:hAnsi="宋体" w:hint="eastAsia"/>
          <w:sz w:val="28"/>
        </w:rPr>
        <w:t>3.2 变电站电磁环境影响类比预测</w:t>
      </w:r>
      <w:bookmarkEnd w:id="109"/>
    </w:p>
    <w:p w:rsidR="009E2CE5" w:rsidRDefault="00E07BCE" w:rsidP="009E2CE5">
      <w:pPr>
        <w:snapToGrid w:val="0"/>
        <w:spacing w:line="480" w:lineRule="exact"/>
        <w:rPr>
          <w:rFonts w:ascii="宋体" w:eastAsia="宋体" w:hAnsi="宋体"/>
          <w:b/>
          <w:sz w:val="24"/>
        </w:rPr>
      </w:pPr>
      <w:bookmarkStart w:id="110" w:name="_Toc28850"/>
      <w:r>
        <w:rPr>
          <w:rFonts w:ascii="宋体" w:eastAsia="宋体" w:hAnsi="宋体" w:hint="eastAsia"/>
          <w:b/>
          <w:sz w:val="24"/>
        </w:rPr>
        <w:t>3.2.1</w:t>
      </w:r>
      <w:bookmarkStart w:id="111" w:name="_Toc18057"/>
      <w:r>
        <w:rPr>
          <w:rFonts w:ascii="宋体" w:eastAsia="宋体" w:hAnsi="宋体" w:hint="eastAsia"/>
          <w:b/>
          <w:sz w:val="24"/>
        </w:rPr>
        <w:t>变电站电磁环境影响预测</w:t>
      </w:r>
      <w:bookmarkEnd w:id="111"/>
    </w:p>
    <w:p w:rsidR="009E2CE5" w:rsidRDefault="00E07BCE" w:rsidP="009E2CE5">
      <w:pPr>
        <w:adjustRightInd w:val="0"/>
        <w:snapToGrid w:val="0"/>
        <w:spacing w:line="480" w:lineRule="exact"/>
        <w:ind w:firstLineChars="200" w:firstLine="480"/>
        <w:rPr>
          <w:rFonts w:ascii="宋体" w:hAnsi="宋体"/>
          <w:color w:val="FF0000"/>
          <w:sz w:val="24"/>
        </w:rPr>
      </w:pPr>
      <w:r>
        <w:rPr>
          <w:rFonts w:ascii="宋体" w:hAnsi="宋体" w:hint="eastAsia"/>
          <w:color w:val="000000"/>
          <w:sz w:val="24"/>
        </w:rPr>
        <w:lastRenderedPageBreak/>
        <w:t>由于变电站内电气设备较多，布置复杂，其产生的工频电磁场难以用模式进行理论计算，因此选用类比的测量方法进行预测。按照类似工程的建设规模、电压等级、容量、使用条件和周围电磁环境等原则，本工程选择已运行的钢东220kV变电站作为类比测量变电站。</w:t>
      </w:r>
    </w:p>
    <w:p w:rsidR="009E2CE5" w:rsidRDefault="00E07BCE" w:rsidP="009E2CE5">
      <w:pPr>
        <w:adjustRightInd w:val="0"/>
        <w:snapToGrid w:val="0"/>
        <w:spacing w:line="480" w:lineRule="exact"/>
        <w:ind w:firstLineChars="200" w:firstLine="480"/>
        <w:rPr>
          <w:rFonts w:ascii="宋体" w:hAnsi="宋体"/>
          <w:color w:val="000000"/>
          <w:sz w:val="24"/>
        </w:rPr>
      </w:pPr>
      <w:r>
        <w:rPr>
          <w:rFonts w:ascii="宋体" w:hAnsi="宋体" w:hint="eastAsia"/>
          <w:color w:val="000000"/>
          <w:sz w:val="24"/>
        </w:rPr>
        <w:t>类比变电站与本工程拟建变电站主要技术参数对照，见表3-5。</w:t>
      </w:r>
    </w:p>
    <w:p w:rsidR="009E2CE5" w:rsidRDefault="00E07BCE" w:rsidP="009E2CE5">
      <w:pPr>
        <w:snapToGrid w:val="0"/>
        <w:spacing w:line="480" w:lineRule="exact"/>
        <w:ind w:firstLineChars="300" w:firstLine="723"/>
        <w:rPr>
          <w:rFonts w:ascii="宋体" w:hAnsi="宋体"/>
          <w:b/>
          <w:color w:val="000000"/>
          <w:sz w:val="24"/>
        </w:rPr>
      </w:pPr>
      <w:r>
        <w:rPr>
          <w:rFonts w:ascii="宋体" w:hAnsi="宋体" w:hint="eastAsia"/>
          <w:b/>
          <w:color w:val="000000"/>
          <w:sz w:val="24"/>
        </w:rPr>
        <w:t>表3-5            主要技术指标对照表</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13"/>
        <w:gridCol w:w="3808"/>
        <w:gridCol w:w="3221"/>
      </w:tblGrid>
      <w:tr w:rsidR="009E2CE5" w:rsidTr="00B20FB3">
        <w:trPr>
          <w:trHeight w:val="408"/>
          <w:jc w:val="center"/>
        </w:trPr>
        <w:tc>
          <w:tcPr>
            <w:tcW w:w="1213" w:type="dxa"/>
            <w:tcBorders>
              <w:top w:val="single" w:sz="12" w:space="0" w:color="auto"/>
              <w:left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主要指标</w:t>
            </w:r>
          </w:p>
        </w:tc>
        <w:tc>
          <w:tcPr>
            <w:tcW w:w="3808" w:type="dxa"/>
            <w:tcBorders>
              <w:top w:val="single" w:sz="12" w:space="0" w:color="auto"/>
              <w:lef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钢东220kV变电站</w:t>
            </w:r>
          </w:p>
        </w:tc>
        <w:tc>
          <w:tcPr>
            <w:tcW w:w="3221" w:type="dxa"/>
            <w:tcBorders>
              <w:top w:val="single" w:sz="12" w:space="0" w:color="auto"/>
              <w:right w:val="single" w:sz="12"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独石化220kV变电站</w:t>
            </w:r>
          </w:p>
        </w:tc>
      </w:tr>
      <w:tr w:rsidR="009E2CE5" w:rsidTr="00B20FB3">
        <w:trPr>
          <w:trHeight w:val="408"/>
          <w:jc w:val="center"/>
        </w:trPr>
        <w:tc>
          <w:tcPr>
            <w:tcW w:w="1213" w:type="dxa"/>
            <w:tcBorders>
              <w:left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电压等级</w:t>
            </w:r>
          </w:p>
        </w:tc>
        <w:tc>
          <w:tcPr>
            <w:tcW w:w="3808" w:type="dxa"/>
            <w:tcBorders>
              <w:lef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220kV</w:t>
            </w:r>
          </w:p>
        </w:tc>
        <w:tc>
          <w:tcPr>
            <w:tcW w:w="3221" w:type="dxa"/>
            <w:tcBorders>
              <w:right w:val="single" w:sz="12"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220kV</w:t>
            </w:r>
          </w:p>
        </w:tc>
      </w:tr>
      <w:tr w:rsidR="009E2CE5" w:rsidTr="00B20FB3">
        <w:trPr>
          <w:trHeight w:val="408"/>
          <w:jc w:val="center"/>
        </w:trPr>
        <w:tc>
          <w:tcPr>
            <w:tcW w:w="1213" w:type="dxa"/>
            <w:tcBorders>
              <w:left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主变规模</w:t>
            </w:r>
          </w:p>
        </w:tc>
        <w:tc>
          <w:tcPr>
            <w:tcW w:w="3808" w:type="dxa"/>
            <w:tcBorders>
              <w:left w:val="single" w:sz="4" w:space="0" w:color="auto"/>
            </w:tcBorders>
            <w:vAlign w:val="center"/>
          </w:tcPr>
          <w:p w:rsidR="009E2CE5" w:rsidRDefault="00E07BCE" w:rsidP="00B20FB3">
            <w:pPr>
              <w:jc w:val="center"/>
              <w:rPr>
                <w:rFonts w:ascii="宋体" w:hAnsi="宋体"/>
                <w:color w:val="000000"/>
              </w:rPr>
            </w:pPr>
            <w:r>
              <w:rPr>
                <w:rFonts w:ascii="宋体" w:hAnsi="宋体" w:hint="eastAsia"/>
                <w:color w:val="000000"/>
              </w:rPr>
              <w:t>770</w:t>
            </w:r>
          </w:p>
          <w:p w:rsidR="009E2CE5" w:rsidRDefault="00E07BCE" w:rsidP="00B20FB3">
            <w:pPr>
              <w:jc w:val="center"/>
              <w:rPr>
                <w:rFonts w:ascii="宋体" w:hAnsi="宋体"/>
                <w:color w:val="000000"/>
              </w:rPr>
            </w:pPr>
            <w:r>
              <w:rPr>
                <w:rFonts w:ascii="宋体" w:hAnsi="宋体" w:hint="eastAsia"/>
                <w:color w:val="000000"/>
              </w:rPr>
              <w:t>(2×150MVA+120MVA+180MVA</w:t>
            </w:r>
          </w:p>
          <w:p w:rsidR="009E2CE5" w:rsidRDefault="00E07BCE" w:rsidP="00B20FB3">
            <w:pPr>
              <w:adjustRightInd w:val="0"/>
              <w:snapToGrid w:val="0"/>
              <w:jc w:val="center"/>
              <w:rPr>
                <w:rFonts w:ascii="宋体" w:hAnsi="宋体"/>
                <w:color w:val="000000"/>
              </w:rPr>
            </w:pPr>
            <w:r>
              <w:rPr>
                <w:rFonts w:ascii="宋体" w:hAnsi="宋体" w:hint="eastAsia"/>
                <w:color w:val="000000"/>
              </w:rPr>
              <w:t>+70MVA+2×40MVA+20MVA)</w:t>
            </w:r>
          </w:p>
        </w:tc>
        <w:tc>
          <w:tcPr>
            <w:tcW w:w="3221" w:type="dxa"/>
            <w:tcBorders>
              <w:right w:val="single" w:sz="12" w:space="0" w:color="auto"/>
            </w:tcBorders>
            <w:vAlign w:val="center"/>
          </w:tcPr>
          <w:p w:rsidR="009E2CE5" w:rsidRDefault="00E07BCE" w:rsidP="009E2CE5">
            <w:pPr>
              <w:adjustRightInd w:val="0"/>
              <w:snapToGrid w:val="0"/>
              <w:jc w:val="center"/>
              <w:rPr>
                <w:rFonts w:ascii="宋体" w:hAnsi="宋体"/>
                <w:color w:val="000000"/>
              </w:rPr>
            </w:pPr>
            <w:r>
              <w:rPr>
                <w:rFonts w:ascii="宋体" w:hAnsi="宋体" w:hint="eastAsia"/>
                <w:color w:val="000000"/>
              </w:rPr>
              <w:t>2×180MVA</w:t>
            </w:r>
          </w:p>
        </w:tc>
      </w:tr>
      <w:tr w:rsidR="009E2CE5" w:rsidTr="00B20FB3">
        <w:trPr>
          <w:trHeight w:val="408"/>
          <w:jc w:val="center"/>
        </w:trPr>
        <w:tc>
          <w:tcPr>
            <w:tcW w:w="1213" w:type="dxa"/>
            <w:tcBorders>
              <w:left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主变布置形式</w:t>
            </w:r>
          </w:p>
        </w:tc>
        <w:tc>
          <w:tcPr>
            <w:tcW w:w="3808" w:type="dxa"/>
            <w:tcBorders>
              <w:lef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户外</w:t>
            </w:r>
          </w:p>
        </w:tc>
        <w:tc>
          <w:tcPr>
            <w:tcW w:w="3221" w:type="dxa"/>
            <w:tcBorders>
              <w:right w:val="single" w:sz="12" w:space="0" w:color="auto"/>
            </w:tcBorders>
            <w:vAlign w:val="center"/>
          </w:tcPr>
          <w:p w:rsidR="009E2CE5" w:rsidRDefault="00E07BCE" w:rsidP="00B20FB3">
            <w:pPr>
              <w:adjustRightInd w:val="0"/>
              <w:snapToGrid w:val="0"/>
              <w:jc w:val="center"/>
              <w:rPr>
                <w:rFonts w:ascii="宋体" w:hAnsi="宋体"/>
                <w:highlight w:val="yellow"/>
              </w:rPr>
            </w:pPr>
            <w:r>
              <w:rPr>
                <w:rFonts w:ascii="宋体" w:hAnsi="宋体" w:hint="eastAsia"/>
              </w:rPr>
              <w:t>户外</w:t>
            </w:r>
          </w:p>
        </w:tc>
      </w:tr>
      <w:tr w:rsidR="009E2CE5" w:rsidTr="00B20FB3">
        <w:trPr>
          <w:trHeight w:val="408"/>
          <w:jc w:val="center"/>
        </w:trPr>
        <w:tc>
          <w:tcPr>
            <w:tcW w:w="1213" w:type="dxa"/>
            <w:tcBorders>
              <w:left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运行工况</w:t>
            </w:r>
          </w:p>
        </w:tc>
        <w:tc>
          <w:tcPr>
            <w:tcW w:w="3808" w:type="dxa"/>
            <w:tcBorders>
              <w:lef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正常运行</w:t>
            </w:r>
          </w:p>
        </w:tc>
        <w:tc>
          <w:tcPr>
            <w:tcW w:w="3221" w:type="dxa"/>
            <w:tcBorders>
              <w:right w:val="single" w:sz="12"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w:t>
            </w:r>
          </w:p>
        </w:tc>
      </w:tr>
      <w:tr w:rsidR="009E2CE5" w:rsidTr="00B20FB3">
        <w:trPr>
          <w:trHeight w:val="408"/>
          <w:jc w:val="center"/>
        </w:trPr>
        <w:tc>
          <w:tcPr>
            <w:tcW w:w="1213" w:type="dxa"/>
            <w:tcBorders>
              <w:left w:val="single" w:sz="12" w:space="0" w:color="auto"/>
              <w:bottom w:val="single" w:sz="12" w:space="0" w:color="auto"/>
              <w:right w:val="single" w:sz="4"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环境条件</w:t>
            </w:r>
          </w:p>
        </w:tc>
        <w:tc>
          <w:tcPr>
            <w:tcW w:w="3808" w:type="dxa"/>
            <w:tcBorders>
              <w:left w:val="single" w:sz="4" w:space="0" w:color="auto"/>
              <w:bottom w:val="single" w:sz="12"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气候干旱少雨，属戈壁区。</w:t>
            </w:r>
          </w:p>
        </w:tc>
        <w:tc>
          <w:tcPr>
            <w:tcW w:w="3221" w:type="dxa"/>
            <w:tcBorders>
              <w:bottom w:val="single" w:sz="12" w:space="0" w:color="auto"/>
              <w:right w:val="single" w:sz="12" w:space="0" w:color="auto"/>
            </w:tcBorders>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气候干旱少雨，地貌属戈壁区。</w:t>
            </w:r>
          </w:p>
        </w:tc>
      </w:tr>
    </w:tbl>
    <w:p w:rsidR="009E2CE5" w:rsidRDefault="00CF5A73" w:rsidP="009E2CE5">
      <w:pPr>
        <w:snapToGrid w:val="0"/>
        <w:spacing w:line="490" w:lineRule="exact"/>
        <w:ind w:firstLineChars="200" w:firstLine="480"/>
        <w:rPr>
          <w:rFonts w:ascii="宋体" w:hAnsi="宋体"/>
          <w:color w:val="FF0000"/>
          <w:sz w:val="24"/>
        </w:rPr>
      </w:pPr>
    </w:p>
    <w:p w:rsidR="009E2CE5" w:rsidRDefault="00E07BCE" w:rsidP="009E2CE5">
      <w:pPr>
        <w:adjustRightInd w:val="0"/>
        <w:snapToGrid w:val="0"/>
        <w:spacing w:line="360" w:lineRule="auto"/>
        <w:ind w:firstLineChars="200" w:firstLine="480"/>
        <w:rPr>
          <w:snapToGrid w:val="0"/>
          <w:color w:val="000000"/>
          <w:kern w:val="0"/>
          <w:sz w:val="24"/>
        </w:rPr>
      </w:pPr>
      <w:r>
        <w:rPr>
          <w:rFonts w:ascii="宋体" w:hAnsi="宋体" w:hint="eastAsia"/>
          <w:color w:val="000000"/>
          <w:sz w:val="24"/>
        </w:rPr>
        <w:t>从表3-5分析可知，选择的类比对象主变规模大于本工程主变规模，类比结果具有可比性，因此本工程变电站的类比条件是成立的。因此，用钢东220kV变电站运行产生的工频电场、工频磁场来分析本工程变电站产生工频电场、工频磁场是可行的，能反映本工程对周围电磁环境影响程度。</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①监测单位</w:t>
      </w:r>
    </w:p>
    <w:p w:rsidR="009E2CE5" w:rsidRDefault="00E07BCE" w:rsidP="009E2CE5">
      <w:pPr>
        <w:adjustRightInd w:val="0"/>
        <w:snapToGrid w:val="0"/>
        <w:spacing w:line="360" w:lineRule="auto"/>
        <w:ind w:firstLineChars="200" w:firstLine="480"/>
        <w:rPr>
          <w:rFonts w:ascii="宋体" w:hAnsi="宋体"/>
          <w:color w:val="000000"/>
          <w:sz w:val="24"/>
        </w:rPr>
      </w:pPr>
      <w:r>
        <w:rPr>
          <w:rFonts w:hint="eastAsia"/>
          <w:color w:val="000000"/>
          <w:sz w:val="24"/>
        </w:rPr>
        <w:t>新疆电力建设调试所，</w:t>
      </w:r>
      <w:r>
        <w:rPr>
          <w:rFonts w:ascii="宋体" w:hAnsi="宋体"/>
          <w:color w:val="000000"/>
          <w:sz w:val="24"/>
        </w:rPr>
        <w:t>单位资质见附件</w:t>
      </w:r>
      <w:r>
        <w:rPr>
          <w:rFonts w:ascii="宋体" w:hAnsi="宋体" w:hint="eastAsia"/>
          <w:color w:val="000000"/>
          <w:sz w:val="24"/>
        </w:rPr>
        <w:t>。</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②监测设备</w:t>
      </w:r>
      <w:bookmarkStart w:id="112" w:name="OLE_LINK7"/>
    </w:p>
    <w:p w:rsidR="009E2CE5" w:rsidRDefault="00E07BCE" w:rsidP="009E2CE5">
      <w:pPr>
        <w:ind w:firstLineChars="300" w:firstLine="723"/>
        <w:rPr>
          <w:rFonts w:ascii="宋体" w:hAnsi="宋体"/>
          <w:b/>
          <w:color w:val="000000"/>
          <w:sz w:val="24"/>
        </w:rPr>
      </w:pPr>
      <w:r>
        <w:rPr>
          <w:rFonts w:ascii="宋体" w:hAnsi="宋体" w:hint="eastAsia"/>
          <w:b/>
          <w:color w:val="000000"/>
          <w:sz w:val="24"/>
        </w:rPr>
        <w:t>表3-6　               监测仪器参数表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6"/>
        <w:gridCol w:w="1003"/>
        <w:gridCol w:w="1032"/>
        <w:gridCol w:w="1060"/>
        <w:gridCol w:w="979"/>
        <w:gridCol w:w="1507"/>
        <w:gridCol w:w="1363"/>
        <w:gridCol w:w="1026"/>
      </w:tblGrid>
      <w:tr w:rsidR="009E2CE5" w:rsidTr="00692489">
        <w:trPr>
          <w:trHeight w:val="397"/>
          <w:jc w:val="center"/>
        </w:trPr>
        <w:tc>
          <w:tcPr>
            <w:tcW w:w="296" w:type="dxa"/>
            <w:tcMar>
              <w:left w:w="0" w:type="dxa"/>
              <w:right w:w="0" w:type="dxa"/>
            </w:tcMar>
            <w:vAlign w:val="center"/>
          </w:tcPr>
          <w:bookmarkEnd w:id="112"/>
          <w:p w:rsidR="009E2CE5" w:rsidRDefault="00E07BCE" w:rsidP="00B20FB3">
            <w:pPr>
              <w:jc w:val="center"/>
              <w:rPr>
                <w:rFonts w:ascii="宋体" w:hAnsi="宋体"/>
              </w:rPr>
            </w:pPr>
            <w:r>
              <w:rPr>
                <w:rFonts w:ascii="宋体" w:hAnsi="宋体"/>
              </w:rPr>
              <w:t>序号</w:t>
            </w:r>
          </w:p>
        </w:tc>
        <w:tc>
          <w:tcPr>
            <w:tcW w:w="1003" w:type="dxa"/>
            <w:tcMar>
              <w:left w:w="0" w:type="dxa"/>
              <w:right w:w="0" w:type="dxa"/>
            </w:tcMar>
            <w:vAlign w:val="center"/>
          </w:tcPr>
          <w:p w:rsidR="009E2CE5" w:rsidRDefault="00E07BCE" w:rsidP="00B20FB3">
            <w:pPr>
              <w:jc w:val="center"/>
              <w:rPr>
                <w:rFonts w:ascii="宋体" w:hAnsi="宋体"/>
              </w:rPr>
            </w:pPr>
            <w:r>
              <w:rPr>
                <w:rFonts w:ascii="宋体" w:hAnsi="宋体" w:hint="eastAsia"/>
              </w:rPr>
              <w:t>监测项目</w:t>
            </w:r>
          </w:p>
        </w:tc>
        <w:tc>
          <w:tcPr>
            <w:tcW w:w="1032" w:type="dxa"/>
            <w:tcMar>
              <w:left w:w="0" w:type="dxa"/>
              <w:right w:w="0" w:type="dxa"/>
            </w:tcMar>
            <w:vAlign w:val="center"/>
          </w:tcPr>
          <w:p w:rsidR="009E2CE5" w:rsidRDefault="00E07BCE" w:rsidP="00B20FB3">
            <w:pPr>
              <w:jc w:val="center"/>
              <w:rPr>
                <w:rFonts w:ascii="宋体" w:hAnsi="宋体"/>
              </w:rPr>
            </w:pPr>
            <w:r>
              <w:rPr>
                <w:rFonts w:ascii="宋体" w:hAnsi="宋体"/>
              </w:rPr>
              <w:t>设备</w:t>
            </w:r>
            <w:r>
              <w:rPr>
                <w:rFonts w:ascii="宋体" w:hAnsi="宋体" w:hint="eastAsia"/>
              </w:rPr>
              <w:t>名称</w:t>
            </w:r>
          </w:p>
        </w:tc>
        <w:tc>
          <w:tcPr>
            <w:tcW w:w="1060" w:type="dxa"/>
            <w:tcMar>
              <w:left w:w="0" w:type="dxa"/>
              <w:right w:w="0" w:type="dxa"/>
            </w:tcMar>
            <w:vAlign w:val="center"/>
          </w:tcPr>
          <w:p w:rsidR="009E2CE5" w:rsidRDefault="00E07BCE" w:rsidP="00B20FB3">
            <w:pPr>
              <w:jc w:val="center"/>
              <w:rPr>
                <w:rFonts w:ascii="宋体" w:hAnsi="宋体"/>
              </w:rPr>
            </w:pPr>
            <w:r>
              <w:rPr>
                <w:rFonts w:ascii="宋体" w:hAnsi="宋体" w:hint="eastAsia"/>
              </w:rPr>
              <w:t>设备编号</w:t>
            </w:r>
          </w:p>
        </w:tc>
        <w:tc>
          <w:tcPr>
            <w:tcW w:w="979" w:type="dxa"/>
            <w:tcMar>
              <w:left w:w="0" w:type="dxa"/>
              <w:right w:w="0" w:type="dxa"/>
            </w:tcMar>
            <w:vAlign w:val="center"/>
          </w:tcPr>
          <w:p w:rsidR="009E2CE5" w:rsidRDefault="00E07BCE" w:rsidP="00B20FB3">
            <w:pPr>
              <w:jc w:val="center"/>
              <w:rPr>
                <w:rFonts w:ascii="宋体" w:hAnsi="宋体"/>
                <w:highlight w:val="yellow"/>
              </w:rPr>
            </w:pPr>
            <w:r>
              <w:rPr>
                <w:rFonts w:ascii="宋体" w:hAnsi="宋体"/>
              </w:rPr>
              <w:t>制造单位</w:t>
            </w:r>
          </w:p>
        </w:tc>
        <w:tc>
          <w:tcPr>
            <w:tcW w:w="1507" w:type="dxa"/>
            <w:tcMar>
              <w:left w:w="0" w:type="dxa"/>
              <w:right w:w="0" w:type="dxa"/>
            </w:tcMar>
            <w:vAlign w:val="center"/>
          </w:tcPr>
          <w:p w:rsidR="009E2CE5" w:rsidRDefault="00E07BCE" w:rsidP="00B20FB3">
            <w:pPr>
              <w:jc w:val="center"/>
              <w:rPr>
                <w:rFonts w:ascii="宋体" w:hAnsi="宋体"/>
              </w:rPr>
            </w:pPr>
            <w:r>
              <w:rPr>
                <w:rFonts w:ascii="宋体" w:hAnsi="宋体"/>
              </w:rPr>
              <w:t>检定/校准机构</w:t>
            </w:r>
          </w:p>
        </w:tc>
        <w:tc>
          <w:tcPr>
            <w:tcW w:w="1363" w:type="dxa"/>
            <w:tcMar>
              <w:left w:w="0" w:type="dxa"/>
              <w:right w:w="0" w:type="dxa"/>
            </w:tcMar>
            <w:vAlign w:val="center"/>
          </w:tcPr>
          <w:p w:rsidR="009E2CE5" w:rsidRDefault="00E07BCE" w:rsidP="00B20FB3">
            <w:pPr>
              <w:jc w:val="center"/>
              <w:rPr>
                <w:rFonts w:ascii="宋体" w:hAnsi="宋体"/>
              </w:rPr>
            </w:pPr>
            <w:r>
              <w:rPr>
                <w:rFonts w:ascii="宋体" w:hAnsi="宋体"/>
              </w:rPr>
              <w:t>测量范围</w:t>
            </w:r>
          </w:p>
        </w:tc>
        <w:tc>
          <w:tcPr>
            <w:tcW w:w="1026" w:type="dxa"/>
            <w:tcMar>
              <w:left w:w="0" w:type="dxa"/>
              <w:right w:w="0" w:type="dxa"/>
            </w:tcMar>
            <w:vAlign w:val="center"/>
          </w:tcPr>
          <w:p w:rsidR="009E2CE5" w:rsidRDefault="00E07BCE" w:rsidP="00B20FB3">
            <w:pPr>
              <w:jc w:val="center"/>
              <w:rPr>
                <w:rFonts w:ascii="宋体" w:hAnsi="宋体"/>
              </w:rPr>
            </w:pPr>
            <w:r>
              <w:rPr>
                <w:rFonts w:ascii="宋体" w:hAnsi="宋体"/>
              </w:rPr>
              <w:t>有效日期</w:t>
            </w:r>
          </w:p>
        </w:tc>
      </w:tr>
      <w:tr w:rsidR="009E2CE5" w:rsidTr="00692489">
        <w:trPr>
          <w:trHeight w:val="397"/>
          <w:jc w:val="center"/>
        </w:trPr>
        <w:tc>
          <w:tcPr>
            <w:tcW w:w="296" w:type="dxa"/>
            <w:vMerge w:val="restart"/>
            <w:tcMar>
              <w:left w:w="0" w:type="dxa"/>
              <w:right w:w="0" w:type="dxa"/>
            </w:tcMar>
            <w:vAlign w:val="center"/>
          </w:tcPr>
          <w:p w:rsidR="009E2CE5" w:rsidRDefault="00E07BCE" w:rsidP="00B20FB3">
            <w:pPr>
              <w:jc w:val="center"/>
              <w:rPr>
                <w:rFonts w:ascii="宋体" w:hAnsi="宋体"/>
              </w:rPr>
            </w:pPr>
            <w:r>
              <w:rPr>
                <w:rFonts w:ascii="宋体" w:hAnsi="宋体"/>
              </w:rPr>
              <w:t>1</w:t>
            </w:r>
          </w:p>
        </w:tc>
        <w:tc>
          <w:tcPr>
            <w:tcW w:w="1003" w:type="dxa"/>
            <w:tcMar>
              <w:left w:w="0" w:type="dxa"/>
              <w:right w:w="0" w:type="dxa"/>
            </w:tcMar>
            <w:vAlign w:val="center"/>
          </w:tcPr>
          <w:p w:rsidR="009E2CE5" w:rsidRDefault="00E07BCE" w:rsidP="00B20FB3">
            <w:pPr>
              <w:jc w:val="center"/>
              <w:rPr>
                <w:rFonts w:ascii="宋体" w:hAnsi="宋体"/>
              </w:rPr>
            </w:pPr>
            <w:r>
              <w:rPr>
                <w:rFonts w:ascii="宋体" w:hAnsi="宋体"/>
              </w:rPr>
              <w:t>工频电场</w:t>
            </w:r>
          </w:p>
        </w:tc>
        <w:tc>
          <w:tcPr>
            <w:tcW w:w="1032" w:type="dxa"/>
            <w:vMerge w:val="restart"/>
            <w:tcMar>
              <w:left w:w="0" w:type="dxa"/>
              <w:right w:w="0" w:type="dxa"/>
            </w:tcMar>
            <w:vAlign w:val="center"/>
          </w:tcPr>
          <w:p w:rsidR="009E2CE5" w:rsidRDefault="00E07BCE" w:rsidP="00B20FB3">
            <w:pPr>
              <w:jc w:val="center"/>
              <w:rPr>
                <w:rFonts w:ascii="宋体" w:hAnsi="宋体"/>
              </w:rPr>
            </w:pPr>
            <w:r>
              <w:rPr>
                <w:rFonts w:ascii="宋体" w:hAnsi="宋体" w:hint="eastAsia"/>
              </w:rPr>
              <w:t>PMM8053电磁场强度测试仪</w:t>
            </w:r>
          </w:p>
        </w:tc>
        <w:tc>
          <w:tcPr>
            <w:tcW w:w="1060" w:type="dxa"/>
            <w:vMerge w:val="restart"/>
            <w:tcMar>
              <w:left w:w="0" w:type="dxa"/>
              <w:right w:w="0" w:type="dxa"/>
            </w:tcMar>
            <w:vAlign w:val="center"/>
          </w:tcPr>
          <w:p w:rsidR="009E2CE5" w:rsidRDefault="00E07BCE" w:rsidP="00B20FB3">
            <w:pPr>
              <w:jc w:val="center"/>
              <w:rPr>
                <w:rFonts w:ascii="宋体" w:hAnsi="宋体"/>
              </w:rPr>
            </w:pPr>
            <w:r>
              <w:rPr>
                <w:rFonts w:ascii="宋体" w:hAnsi="宋体" w:hint="eastAsia"/>
              </w:rPr>
              <w:t>262WL00308</w:t>
            </w:r>
          </w:p>
        </w:tc>
        <w:tc>
          <w:tcPr>
            <w:tcW w:w="979" w:type="dxa"/>
            <w:vMerge w:val="restart"/>
            <w:tcMar>
              <w:left w:w="0" w:type="dxa"/>
              <w:right w:w="0" w:type="dxa"/>
            </w:tcMar>
            <w:vAlign w:val="center"/>
          </w:tcPr>
          <w:p w:rsidR="009E2CE5" w:rsidRDefault="00E07BCE" w:rsidP="00692489">
            <w:pPr>
              <w:jc w:val="center"/>
              <w:rPr>
                <w:rFonts w:hAnsi="宋体"/>
                <w:highlight w:val="yellow"/>
              </w:rPr>
            </w:pPr>
            <w:r>
              <w:rPr>
                <w:rFonts w:hAnsi="宋体" w:hint="eastAsia"/>
              </w:rPr>
              <w:t>意大利</w:t>
            </w:r>
            <w:r>
              <w:rPr>
                <w:rFonts w:hAnsi="宋体" w:hint="eastAsia"/>
              </w:rPr>
              <w:t>PMM</w:t>
            </w:r>
          </w:p>
        </w:tc>
        <w:tc>
          <w:tcPr>
            <w:tcW w:w="1507" w:type="dxa"/>
            <w:vMerge w:val="restart"/>
            <w:tcMar>
              <w:left w:w="0" w:type="dxa"/>
              <w:right w:w="0" w:type="dxa"/>
            </w:tcMar>
            <w:vAlign w:val="center"/>
          </w:tcPr>
          <w:p w:rsidR="009E2CE5" w:rsidRDefault="00E07BCE" w:rsidP="00692489">
            <w:pPr>
              <w:ind w:leftChars="22" w:left="46"/>
              <w:jc w:val="center"/>
              <w:rPr>
                <w:rFonts w:hAnsi="宋体"/>
              </w:rPr>
            </w:pPr>
            <w:r>
              <w:rPr>
                <w:rFonts w:hAnsi="宋体"/>
              </w:rPr>
              <w:t>中国计量科学研究院</w:t>
            </w:r>
          </w:p>
        </w:tc>
        <w:tc>
          <w:tcPr>
            <w:tcW w:w="1363" w:type="dxa"/>
            <w:tcMar>
              <w:left w:w="0" w:type="dxa"/>
              <w:right w:w="0" w:type="dxa"/>
            </w:tcMar>
            <w:vAlign w:val="center"/>
          </w:tcPr>
          <w:p w:rsidR="009E2CE5" w:rsidRDefault="00E07BCE" w:rsidP="00B20FB3">
            <w:pPr>
              <w:jc w:val="center"/>
              <w:rPr>
                <w:rFonts w:ascii="宋体" w:hAnsi="宋体"/>
              </w:rPr>
            </w:pPr>
            <w:r>
              <w:rPr>
                <w:rFonts w:ascii="宋体" w:hAnsi="宋体" w:hint="eastAsia"/>
              </w:rPr>
              <w:t>0.</w:t>
            </w:r>
            <w:r>
              <w:rPr>
                <w:rFonts w:ascii="宋体" w:hAnsi="宋体"/>
              </w:rPr>
              <w:t>1V/m</w:t>
            </w:r>
            <w:r>
              <w:rPr>
                <w:rFonts w:ascii="宋体" w:hAnsi="宋体" w:hint="eastAsia"/>
              </w:rPr>
              <w:t>～</w:t>
            </w:r>
            <w:r>
              <w:rPr>
                <w:rFonts w:ascii="宋体" w:hAnsi="宋体"/>
              </w:rPr>
              <w:t>1</w:t>
            </w:r>
            <w:r>
              <w:rPr>
                <w:rFonts w:ascii="宋体" w:hAnsi="宋体" w:hint="eastAsia"/>
              </w:rPr>
              <w:t>00</w:t>
            </w:r>
            <w:r>
              <w:rPr>
                <w:rFonts w:ascii="宋体" w:hAnsi="宋体"/>
              </w:rPr>
              <w:t>kV/m</w:t>
            </w:r>
          </w:p>
        </w:tc>
        <w:tc>
          <w:tcPr>
            <w:tcW w:w="1026" w:type="dxa"/>
            <w:vMerge w:val="restart"/>
            <w:tcMar>
              <w:left w:w="0" w:type="dxa"/>
              <w:right w:w="0" w:type="dxa"/>
            </w:tcMar>
            <w:vAlign w:val="center"/>
          </w:tcPr>
          <w:p w:rsidR="009E2CE5" w:rsidRDefault="00E07BCE" w:rsidP="00B20FB3">
            <w:pPr>
              <w:jc w:val="center"/>
              <w:rPr>
                <w:rFonts w:ascii="宋体" w:hAnsi="宋体"/>
              </w:rPr>
            </w:pPr>
            <w:r>
              <w:rPr>
                <w:rFonts w:ascii="宋体" w:hAnsi="宋体"/>
              </w:rPr>
              <w:t>20</w:t>
            </w:r>
            <w:r>
              <w:rPr>
                <w:rFonts w:ascii="宋体" w:hAnsi="宋体" w:hint="eastAsia"/>
              </w:rPr>
              <w:t>13</w:t>
            </w:r>
            <w:r>
              <w:rPr>
                <w:rFonts w:ascii="宋体" w:hAnsi="宋体"/>
              </w:rPr>
              <w:t>.</w:t>
            </w:r>
            <w:r>
              <w:rPr>
                <w:rFonts w:ascii="宋体" w:hAnsi="宋体" w:hint="eastAsia"/>
              </w:rPr>
              <w:t>8</w:t>
            </w:r>
            <w:r>
              <w:rPr>
                <w:rFonts w:ascii="宋体" w:hAnsi="宋体"/>
              </w:rPr>
              <w:t>.</w:t>
            </w:r>
            <w:r>
              <w:rPr>
                <w:rFonts w:ascii="宋体" w:hAnsi="宋体" w:hint="eastAsia"/>
              </w:rPr>
              <w:t>30</w:t>
            </w:r>
          </w:p>
        </w:tc>
      </w:tr>
      <w:tr w:rsidR="009E2CE5" w:rsidTr="00692489">
        <w:trPr>
          <w:trHeight w:val="397"/>
          <w:jc w:val="center"/>
        </w:trPr>
        <w:tc>
          <w:tcPr>
            <w:tcW w:w="296" w:type="dxa"/>
            <w:vMerge/>
            <w:tcMar>
              <w:left w:w="0" w:type="dxa"/>
              <w:right w:w="0" w:type="dxa"/>
            </w:tcMar>
            <w:vAlign w:val="center"/>
          </w:tcPr>
          <w:p w:rsidR="009E2CE5" w:rsidRDefault="00CF5A73" w:rsidP="00B20FB3">
            <w:pPr>
              <w:jc w:val="center"/>
              <w:rPr>
                <w:rFonts w:ascii="宋体" w:hAnsi="宋体"/>
              </w:rPr>
            </w:pPr>
          </w:p>
        </w:tc>
        <w:tc>
          <w:tcPr>
            <w:tcW w:w="1003" w:type="dxa"/>
            <w:tcMar>
              <w:left w:w="0" w:type="dxa"/>
              <w:right w:w="0" w:type="dxa"/>
            </w:tcMar>
            <w:vAlign w:val="center"/>
          </w:tcPr>
          <w:p w:rsidR="009E2CE5" w:rsidRDefault="00E07BCE" w:rsidP="00B20FB3">
            <w:pPr>
              <w:jc w:val="center"/>
              <w:rPr>
                <w:rFonts w:ascii="宋体" w:hAnsi="宋体"/>
              </w:rPr>
            </w:pPr>
            <w:r>
              <w:rPr>
                <w:rFonts w:ascii="宋体" w:hAnsi="宋体"/>
              </w:rPr>
              <w:t>工频磁场</w:t>
            </w:r>
          </w:p>
        </w:tc>
        <w:tc>
          <w:tcPr>
            <w:tcW w:w="1032" w:type="dxa"/>
            <w:vMerge/>
            <w:tcMar>
              <w:left w:w="0" w:type="dxa"/>
              <w:right w:w="0" w:type="dxa"/>
            </w:tcMar>
            <w:vAlign w:val="center"/>
          </w:tcPr>
          <w:p w:rsidR="009E2CE5" w:rsidRDefault="00CF5A73" w:rsidP="00B20FB3">
            <w:pPr>
              <w:jc w:val="center"/>
              <w:rPr>
                <w:rFonts w:ascii="宋体" w:hAnsi="宋体"/>
              </w:rPr>
            </w:pPr>
          </w:p>
        </w:tc>
        <w:tc>
          <w:tcPr>
            <w:tcW w:w="1060" w:type="dxa"/>
            <w:vMerge/>
            <w:tcMar>
              <w:left w:w="0" w:type="dxa"/>
              <w:right w:w="0" w:type="dxa"/>
            </w:tcMar>
            <w:vAlign w:val="center"/>
          </w:tcPr>
          <w:p w:rsidR="009E2CE5" w:rsidRDefault="00CF5A73" w:rsidP="00B20FB3">
            <w:pPr>
              <w:jc w:val="center"/>
              <w:rPr>
                <w:rFonts w:ascii="宋体" w:hAnsi="宋体"/>
              </w:rPr>
            </w:pPr>
          </w:p>
        </w:tc>
        <w:tc>
          <w:tcPr>
            <w:tcW w:w="979" w:type="dxa"/>
            <w:vMerge/>
            <w:tcMar>
              <w:left w:w="0" w:type="dxa"/>
              <w:right w:w="0" w:type="dxa"/>
            </w:tcMar>
            <w:vAlign w:val="center"/>
          </w:tcPr>
          <w:p w:rsidR="009E2CE5" w:rsidRDefault="00CF5A73" w:rsidP="00692489">
            <w:pPr>
              <w:jc w:val="center"/>
              <w:rPr>
                <w:rFonts w:ascii="宋体" w:hAnsi="宋体"/>
                <w:highlight w:val="yellow"/>
              </w:rPr>
            </w:pPr>
          </w:p>
        </w:tc>
        <w:tc>
          <w:tcPr>
            <w:tcW w:w="1507" w:type="dxa"/>
            <w:vMerge/>
            <w:tcMar>
              <w:left w:w="0" w:type="dxa"/>
              <w:right w:w="0" w:type="dxa"/>
            </w:tcMar>
            <w:vAlign w:val="center"/>
          </w:tcPr>
          <w:p w:rsidR="009E2CE5" w:rsidRDefault="00CF5A73" w:rsidP="00692489">
            <w:pPr>
              <w:ind w:leftChars="22" w:left="46"/>
              <w:rPr>
                <w:rFonts w:hAnsi="宋体"/>
              </w:rPr>
            </w:pPr>
          </w:p>
        </w:tc>
        <w:tc>
          <w:tcPr>
            <w:tcW w:w="1363" w:type="dxa"/>
            <w:tcMar>
              <w:left w:w="0" w:type="dxa"/>
              <w:right w:w="0" w:type="dxa"/>
            </w:tcMar>
            <w:vAlign w:val="center"/>
          </w:tcPr>
          <w:p w:rsidR="009E2CE5" w:rsidRDefault="00E07BCE" w:rsidP="00B20FB3">
            <w:pPr>
              <w:jc w:val="center"/>
              <w:rPr>
                <w:rFonts w:ascii="宋体" w:hAnsi="宋体"/>
              </w:rPr>
            </w:pPr>
            <w:r>
              <w:rPr>
                <w:rFonts w:ascii="宋体" w:hAnsi="宋体"/>
              </w:rPr>
              <w:t>1</w:t>
            </w:r>
            <w:r>
              <w:rPr>
                <w:rFonts w:ascii="宋体" w:hAnsi="宋体" w:hint="eastAsia"/>
              </w:rPr>
              <w:t>0</w:t>
            </w:r>
            <w:r>
              <w:rPr>
                <w:rFonts w:ascii="宋体" w:hAnsi="宋体"/>
              </w:rPr>
              <w:t>nT</w:t>
            </w:r>
            <w:r>
              <w:rPr>
                <w:rFonts w:ascii="宋体" w:hAnsi="宋体" w:hint="eastAsia"/>
              </w:rPr>
              <w:t>～</w:t>
            </w:r>
            <w:r>
              <w:rPr>
                <w:rFonts w:ascii="宋体" w:hAnsi="宋体"/>
              </w:rPr>
              <w:t>10mT</w:t>
            </w:r>
          </w:p>
        </w:tc>
        <w:tc>
          <w:tcPr>
            <w:tcW w:w="1026" w:type="dxa"/>
            <w:vMerge/>
            <w:tcMar>
              <w:left w:w="0" w:type="dxa"/>
              <w:right w:w="0" w:type="dxa"/>
            </w:tcMar>
            <w:vAlign w:val="center"/>
          </w:tcPr>
          <w:p w:rsidR="009E2CE5" w:rsidRDefault="00CF5A73" w:rsidP="00B20FB3">
            <w:pPr>
              <w:jc w:val="center"/>
              <w:rPr>
                <w:rFonts w:ascii="宋体" w:hAnsi="宋体"/>
              </w:rPr>
            </w:pPr>
          </w:p>
        </w:tc>
      </w:tr>
    </w:tbl>
    <w:p w:rsidR="009E2CE5" w:rsidRDefault="00CF5A73" w:rsidP="009E2CE5">
      <w:pPr>
        <w:adjustRightInd w:val="0"/>
        <w:snapToGrid w:val="0"/>
        <w:ind w:firstLineChars="200" w:firstLine="480"/>
        <w:rPr>
          <w:rFonts w:ascii="宋体" w:hAnsi="宋体"/>
          <w:color w:val="FF0000"/>
          <w:sz w:val="24"/>
        </w:rPr>
      </w:pPr>
    </w:p>
    <w:p w:rsidR="009E2CE5" w:rsidRDefault="00E07BCE" w:rsidP="009E2CE5">
      <w:pPr>
        <w:snapToGrid w:val="0"/>
        <w:spacing w:line="490" w:lineRule="exact"/>
        <w:ind w:firstLineChars="200" w:firstLine="480"/>
        <w:rPr>
          <w:rFonts w:ascii="宋体" w:hAnsi="宋体"/>
          <w:color w:val="000000"/>
          <w:sz w:val="24"/>
        </w:rPr>
      </w:pPr>
      <w:r>
        <w:rPr>
          <w:rFonts w:ascii="宋体" w:hAnsi="宋体" w:hint="eastAsia"/>
          <w:color w:val="000000"/>
          <w:sz w:val="24"/>
        </w:rPr>
        <w:t>③测量布点</w:t>
      </w:r>
    </w:p>
    <w:p w:rsidR="009E2CE5" w:rsidRDefault="00E07BCE" w:rsidP="009E2CE5">
      <w:pPr>
        <w:snapToGrid w:val="0"/>
        <w:spacing w:line="490" w:lineRule="exact"/>
        <w:ind w:firstLineChars="200" w:firstLine="480"/>
        <w:rPr>
          <w:rFonts w:ascii="宋体" w:hAnsi="宋体"/>
          <w:color w:val="000000"/>
          <w:sz w:val="24"/>
        </w:rPr>
      </w:pPr>
      <w:r>
        <w:rPr>
          <w:rFonts w:ascii="宋体" w:hAnsi="宋体" w:hint="eastAsia"/>
          <w:color w:val="000000"/>
          <w:sz w:val="24"/>
        </w:rPr>
        <w:t>电磁场类比测量点选择类比变电站场界四周，共设4个测量点；详见下图。</w:t>
      </w:r>
    </w:p>
    <w:p w:rsidR="009E2CE5" w:rsidRDefault="00767271" w:rsidP="009E2CE5">
      <w:pPr>
        <w:spacing w:line="360" w:lineRule="auto"/>
        <w:jc w:val="center"/>
        <w:rPr>
          <w:rFonts w:ascii="宋体" w:hAnsi="宋体"/>
          <w:color w:val="000000"/>
          <w:sz w:val="24"/>
        </w:rPr>
      </w:pPr>
      <w:r>
        <w:rPr>
          <w:rFonts w:ascii="微软雅黑" w:eastAsia="微软雅黑"/>
          <w:b/>
          <w:noProof/>
          <w:color w:val="000000"/>
          <w:kern w:val="0"/>
          <w:sz w:val="24"/>
        </w:rPr>
        <w:lastRenderedPageBreak/>
        <w:drawing>
          <wp:inline distT="0" distB="0" distL="0" distR="0">
            <wp:extent cx="5219065" cy="3148330"/>
            <wp:effectExtent l="0" t="0" r="635" b="0"/>
            <wp:docPr id="1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19065" cy="3148330"/>
                    </a:xfrm>
                    <a:prstGeom prst="rect">
                      <a:avLst/>
                    </a:prstGeom>
                    <a:noFill/>
                    <a:ln>
                      <a:noFill/>
                    </a:ln>
                  </pic:spPr>
                </pic:pic>
              </a:graphicData>
            </a:graphic>
          </wp:inline>
        </w:drawing>
      </w:r>
    </w:p>
    <w:p w:rsidR="009E2CE5" w:rsidRDefault="00E07BCE" w:rsidP="009E2CE5">
      <w:pPr>
        <w:spacing w:line="360" w:lineRule="auto"/>
        <w:ind w:firstLineChars="200" w:firstLine="482"/>
        <w:jc w:val="center"/>
        <w:rPr>
          <w:rFonts w:ascii="宋体" w:hAnsi="宋体"/>
          <w:b/>
          <w:bCs/>
          <w:color w:val="000000"/>
          <w:sz w:val="24"/>
        </w:rPr>
      </w:pPr>
      <w:r>
        <w:rPr>
          <w:rFonts w:ascii="宋体" w:hAnsi="宋体" w:hint="eastAsia"/>
          <w:b/>
          <w:bCs/>
          <w:color w:val="000000"/>
          <w:sz w:val="24"/>
        </w:rPr>
        <w:t>类比监测点位图</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④测量方法</w:t>
      </w:r>
    </w:p>
    <w:p w:rsidR="009E2CE5" w:rsidRDefault="00E07BCE" w:rsidP="009E2CE5">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《辐射环境保护管理导则电磁辐射监测仪器和方法》(HJ/T10.2－1996)《工频电场测量》(GB/T12720－90)</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⑤测量时间及工况</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测量时间为2013年5月15日，测量时天气晴朗，测量变电站主变正常运行。</w:t>
      </w: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钢东220kV变电站墙外工频电场、磁场强测试结果见表3-7，表3-8。</w:t>
      </w:r>
    </w:p>
    <w:p w:rsidR="009E2CE5" w:rsidRDefault="00E07BCE" w:rsidP="009E2CE5">
      <w:pPr>
        <w:ind w:firstLineChars="300" w:firstLine="723"/>
        <w:rPr>
          <w:rFonts w:ascii="宋体" w:hAnsi="宋体"/>
          <w:b/>
          <w:color w:val="000000"/>
          <w:sz w:val="24"/>
        </w:rPr>
      </w:pPr>
      <w:r>
        <w:rPr>
          <w:rFonts w:ascii="宋体" w:hAnsi="宋体" w:hint="eastAsia"/>
          <w:b/>
          <w:color w:val="000000"/>
          <w:sz w:val="24"/>
        </w:rPr>
        <w:t>表3-7       钢东220kV变电站电磁场测试结果</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663"/>
        <w:gridCol w:w="2880"/>
        <w:gridCol w:w="2139"/>
        <w:gridCol w:w="2160"/>
      </w:tblGrid>
      <w:tr w:rsidR="009E2CE5" w:rsidTr="00B20FB3">
        <w:trPr>
          <w:cantSplit/>
          <w:trHeight w:val="397"/>
          <w:jc w:val="center"/>
        </w:trPr>
        <w:tc>
          <w:tcPr>
            <w:tcW w:w="663"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序号</w:t>
            </w:r>
          </w:p>
        </w:tc>
        <w:tc>
          <w:tcPr>
            <w:tcW w:w="2880"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测点位置</w:t>
            </w:r>
          </w:p>
        </w:tc>
        <w:tc>
          <w:tcPr>
            <w:tcW w:w="2139"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电场强度</w:t>
            </w:r>
            <w:r>
              <w:rPr>
                <w:rFonts w:hAnsi="宋体" w:hint="eastAsia"/>
                <w:color w:val="000000"/>
              </w:rPr>
              <w:t>(V/m)</w:t>
            </w:r>
          </w:p>
        </w:tc>
        <w:tc>
          <w:tcPr>
            <w:tcW w:w="2160"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磁感应强度(μT)</w:t>
            </w:r>
          </w:p>
        </w:tc>
      </w:tr>
      <w:tr w:rsidR="009E2CE5" w:rsidTr="00B20FB3">
        <w:trPr>
          <w:cantSplit/>
          <w:trHeight w:val="397"/>
          <w:jc w:val="center"/>
        </w:trPr>
        <w:tc>
          <w:tcPr>
            <w:tcW w:w="663"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1</w:t>
            </w:r>
          </w:p>
        </w:tc>
        <w:tc>
          <w:tcPr>
            <w:tcW w:w="2880" w:type="dxa"/>
            <w:vAlign w:val="center"/>
          </w:tcPr>
          <w:p w:rsidR="009E2CE5" w:rsidRDefault="00E07BCE" w:rsidP="00B20FB3">
            <w:pPr>
              <w:jc w:val="center"/>
              <w:rPr>
                <w:rFonts w:ascii="宋体" w:hAnsi="宋体"/>
                <w:color w:val="000000"/>
              </w:rPr>
            </w:pPr>
            <w:r>
              <w:rPr>
                <w:rFonts w:ascii="宋体" w:hAnsi="宋体" w:hint="eastAsia"/>
                <w:color w:val="000000"/>
              </w:rPr>
              <w:t>站大门(北侧)</w:t>
            </w:r>
          </w:p>
        </w:tc>
        <w:tc>
          <w:tcPr>
            <w:tcW w:w="2139" w:type="dxa"/>
            <w:vAlign w:val="center"/>
          </w:tcPr>
          <w:p w:rsidR="009E2CE5" w:rsidRDefault="00E07BCE" w:rsidP="00B20FB3">
            <w:pPr>
              <w:jc w:val="center"/>
              <w:rPr>
                <w:rFonts w:ascii="宋体" w:hAnsi="宋体"/>
                <w:color w:val="000000"/>
              </w:rPr>
            </w:pPr>
            <w:r>
              <w:rPr>
                <w:rFonts w:ascii="宋体" w:hAnsi="宋体" w:hint="eastAsia"/>
                <w:color w:val="000000"/>
              </w:rPr>
              <w:t>169.4</w:t>
            </w:r>
          </w:p>
        </w:tc>
        <w:tc>
          <w:tcPr>
            <w:tcW w:w="2160" w:type="dxa"/>
            <w:vAlign w:val="center"/>
          </w:tcPr>
          <w:p w:rsidR="009E2CE5" w:rsidRDefault="00E07BCE" w:rsidP="00B20FB3">
            <w:pPr>
              <w:jc w:val="center"/>
              <w:rPr>
                <w:rFonts w:ascii="宋体" w:hAnsi="宋体"/>
                <w:color w:val="000000"/>
              </w:rPr>
            </w:pPr>
            <w:r>
              <w:rPr>
                <w:rFonts w:ascii="宋体" w:hAnsi="宋体" w:hint="eastAsia"/>
                <w:color w:val="000000"/>
              </w:rPr>
              <w:t>0.370</w:t>
            </w:r>
          </w:p>
        </w:tc>
      </w:tr>
      <w:tr w:rsidR="009E2CE5" w:rsidTr="00B20FB3">
        <w:trPr>
          <w:cantSplit/>
          <w:trHeight w:val="397"/>
          <w:jc w:val="center"/>
        </w:trPr>
        <w:tc>
          <w:tcPr>
            <w:tcW w:w="663"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2</w:t>
            </w:r>
          </w:p>
        </w:tc>
        <w:tc>
          <w:tcPr>
            <w:tcW w:w="2880" w:type="dxa"/>
            <w:vAlign w:val="center"/>
          </w:tcPr>
          <w:p w:rsidR="009E2CE5" w:rsidRDefault="00E07BCE" w:rsidP="00B20FB3">
            <w:pPr>
              <w:jc w:val="center"/>
              <w:rPr>
                <w:rFonts w:ascii="宋体" w:hAnsi="宋体"/>
                <w:color w:val="000000"/>
              </w:rPr>
            </w:pPr>
            <w:r>
              <w:rPr>
                <w:rFonts w:ascii="宋体" w:hAnsi="宋体" w:hint="eastAsia"/>
                <w:color w:val="000000"/>
              </w:rPr>
              <w:t>站界东南角(东侧)</w:t>
            </w:r>
          </w:p>
        </w:tc>
        <w:tc>
          <w:tcPr>
            <w:tcW w:w="2139" w:type="dxa"/>
            <w:vAlign w:val="center"/>
          </w:tcPr>
          <w:p w:rsidR="009E2CE5" w:rsidRDefault="00E07BCE" w:rsidP="00B20FB3">
            <w:pPr>
              <w:jc w:val="center"/>
              <w:rPr>
                <w:rFonts w:ascii="宋体" w:hAnsi="宋体"/>
                <w:color w:val="000000"/>
              </w:rPr>
            </w:pPr>
            <w:r>
              <w:rPr>
                <w:rFonts w:ascii="宋体" w:hAnsi="宋体" w:hint="eastAsia"/>
                <w:color w:val="000000"/>
              </w:rPr>
              <w:t>278.6</w:t>
            </w:r>
          </w:p>
        </w:tc>
        <w:tc>
          <w:tcPr>
            <w:tcW w:w="2160" w:type="dxa"/>
            <w:vAlign w:val="center"/>
          </w:tcPr>
          <w:p w:rsidR="009E2CE5" w:rsidRDefault="00E07BCE" w:rsidP="00B20FB3">
            <w:pPr>
              <w:jc w:val="center"/>
              <w:rPr>
                <w:rFonts w:ascii="宋体" w:hAnsi="宋体"/>
                <w:color w:val="000000"/>
              </w:rPr>
            </w:pPr>
            <w:r>
              <w:rPr>
                <w:rFonts w:ascii="宋体" w:hAnsi="宋体" w:hint="eastAsia"/>
                <w:color w:val="000000"/>
              </w:rPr>
              <w:t>0.449</w:t>
            </w:r>
          </w:p>
        </w:tc>
      </w:tr>
      <w:tr w:rsidR="009E2CE5" w:rsidTr="00B20FB3">
        <w:trPr>
          <w:cantSplit/>
          <w:trHeight w:val="397"/>
          <w:jc w:val="center"/>
        </w:trPr>
        <w:tc>
          <w:tcPr>
            <w:tcW w:w="663"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3</w:t>
            </w:r>
          </w:p>
        </w:tc>
        <w:tc>
          <w:tcPr>
            <w:tcW w:w="2880" w:type="dxa"/>
            <w:vAlign w:val="center"/>
          </w:tcPr>
          <w:p w:rsidR="009E2CE5" w:rsidRDefault="00E07BCE" w:rsidP="00B20FB3">
            <w:pPr>
              <w:jc w:val="center"/>
              <w:rPr>
                <w:rFonts w:ascii="宋体" w:hAnsi="宋体"/>
                <w:color w:val="000000"/>
              </w:rPr>
            </w:pPr>
            <w:r>
              <w:rPr>
                <w:rFonts w:ascii="宋体" w:hAnsi="宋体" w:hint="eastAsia"/>
                <w:color w:val="000000"/>
              </w:rPr>
              <w:t>站界南侧中端(南侧)</w:t>
            </w:r>
          </w:p>
        </w:tc>
        <w:tc>
          <w:tcPr>
            <w:tcW w:w="2139" w:type="dxa"/>
            <w:vAlign w:val="center"/>
          </w:tcPr>
          <w:p w:rsidR="009E2CE5" w:rsidRDefault="00E07BCE" w:rsidP="00B20FB3">
            <w:pPr>
              <w:jc w:val="center"/>
              <w:rPr>
                <w:rFonts w:ascii="宋体" w:hAnsi="宋体"/>
                <w:color w:val="000000"/>
              </w:rPr>
            </w:pPr>
            <w:r>
              <w:rPr>
                <w:rFonts w:ascii="宋体" w:hAnsi="宋体" w:hint="eastAsia"/>
                <w:color w:val="000000"/>
              </w:rPr>
              <w:t>339.2</w:t>
            </w:r>
          </w:p>
        </w:tc>
        <w:tc>
          <w:tcPr>
            <w:tcW w:w="2160" w:type="dxa"/>
            <w:vAlign w:val="center"/>
          </w:tcPr>
          <w:p w:rsidR="009E2CE5" w:rsidRDefault="00E07BCE" w:rsidP="00B20FB3">
            <w:pPr>
              <w:jc w:val="center"/>
              <w:rPr>
                <w:rFonts w:ascii="宋体" w:hAnsi="宋体"/>
                <w:color w:val="000000"/>
              </w:rPr>
            </w:pPr>
            <w:r>
              <w:rPr>
                <w:rFonts w:ascii="宋体" w:hAnsi="宋体" w:hint="eastAsia"/>
                <w:color w:val="000000"/>
              </w:rPr>
              <w:t>1.305</w:t>
            </w:r>
          </w:p>
        </w:tc>
      </w:tr>
      <w:tr w:rsidR="009E2CE5" w:rsidTr="00B20FB3">
        <w:trPr>
          <w:cantSplit/>
          <w:trHeight w:val="397"/>
          <w:jc w:val="center"/>
        </w:trPr>
        <w:tc>
          <w:tcPr>
            <w:tcW w:w="663" w:type="dxa"/>
            <w:vAlign w:val="center"/>
          </w:tcPr>
          <w:p w:rsidR="009E2CE5" w:rsidRDefault="00E07BCE" w:rsidP="00B20FB3">
            <w:pPr>
              <w:adjustRightInd w:val="0"/>
              <w:snapToGrid w:val="0"/>
              <w:jc w:val="center"/>
              <w:rPr>
                <w:rFonts w:ascii="宋体" w:hAnsi="宋体"/>
                <w:color w:val="000000"/>
              </w:rPr>
            </w:pPr>
            <w:r>
              <w:rPr>
                <w:rFonts w:ascii="宋体" w:hAnsi="宋体" w:hint="eastAsia"/>
                <w:color w:val="000000"/>
              </w:rPr>
              <w:t>4</w:t>
            </w:r>
          </w:p>
        </w:tc>
        <w:tc>
          <w:tcPr>
            <w:tcW w:w="2880" w:type="dxa"/>
            <w:vAlign w:val="center"/>
          </w:tcPr>
          <w:p w:rsidR="009E2CE5" w:rsidRDefault="00E07BCE" w:rsidP="00B20FB3">
            <w:pPr>
              <w:jc w:val="center"/>
              <w:rPr>
                <w:rFonts w:ascii="宋体" w:hAnsi="宋体"/>
                <w:color w:val="000000"/>
              </w:rPr>
            </w:pPr>
            <w:r>
              <w:rPr>
                <w:rFonts w:ascii="宋体" w:hAnsi="宋体" w:hint="eastAsia"/>
                <w:color w:val="000000"/>
              </w:rPr>
              <w:t>新区变电站西侧大门(西侧)</w:t>
            </w:r>
          </w:p>
        </w:tc>
        <w:tc>
          <w:tcPr>
            <w:tcW w:w="2139" w:type="dxa"/>
            <w:vAlign w:val="center"/>
          </w:tcPr>
          <w:p w:rsidR="009E2CE5" w:rsidRDefault="00E07BCE" w:rsidP="00B20FB3">
            <w:pPr>
              <w:jc w:val="center"/>
              <w:rPr>
                <w:rFonts w:ascii="宋体" w:hAnsi="宋体"/>
                <w:color w:val="000000"/>
              </w:rPr>
            </w:pPr>
            <w:r>
              <w:rPr>
                <w:rFonts w:ascii="宋体" w:hAnsi="宋体" w:hint="eastAsia"/>
                <w:color w:val="000000"/>
              </w:rPr>
              <w:t>466.5</w:t>
            </w:r>
          </w:p>
        </w:tc>
        <w:tc>
          <w:tcPr>
            <w:tcW w:w="2160" w:type="dxa"/>
            <w:vAlign w:val="center"/>
          </w:tcPr>
          <w:p w:rsidR="009E2CE5" w:rsidRDefault="00E07BCE" w:rsidP="00B20FB3">
            <w:pPr>
              <w:jc w:val="center"/>
              <w:rPr>
                <w:rFonts w:ascii="宋体" w:hAnsi="宋体"/>
                <w:color w:val="000000"/>
              </w:rPr>
            </w:pPr>
            <w:r>
              <w:rPr>
                <w:rFonts w:ascii="宋体" w:hAnsi="宋体" w:hint="eastAsia"/>
                <w:color w:val="000000"/>
              </w:rPr>
              <w:t>0.189</w:t>
            </w:r>
          </w:p>
        </w:tc>
      </w:tr>
    </w:tbl>
    <w:p w:rsidR="009E2CE5" w:rsidRDefault="00E07BCE" w:rsidP="009E2CE5">
      <w:pPr>
        <w:snapToGrid w:val="0"/>
        <w:ind w:firstLineChars="200" w:firstLine="480"/>
        <w:rPr>
          <w:rFonts w:ascii="宋体" w:hAnsi="宋体"/>
          <w:color w:val="000000"/>
          <w:sz w:val="24"/>
        </w:rPr>
      </w:pPr>
      <w:r>
        <w:rPr>
          <w:rFonts w:ascii="宋体" w:hAnsi="宋体" w:hint="eastAsia"/>
          <w:color w:val="000000"/>
          <w:sz w:val="24"/>
        </w:rPr>
        <w:t xml:space="preserve"> </w:t>
      </w:r>
    </w:p>
    <w:p w:rsidR="009E2CE5" w:rsidRDefault="00E07BCE" w:rsidP="009E2CE5">
      <w:pPr>
        <w:snapToGrid w:val="0"/>
        <w:ind w:firstLineChars="300" w:firstLine="723"/>
        <w:rPr>
          <w:rFonts w:ascii="宋体" w:hAnsi="宋体"/>
          <w:b/>
          <w:color w:val="000000"/>
          <w:sz w:val="24"/>
        </w:rPr>
      </w:pPr>
      <w:r>
        <w:rPr>
          <w:rFonts w:ascii="宋体" w:hAnsi="宋体" w:hint="eastAsia"/>
          <w:b/>
          <w:color w:val="000000"/>
          <w:sz w:val="24"/>
        </w:rPr>
        <w:t>表3-8　   钢东220kV变电站</w:t>
      </w:r>
      <w:r>
        <w:rPr>
          <w:rFonts w:hAnsi="宋体" w:hint="eastAsia"/>
          <w:b/>
          <w:color w:val="000000"/>
          <w:sz w:val="24"/>
        </w:rPr>
        <w:t>工频电场、磁场强度衰减测试结果</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889"/>
        <w:gridCol w:w="3633"/>
        <w:gridCol w:w="1651"/>
        <w:gridCol w:w="1615"/>
      </w:tblGrid>
      <w:tr w:rsidR="009E2CE5" w:rsidTr="00B20FB3">
        <w:trPr>
          <w:cantSplit/>
          <w:trHeight w:val="497"/>
          <w:jc w:val="center"/>
        </w:trPr>
        <w:tc>
          <w:tcPr>
            <w:tcW w:w="889" w:type="dxa"/>
            <w:vAlign w:val="center"/>
          </w:tcPr>
          <w:p w:rsidR="009E2CE5" w:rsidRPr="00B75BD5" w:rsidRDefault="00E07BCE" w:rsidP="00B75BD5">
            <w:pPr>
              <w:adjustRightInd w:val="0"/>
              <w:snapToGrid w:val="0"/>
              <w:jc w:val="center"/>
              <w:rPr>
                <w:rFonts w:ascii="宋体" w:hAnsi="宋体"/>
                <w:color w:val="000000"/>
              </w:rPr>
            </w:pPr>
            <w:bookmarkStart w:id="113" w:name="_Toc513746297"/>
            <w:bookmarkStart w:id="114" w:name="_Toc29996438"/>
            <w:r w:rsidRPr="00B75BD5">
              <w:rPr>
                <w:rFonts w:ascii="宋体" w:hAnsi="宋体" w:hint="eastAsia"/>
                <w:color w:val="000000"/>
              </w:rPr>
              <w:t>序号</w:t>
            </w:r>
            <w:bookmarkEnd w:id="113"/>
            <w:bookmarkEnd w:id="114"/>
          </w:p>
        </w:tc>
        <w:tc>
          <w:tcPr>
            <w:tcW w:w="3633" w:type="dxa"/>
            <w:vAlign w:val="center"/>
          </w:tcPr>
          <w:p w:rsidR="009E2CE5" w:rsidRPr="00B75BD5" w:rsidRDefault="00E07BCE" w:rsidP="00B75BD5">
            <w:pPr>
              <w:adjustRightInd w:val="0"/>
              <w:snapToGrid w:val="0"/>
              <w:jc w:val="center"/>
              <w:rPr>
                <w:rFonts w:ascii="宋体" w:hAnsi="宋体"/>
                <w:color w:val="000000"/>
              </w:rPr>
            </w:pPr>
            <w:bookmarkStart w:id="115" w:name="_Toc513746298"/>
            <w:bookmarkStart w:id="116" w:name="_Toc29996439"/>
            <w:r w:rsidRPr="00B75BD5">
              <w:rPr>
                <w:rFonts w:ascii="宋体" w:hAnsi="宋体" w:hint="eastAsia"/>
                <w:color w:val="000000"/>
              </w:rPr>
              <w:t>测点位置</w:t>
            </w:r>
            <w:bookmarkEnd w:id="115"/>
            <w:bookmarkEnd w:id="116"/>
          </w:p>
        </w:tc>
        <w:tc>
          <w:tcPr>
            <w:tcW w:w="1651" w:type="dxa"/>
            <w:vAlign w:val="center"/>
          </w:tcPr>
          <w:p w:rsidR="009E2CE5" w:rsidRPr="00B75BD5" w:rsidRDefault="00E07BCE" w:rsidP="00B75BD5">
            <w:pPr>
              <w:adjustRightInd w:val="0"/>
              <w:snapToGrid w:val="0"/>
              <w:jc w:val="center"/>
              <w:rPr>
                <w:rFonts w:ascii="宋体" w:hAnsi="宋体"/>
                <w:color w:val="000000"/>
              </w:rPr>
            </w:pPr>
            <w:bookmarkStart w:id="117" w:name="_Toc513746299"/>
            <w:bookmarkStart w:id="118" w:name="_Toc29996440"/>
            <w:r w:rsidRPr="00B75BD5">
              <w:rPr>
                <w:rFonts w:ascii="宋体" w:hAnsi="宋体" w:hint="eastAsia"/>
                <w:color w:val="000000"/>
              </w:rPr>
              <w:t>电场强度</w:t>
            </w:r>
            <w:bookmarkEnd w:id="117"/>
            <w:bookmarkEnd w:id="118"/>
          </w:p>
          <w:p w:rsidR="009E2CE5" w:rsidRPr="00B75BD5" w:rsidRDefault="00E07BCE" w:rsidP="00B75BD5">
            <w:pPr>
              <w:adjustRightInd w:val="0"/>
              <w:snapToGrid w:val="0"/>
              <w:jc w:val="center"/>
              <w:rPr>
                <w:rFonts w:ascii="宋体" w:hAnsi="宋体"/>
                <w:color w:val="000000"/>
              </w:rPr>
            </w:pPr>
            <w:bookmarkStart w:id="119" w:name="_Toc513746300"/>
            <w:bookmarkStart w:id="120" w:name="_Toc29996441"/>
            <w:r w:rsidRPr="00B75BD5">
              <w:rPr>
                <w:rFonts w:ascii="宋体" w:hAnsi="宋体" w:hint="eastAsia"/>
                <w:color w:val="000000"/>
              </w:rPr>
              <w:t>(V/m)</w:t>
            </w:r>
            <w:bookmarkEnd w:id="119"/>
            <w:bookmarkEnd w:id="120"/>
          </w:p>
        </w:tc>
        <w:tc>
          <w:tcPr>
            <w:tcW w:w="1615" w:type="dxa"/>
            <w:vAlign w:val="center"/>
          </w:tcPr>
          <w:p w:rsidR="009E2CE5" w:rsidRPr="00B75BD5" w:rsidRDefault="00E07BCE" w:rsidP="00B75BD5">
            <w:pPr>
              <w:adjustRightInd w:val="0"/>
              <w:snapToGrid w:val="0"/>
              <w:jc w:val="center"/>
              <w:rPr>
                <w:rFonts w:ascii="宋体" w:hAnsi="宋体"/>
                <w:color w:val="000000"/>
              </w:rPr>
            </w:pPr>
            <w:bookmarkStart w:id="121" w:name="_Toc513746301"/>
            <w:bookmarkStart w:id="122" w:name="_Toc29996442"/>
            <w:r w:rsidRPr="00B75BD5">
              <w:rPr>
                <w:rFonts w:ascii="宋体" w:hAnsi="宋体" w:hint="eastAsia"/>
                <w:color w:val="000000"/>
              </w:rPr>
              <w:t>磁场强度</w:t>
            </w:r>
            <w:bookmarkEnd w:id="121"/>
            <w:bookmarkEnd w:id="122"/>
          </w:p>
          <w:p w:rsidR="009E2CE5" w:rsidRPr="00B75BD5" w:rsidRDefault="00E07BCE" w:rsidP="00B75BD5">
            <w:pPr>
              <w:adjustRightInd w:val="0"/>
              <w:snapToGrid w:val="0"/>
              <w:jc w:val="center"/>
              <w:rPr>
                <w:rFonts w:ascii="宋体" w:hAnsi="宋体"/>
                <w:color w:val="000000"/>
              </w:rPr>
            </w:pPr>
            <w:bookmarkStart w:id="123" w:name="_Toc513746302"/>
            <w:bookmarkStart w:id="124" w:name="_Toc29996443"/>
            <w:r w:rsidRPr="00B75BD5">
              <w:rPr>
                <w:rFonts w:ascii="宋体" w:hAnsi="宋体" w:hint="eastAsia"/>
                <w:color w:val="000000"/>
              </w:rPr>
              <w:t>(μT)</w:t>
            </w:r>
            <w:bookmarkEnd w:id="123"/>
            <w:bookmarkEnd w:id="124"/>
          </w:p>
        </w:tc>
      </w:tr>
      <w:tr w:rsidR="009E2CE5" w:rsidTr="00B20FB3">
        <w:trPr>
          <w:cantSplit/>
          <w:trHeight w:val="497"/>
          <w:jc w:val="center"/>
        </w:trPr>
        <w:tc>
          <w:tcPr>
            <w:tcW w:w="889" w:type="dxa"/>
            <w:vAlign w:val="center"/>
          </w:tcPr>
          <w:p w:rsidR="009E2CE5" w:rsidRDefault="00E07BCE" w:rsidP="00B75BD5">
            <w:pPr>
              <w:adjustRightInd w:val="0"/>
              <w:snapToGrid w:val="0"/>
              <w:jc w:val="center"/>
              <w:rPr>
                <w:rFonts w:ascii="宋体" w:hAnsi="宋体"/>
                <w:color w:val="000000"/>
              </w:rPr>
            </w:pPr>
            <w:r>
              <w:rPr>
                <w:rFonts w:ascii="宋体" w:hAnsi="宋体" w:hint="eastAsia"/>
                <w:color w:val="000000"/>
              </w:rPr>
              <w:t>1</w:t>
            </w:r>
          </w:p>
        </w:tc>
        <w:tc>
          <w:tcPr>
            <w:tcW w:w="3633"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距新区变电站西侧大门1m</w:t>
            </w:r>
          </w:p>
        </w:tc>
        <w:tc>
          <w:tcPr>
            <w:tcW w:w="1651"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445.2</w:t>
            </w:r>
          </w:p>
        </w:tc>
        <w:tc>
          <w:tcPr>
            <w:tcW w:w="1615"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0.187</w:t>
            </w:r>
          </w:p>
        </w:tc>
      </w:tr>
      <w:tr w:rsidR="009E2CE5" w:rsidTr="00B20FB3">
        <w:trPr>
          <w:cantSplit/>
          <w:trHeight w:val="497"/>
          <w:jc w:val="center"/>
        </w:trPr>
        <w:tc>
          <w:tcPr>
            <w:tcW w:w="889" w:type="dxa"/>
            <w:vAlign w:val="center"/>
          </w:tcPr>
          <w:p w:rsidR="009E2CE5" w:rsidRDefault="00E07BCE" w:rsidP="00B75BD5">
            <w:pPr>
              <w:adjustRightInd w:val="0"/>
              <w:snapToGrid w:val="0"/>
              <w:jc w:val="center"/>
              <w:rPr>
                <w:rFonts w:ascii="宋体" w:hAnsi="宋体"/>
                <w:color w:val="000000"/>
              </w:rPr>
            </w:pPr>
            <w:r>
              <w:rPr>
                <w:rFonts w:ascii="宋体" w:hAnsi="宋体" w:hint="eastAsia"/>
                <w:color w:val="000000"/>
              </w:rPr>
              <w:t>2</w:t>
            </w:r>
          </w:p>
        </w:tc>
        <w:tc>
          <w:tcPr>
            <w:tcW w:w="3633"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距110kV新区变电站西侧大门5m</w:t>
            </w:r>
          </w:p>
        </w:tc>
        <w:tc>
          <w:tcPr>
            <w:tcW w:w="1651"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410.9</w:t>
            </w:r>
          </w:p>
        </w:tc>
        <w:tc>
          <w:tcPr>
            <w:tcW w:w="1615"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0.174</w:t>
            </w:r>
          </w:p>
        </w:tc>
      </w:tr>
      <w:tr w:rsidR="009E2CE5" w:rsidTr="00B20FB3">
        <w:trPr>
          <w:cantSplit/>
          <w:trHeight w:val="497"/>
          <w:jc w:val="center"/>
        </w:trPr>
        <w:tc>
          <w:tcPr>
            <w:tcW w:w="889" w:type="dxa"/>
            <w:vAlign w:val="center"/>
          </w:tcPr>
          <w:p w:rsidR="009E2CE5" w:rsidRDefault="00E07BCE" w:rsidP="00B75BD5">
            <w:pPr>
              <w:adjustRightInd w:val="0"/>
              <w:snapToGrid w:val="0"/>
              <w:jc w:val="center"/>
              <w:rPr>
                <w:rFonts w:ascii="宋体" w:hAnsi="宋体"/>
                <w:color w:val="000000"/>
              </w:rPr>
            </w:pPr>
            <w:r>
              <w:rPr>
                <w:rFonts w:ascii="宋体" w:hAnsi="宋体" w:hint="eastAsia"/>
                <w:color w:val="000000"/>
              </w:rPr>
              <w:t>3</w:t>
            </w:r>
          </w:p>
        </w:tc>
        <w:tc>
          <w:tcPr>
            <w:tcW w:w="3633"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距110kV新区变电站西侧大门10m</w:t>
            </w:r>
          </w:p>
        </w:tc>
        <w:tc>
          <w:tcPr>
            <w:tcW w:w="1651"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582.4</w:t>
            </w:r>
          </w:p>
        </w:tc>
        <w:tc>
          <w:tcPr>
            <w:tcW w:w="1615"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0.160</w:t>
            </w:r>
          </w:p>
        </w:tc>
      </w:tr>
      <w:tr w:rsidR="009E2CE5" w:rsidTr="00B20FB3">
        <w:trPr>
          <w:cantSplit/>
          <w:trHeight w:val="497"/>
          <w:jc w:val="center"/>
        </w:trPr>
        <w:tc>
          <w:tcPr>
            <w:tcW w:w="889" w:type="dxa"/>
            <w:vAlign w:val="center"/>
          </w:tcPr>
          <w:p w:rsidR="009E2CE5" w:rsidRDefault="00E07BCE" w:rsidP="00B75BD5">
            <w:pPr>
              <w:adjustRightInd w:val="0"/>
              <w:snapToGrid w:val="0"/>
              <w:jc w:val="center"/>
              <w:rPr>
                <w:rFonts w:ascii="宋体" w:hAnsi="宋体"/>
                <w:color w:val="000000"/>
              </w:rPr>
            </w:pPr>
            <w:r>
              <w:rPr>
                <w:rFonts w:ascii="宋体" w:hAnsi="宋体" w:hint="eastAsia"/>
                <w:color w:val="000000"/>
              </w:rPr>
              <w:t>4</w:t>
            </w:r>
          </w:p>
        </w:tc>
        <w:tc>
          <w:tcPr>
            <w:tcW w:w="3633"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距110kV新区变电站西侧大门15m</w:t>
            </w:r>
          </w:p>
        </w:tc>
        <w:tc>
          <w:tcPr>
            <w:tcW w:w="1651"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214.7</w:t>
            </w:r>
          </w:p>
        </w:tc>
        <w:tc>
          <w:tcPr>
            <w:tcW w:w="1615"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0.123</w:t>
            </w:r>
          </w:p>
        </w:tc>
      </w:tr>
      <w:tr w:rsidR="009E2CE5" w:rsidTr="00B20FB3">
        <w:trPr>
          <w:cantSplit/>
          <w:trHeight w:val="497"/>
          <w:jc w:val="center"/>
        </w:trPr>
        <w:tc>
          <w:tcPr>
            <w:tcW w:w="889" w:type="dxa"/>
            <w:vAlign w:val="center"/>
          </w:tcPr>
          <w:p w:rsidR="009E2CE5" w:rsidRDefault="00E07BCE" w:rsidP="00B75BD5">
            <w:pPr>
              <w:adjustRightInd w:val="0"/>
              <w:snapToGrid w:val="0"/>
              <w:jc w:val="center"/>
              <w:rPr>
                <w:rFonts w:ascii="宋体" w:hAnsi="宋体"/>
                <w:color w:val="000000"/>
              </w:rPr>
            </w:pPr>
            <w:r>
              <w:rPr>
                <w:rFonts w:ascii="宋体" w:hAnsi="宋体" w:hint="eastAsia"/>
                <w:color w:val="000000"/>
              </w:rPr>
              <w:t>5</w:t>
            </w:r>
          </w:p>
        </w:tc>
        <w:tc>
          <w:tcPr>
            <w:tcW w:w="3633"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距110kV新区变电站西侧大门20m</w:t>
            </w:r>
          </w:p>
        </w:tc>
        <w:tc>
          <w:tcPr>
            <w:tcW w:w="1651"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162.3</w:t>
            </w:r>
          </w:p>
        </w:tc>
        <w:tc>
          <w:tcPr>
            <w:tcW w:w="1615" w:type="dxa"/>
            <w:vAlign w:val="center"/>
          </w:tcPr>
          <w:p w:rsidR="009E2CE5" w:rsidRPr="00B75BD5" w:rsidRDefault="00E07BCE" w:rsidP="00B75BD5">
            <w:pPr>
              <w:adjustRightInd w:val="0"/>
              <w:snapToGrid w:val="0"/>
              <w:jc w:val="center"/>
              <w:rPr>
                <w:rFonts w:ascii="宋体" w:hAnsi="宋体"/>
                <w:color w:val="000000"/>
              </w:rPr>
            </w:pPr>
            <w:r w:rsidRPr="00B75BD5">
              <w:rPr>
                <w:rFonts w:ascii="宋体" w:hAnsi="宋体" w:hint="eastAsia"/>
                <w:color w:val="000000"/>
              </w:rPr>
              <w:t>0.047</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lastRenderedPageBreak/>
              <w:t>6</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距110kV新区变电站西侧大门25m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55.15</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0.035</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7</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距110kV新区变电站西侧大门30m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23.40</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0.032</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8</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距110kV新区变电站西侧大门35m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13.45</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0.029</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9</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距110kV新区变电站西侧大门40m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10.71</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0.031</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10</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距110kV新区变电站西侧大门45m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8.139</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0.027</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11</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距110kV新区变电站西侧大门50m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6.493</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0.028</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12</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距110kV新区变电站西侧大门55m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4.131</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0.023</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13</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距110kV新区变电站西侧大门60m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2.081</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0.023</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14</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距110kV新区变电站西侧大门130m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0.268</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0.030</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15</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距110kV新区变电站西侧大门200m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0.135</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0.179</w:t>
            </w:r>
          </w:p>
        </w:tc>
      </w:tr>
      <w:tr w:rsidR="009E2CE5" w:rsidTr="00B20FB3">
        <w:trPr>
          <w:cantSplit/>
          <w:trHeight w:val="497"/>
          <w:jc w:val="center"/>
        </w:trPr>
        <w:tc>
          <w:tcPr>
            <w:tcW w:w="889" w:type="dxa"/>
            <w:vAlign w:val="center"/>
          </w:tcPr>
          <w:p w:rsidR="009E2CE5" w:rsidRDefault="00E07BCE" w:rsidP="00B20FB3">
            <w:pPr>
              <w:snapToGrid w:val="0"/>
              <w:spacing w:line="240" w:lineRule="exact"/>
              <w:jc w:val="center"/>
              <w:rPr>
                <w:rFonts w:ascii="宋体" w:hAnsi="宋体"/>
                <w:color w:val="000000"/>
              </w:rPr>
            </w:pPr>
            <w:r>
              <w:rPr>
                <w:rFonts w:ascii="宋体" w:hAnsi="宋体" w:hint="eastAsia"/>
                <w:color w:val="000000"/>
              </w:rPr>
              <w:t>16</w:t>
            </w:r>
          </w:p>
        </w:tc>
        <w:tc>
          <w:tcPr>
            <w:tcW w:w="3633" w:type="dxa"/>
            <w:vAlign w:val="center"/>
          </w:tcPr>
          <w:p w:rsidR="009E2CE5" w:rsidRDefault="00E07BCE" w:rsidP="00B20FB3">
            <w:pPr>
              <w:snapToGrid w:val="0"/>
              <w:spacing w:line="240" w:lineRule="exact"/>
              <w:jc w:val="center"/>
              <w:rPr>
                <w:rFonts w:ascii="宋体" w:hAnsi="宋体"/>
              </w:rPr>
            </w:pPr>
            <w:r>
              <w:rPr>
                <w:rFonts w:ascii="宋体" w:hAnsi="宋体" w:hint="eastAsia"/>
              </w:rPr>
              <w:t>距110kV新区变电站西侧大门500m</w:t>
            </w:r>
          </w:p>
        </w:tc>
        <w:tc>
          <w:tcPr>
            <w:tcW w:w="1651" w:type="dxa"/>
            <w:vAlign w:val="center"/>
          </w:tcPr>
          <w:p w:rsidR="009E2CE5" w:rsidRDefault="00E07BCE" w:rsidP="00B20FB3">
            <w:pPr>
              <w:snapToGrid w:val="0"/>
              <w:spacing w:line="240" w:lineRule="exact"/>
              <w:jc w:val="center"/>
              <w:rPr>
                <w:rFonts w:ascii="宋体" w:hAnsi="宋体"/>
              </w:rPr>
            </w:pPr>
            <w:r>
              <w:rPr>
                <w:rFonts w:ascii="宋体" w:hAnsi="宋体" w:hint="eastAsia"/>
              </w:rPr>
              <w:t>0.112</w:t>
            </w:r>
          </w:p>
        </w:tc>
        <w:tc>
          <w:tcPr>
            <w:tcW w:w="1615" w:type="dxa"/>
            <w:vAlign w:val="center"/>
          </w:tcPr>
          <w:p w:rsidR="009E2CE5" w:rsidRDefault="00E07BCE" w:rsidP="00B20FB3">
            <w:pPr>
              <w:snapToGrid w:val="0"/>
              <w:spacing w:line="240" w:lineRule="exact"/>
              <w:jc w:val="center"/>
              <w:rPr>
                <w:rFonts w:ascii="宋体" w:hAnsi="宋体"/>
              </w:rPr>
            </w:pPr>
            <w:r>
              <w:rPr>
                <w:rFonts w:ascii="宋体" w:hAnsi="宋体" w:hint="eastAsia"/>
              </w:rPr>
              <w:t>0.020</w:t>
            </w:r>
          </w:p>
        </w:tc>
      </w:tr>
    </w:tbl>
    <w:p w:rsidR="009E2CE5" w:rsidRDefault="00CF5A73" w:rsidP="009E2CE5">
      <w:pPr>
        <w:snapToGrid w:val="0"/>
        <w:spacing w:line="490" w:lineRule="exact"/>
        <w:ind w:firstLineChars="200" w:firstLine="480"/>
        <w:rPr>
          <w:rFonts w:ascii="宋体" w:hAnsi="宋体"/>
          <w:color w:val="000000"/>
          <w:kern w:val="0"/>
          <w:sz w:val="24"/>
        </w:rPr>
      </w:pPr>
    </w:p>
    <w:p w:rsidR="009E2CE5" w:rsidRDefault="00E07BCE" w:rsidP="009E2CE5">
      <w:pPr>
        <w:adjustRightInd w:val="0"/>
        <w:snapToGrid w:val="0"/>
        <w:spacing w:line="360" w:lineRule="auto"/>
        <w:ind w:firstLineChars="200" w:firstLine="480"/>
        <w:rPr>
          <w:rFonts w:ascii="宋体" w:hAnsi="宋体"/>
          <w:color w:val="000000"/>
          <w:sz w:val="24"/>
        </w:rPr>
      </w:pPr>
      <w:r>
        <w:rPr>
          <w:rFonts w:ascii="宋体" w:hAnsi="宋体" w:hint="eastAsia"/>
          <w:color w:val="000000"/>
          <w:kern w:val="0"/>
          <w:sz w:val="24"/>
        </w:rPr>
        <w:t>以类比结果中可能造成的最大影响为基准，本工程变电站投运后</w:t>
      </w:r>
      <w:r>
        <w:rPr>
          <w:rFonts w:ascii="宋体" w:hint="eastAsia"/>
          <w:color w:val="000000"/>
          <w:sz w:val="24"/>
        </w:rPr>
        <w:t>，变电站周围的电场强度</w:t>
      </w:r>
      <w:r>
        <w:rPr>
          <w:rFonts w:ascii="宋体" w:hAnsi="宋体" w:hint="eastAsia"/>
          <w:color w:val="000000"/>
          <w:sz w:val="24"/>
        </w:rPr>
        <w:t>不会高于582.4V/m，磁感应强度不会高于1.305μ</w:t>
      </w:r>
      <w:r>
        <w:rPr>
          <w:rFonts w:ascii="宋体" w:hAnsi="宋体"/>
          <w:color w:val="000000"/>
          <w:sz w:val="24"/>
        </w:rPr>
        <w:t>T</w:t>
      </w:r>
      <w:r>
        <w:rPr>
          <w:rFonts w:ascii="宋体" w:hAnsi="宋体" w:hint="eastAsia"/>
          <w:color w:val="000000"/>
          <w:sz w:val="24"/>
        </w:rPr>
        <w:t>，符合《电磁环境控制限值》(GB 8702—2014)中的推荐性限值：电场强度4000V/m，磁感应强度100μT。</w:t>
      </w:r>
    </w:p>
    <w:p w:rsidR="009E2CE5" w:rsidRDefault="00E07BCE" w:rsidP="009E2CE5">
      <w:pPr>
        <w:adjustRightInd w:val="0"/>
        <w:snapToGrid w:val="0"/>
        <w:spacing w:line="360" w:lineRule="auto"/>
        <w:ind w:firstLineChars="200" w:firstLine="480"/>
        <w:rPr>
          <w:rFonts w:ascii="宋体" w:hAnsi="宋体"/>
          <w:color w:val="000000"/>
          <w:sz w:val="24"/>
        </w:rPr>
        <w:sectPr w:rsidR="009E2CE5" w:rsidSect="006C318C">
          <w:pgSz w:w="11907" w:h="16840"/>
          <w:pgMar w:top="1134" w:right="1701" w:bottom="1134" w:left="1701" w:header="851" w:footer="851" w:gutter="0"/>
          <w:cols w:space="720"/>
          <w:docGrid w:type="lines" w:linePitch="319"/>
        </w:sectPr>
      </w:pPr>
      <w:r>
        <w:rPr>
          <w:rFonts w:ascii="宋体" w:hAnsi="宋体" w:hint="eastAsia"/>
          <w:color w:val="000000"/>
          <w:sz w:val="24"/>
        </w:rPr>
        <w:t>因此，本工程的建设，对变电站周围的环境产生的影响在可以接受的范围。</w:t>
      </w:r>
    </w:p>
    <w:p w:rsidR="009E2CE5" w:rsidRPr="009E2CE5" w:rsidRDefault="00E07BCE" w:rsidP="009E2CE5">
      <w:pPr>
        <w:spacing w:line="480" w:lineRule="exact"/>
        <w:rPr>
          <w:rFonts w:ascii="宋体" w:eastAsia="宋体" w:hAnsi="宋体"/>
          <w:b/>
        </w:rPr>
      </w:pPr>
      <w:bookmarkStart w:id="125" w:name="_Toc29996444"/>
      <w:r w:rsidRPr="009E2CE5">
        <w:rPr>
          <w:rFonts w:ascii="宋体" w:eastAsia="宋体" w:hAnsi="宋体" w:hint="eastAsia"/>
          <w:b/>
        </w:rPr>
        <w:lastRenderedPageBreak/>
        <w:t>4  电磁环境保护措施</w:t>
      </w:r>
      <w:bookmarkEnd w:id="110"/>
      <w:bookmarkEnd w:id="125"/>
    </w:p>
    <w:p w:rsidR="009E2CE5" w:rsidRDefault="00E07BCE" w:rsidP="009E2CE5">
      <w:pPr>
        <w:numPr>
          <w:ilvl w:val="0"/>
          <w:numId w:val="1"/>
        </w:numPr>
        <w:adjustRightInd w:val="0"/>
        <w:snapToGrid w:val="0"/>
        <w:spacing w:line="480" w:lineRule="exact"/>
        <w:ind w:firstLineChars="200" w:firstLine="480"/>
        <w:rPr>
          <w:rFonts w:ascii="宋体" w:hAnsi="宋体"/>
          <w:sz w:val="24"/>
        </w:rPr>
      </w:pPr>
      <w:r>
        <w:rPr>
          <w:rFonts w:ascii="宋体" w:hAnsi="宋体" w:hint="eastAsia"/>
          <w:sz w:val="24"/>
        </w:rPr>
        <w:t>合理布局站内电气设备及配电装置。</w:t>
      </w:r>
    </w:p>
    <w:p w:rsidR="009E2CE5" w:rsidRDefault="00E07BCE" w:rsidP="009E2CE5">
      <w:pPr>
        <w:numPr>
          <w:ilvl w:val="0"/>
          <w:numId w:val="1"/>
        </w:numPr>
        <w:adjustRightInd w:val="0"/>
        <w:snapToGrid w:val="0"/>
        <w:spacing w:line="480" w:lineRule="exact"/>
        <w:ind w:firstLineChars="200" w:firstLine="480"/>
        <w:rPr>
          <w:rFonts w:ascii="宋体" w:hAnsi="宋体"/>
          <w:sz w:val="24"/>
        </w:rPr>
      </w:pPr>
      <w:r>
        <w:rPr>
          <w:rFonts w:ascii="宋体" w:hAnsi="宋体" w:hint="eastAsia"/>
          <w:sz w:val="24"/>
        </w:rPr>
        <w:t>线路选线合理，已经避开居民区。线路建成后，应加强输电线路防护距离宣传教育和督查工作。</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(3)线路选用的导线质量应符合国家相关标准的要求，防止由于导线缺陷导致的电晕增加，降低线路运行时产生的可听噪声水平。</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(4)做好警示和防护指示标志及环保标志的悬挂设立工作，禁止无关人员进入变电站或靠近带电架构。</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(5)建设单位应设立一名兼职的环保工作人员，负责输电线路运行期间的环境保护工作，并做好对线路沿线群众的电磁环境知识的宣传。</w:t>
      </w:r>
    </w:p>
    <w:p w:rsidR="009E2CE5" w:rsidRDefault="00CF5A73" w:rsidP="009E2CE5">
      <w:pPr>
        <w:snapToGrid w:val="0"/>
        <w:spacing w:line="480" w:lineRule="exact"/>
        <w:sectPr w:rsidR="009E2CE5" w:rsidSect="006C318C">
          <w:pgSz w:w="11907" w:h="16840"/>
          <w:pgMar w:top="1134" w:right="1701" w:bottom="1134" w:left="1701" w:header="851" w:footer="851" w:gutter="0"/>
          <w:cols w:space="720"/>
          <w:docGrid w:type="lines" w:linePitch="319"/>
        </w:sectPr>
      </w:pPr>
    </w:p>
    <w:p w:rsidR="009E2CE5" w:rsidRPr="009E2CE5" w:rsidRDefault="00E07BCE" w:rsidP="009E2CE5">
      <w:pPr>
        <w:spacing w:line="480" w:lineRule="exact"/>
        <w:rPr>
          <w:rFonts w:ascii="宋体" w:eastAsia="宋体" w:hAnsi="宋体"/>
          <w:b/>
        </w:rPr>
      </w:pPr>
      <w:bookmarkStart w:id="126" w:name="_Toc24841"/>
      <w:bookmarkStart w:id="127" w:name="_Toc29996445"/>
      <w:r w:rsidRPr="009E2CE5">
        <w:rPr>
          <w:rFonts w:ascii="宋体" w:eastAsia="宋体" w:hAnsi="宋体" w:hint="eastAsia"/>
          <w:b/>
        </w:rPr>
        <w:lastRenderedPageBreak/>
        <w:t>5  电磁环境影响评价结论</w:t>
      </w:r>
      <w:bookmarkEnd w:id="126"/>
      <w:bookmarkEnd w:id="127"/>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(1)变电站</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根据类比监测方式预测结果进行分析，本期变电站工程投运后，对变电站周围的环境产生的影响在可以接受的范围，变电站电磁环境影响能满足《电磁环境控制限值》(GB8702-2014)中频率为50Hz时的电场强度≤4000V/m、磁感应强度≤100μT的限值要求。</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(2)输电线路</w:t>
      </w:r>
    </w:p>
    <w:p w:rsidR="009E2CE5" w:rsidRDefault="00E07BCE" w:rsidP="009E2CE5">
      <w:pPr>
        <w:adjustRightInd w:val="0"/>
        <w:snapToGrid w:val="0"/>
        <w:spacing w:line="480" w:lineRule="exact"/>
        <w:ind w:firstLineChars="200" w:firstLine="480"/>
        <w:rPr>
          <w:rFonts w:ascii="宋体" w:hAnsi="宋体"/>
          <w:sz w:val="24"/>
        </w:rPr>
      </w:pPr>
      <w:r>
        <w:rPr>
          <w:rFonts w:ascii="宋体" w:hAnsi="宋体" w:hint="eastAsia"/>
          <w:sz w:val="24"/>
        </w:rPr>
        <w:t>根据模式预测结果分析可知，当线路经过非居民区时，线路运行产生的工频电场强度能满足《电磁环境控制限值》(GB8702-2014)中规定(架空输电线路线下的耕地、园地、牧草地、畜禽饲养地、养殖水面、道路等场所，其频率50Hz)的电场强度≤10kV/m的控制限值，线路运行产生的工频磁感应强度能满足《电磁环境控制限值》(GB8702-2014)中规定的频率为50Hz时磁感应强度≤100μT控制限值。</w:t>
      </w:r>
    </w:p>
    <w:p w:rsidR="009E2CE5" w:rsidRDefault="00E07BCE" w:rsidP="009E2CE5">
      <w:pPr>
        <w:snapToGrid w:val="0"/>
        <w:spacing w:line="480" w:lineRule="exact"/>
        <w:ind w:firstLine="200"/>
        <w:rPr>
          <w:rFonts w:ascii="宋体" w:hAnsi="宋体"/>
          <w:sz w:val="24"/>
        </w:rPr>
      </w:pPr>
      <w:r>
        <w:rPr>
          <w:rFonts w:ascii="宋体" w:hAnsi="宋体" w:hint="eastAsia"/>
          <w:sz w:val="24"/>
        </w:rPr>
        <w:t>当线路经过居民区时，单回路输电线路导线对地高度不低于9.3m，双回路输电线路导线对地高度不低于12.2m，线路对电磁环境敏感目标处工频电场强度均能满足《电磁环境控制限值》(GB8702-2014)中规定的频率为50Hz时电场强度≤4000V/m要求，工频磁感应强度能满足《电磁环境控制限值》(GB8702-2014)中规定的频率为50Hz时磁感应强度≤100μT控制限值。</w:t>
      </w:r>
    </w:p>
    <w:p w:rsidR="009E2CE5" w:rsidRDefault="00CF5A73">
      <w:pPr>
        <w:snapToGrid w:val="0"/>
        <w:spacing w:line="480" w:lineRule="exact"/>
        <w:ind w:firstLineChars="200" w:firstLine="480"/>
        <w:rPr>
          <w:rFonts w:ascii="宋体" w:hAnsi="宋体"/>
          <w:sz w:val="24"/>
        </w:rPr>
        <w:sectPr w:rsidR="009E2CE5" w:rsidSect="006C318C">
          <w:pgSz w:w="11907" w:h="16840"/>
          <w:pgMar w:top="1134" w:right="1701" w:bottom="1134" w:left="1701" w:header="851" w:footer="851" w:gutter="0"/>
          <w:cols w:space="720"/>
          <w:docGrid w:type="lines" w:linePitch="319"/>
        </w:sectPr>
      </w:pPr>
    </w:p>
    <w:bookmarkEnd w:id="57"/>
    <w:bookmarkEnd w:id="58"/>
    <w:bookmarkEnd w:id="59"/>
    <w:bookmarkEnd w:id="60"/>
    <w:bookmarkEnd w:id="61"/>
    <w:bookmarkEnd w:id="62"/>
    <w:bookmarkEnd w:id="63"/>
    <w:p w:rsidR="00DD1144" w:rsidRDefault="00E07BCE">
      <w:pPr>
        <w:rPr>
          <w:b/>
          <w:sz w:val="24"/>
        </w:rPr>
      </w:pPr>
      <w:r>
        <w:rPr>
          <w:rFonts w:hint="eastAsia"/>
          <w:b/>
          <w:sz w:val="24"/>
        </w:rPr>
        <w:lastRenderedPageBreak/>
        <w:t>附件一：委托书</w:t>
      </w:r>
    </w:p>
    <w:p w:rsidR="00DD1144" w:rsidRDefault="00767271" w:rsidP="00080008">
      <w:pPr>
        <w:ind w:leftChars="-202" w:left="-424"/>
        <w:rPr>
          <w:color w:val="0070C0"/>
        </w:rPr>
        <w:sectPr w:rsidR="00DD1144">
          <w:footerReference w:type="default" r:id="rId31"/>
          <w:pgSz w:w="11907" w:h="16840"/>
          <w:pgMar w:top="1417" w:right="1701" w:bottom="1417" w:left="1701" w:header="851" w:footer="850" w:gutter="0"/>
          <w:cols w:space="720"/>
          <w:docGrid w:type="lines" w:linePitch="319"/>
        </w:sectPr>
      </w:pPr>
      <w:r>
        <w:rPr>
          <w:noProof/>
          <w:color w:val="0070C0"/>
        </w:rPr>
        <w:drawing>
          <wp:inline distT="0" distB="0" distL="0" distR="0">
            <wp:extent cx="5943600" cy="8419465"/>
            <wp:effectExtent l="0" t="0" r="0" b="635"/>
            <wp:docPr id="16" name="图片 16" descr="委托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委托书"/>
                    <pic:cNvPicPr>
                      <a:picLocks noChangeAspect="1" noChangeArrowheads="1"/>
                    </pic:cNvPicPr>
                  </pic:nvPicPr>
                  <pic:blipFill>
                    <a:blip>
                      <a:extLst>
                        <a:ext uri="{28A0092B-C50C-407E-A947-70E740481C1C}">
                          <a14:useLocalDpi xmlns:a14="http://schemas.microsoft.com/office/drawing/2010/main" val="0"/>
                        </a:ext>
                      </a:extLst>
                    </a:blip>
                    <a:srcRect l="2347" t="2321"/>
                    <a:stretch>
                      <a:fillRect/>
                    </a:stretch>
                  </pic:blipFill>
                  <pic:spPr bwMode="auto">
                    <a:xfrm>
                      <a:off x="0" y="0"/>
                      <a:ext cx="5943600" cy="8419465"/>
                    </a:xfrm>
                    <a:prstGeom prst="rect">
                      <a:avLst/>
                    </a:prstGeom>
                    <a:noFill/>
                    <a:ln>
                      <a:noFill/>
                    </a:ln>
                  </pic:spPr>
                </pic:pic>
              </a:graphicData>
            </a:graphic>
          </wp:inline>
        </w:drawing>
      </w:r>
    </w:p>
    <w:p w:rsidR="00DD1144" w:rsidRDefault="00E07BCE">
      <w:pPr>
        <w:snapToGrid w:val="0"/>
        <w:spacing w:line="480" w:lineRule="exact"/>
        <w:rPr>
          <w:b/>
          <w:sz w:val="24"/>
        </w:rPr>
      </w:pPr>
      <w:r>
        <w:rPr>
          <w:rFonts w:hint="eastAsia"/>
          <w:b/>
          <w:sz w:val="24"/>
        </w:rPr>
        <w:lastRenderedPageBreak/>
        <w:t>附件二：环境保护部《关于新疆乌苏</w:t>
      </w:r>
      <w:r>
        <w:rPr>
          <w:rFonts w:hint="eastAsia"/>
          <w:b/>
          <w:sz w:val="24"/>
        </w:rPr>
        <w:t>750</w:t>
      </w:r>
      <w:r>
        <w:rPr>
          <w:rFonts w:hint="eastAsia"/>
          <w:b/>
          <w:sz w:val="24"/>
        </w:rPr>
        <w:t>千伏变电站二期扩建工程环境影响报告书的批复》</w:t>
      </w:r>
    </w:p>
    <w:p w:rsidR="00DD1144" w:rsidRDefault="00767271">
      <w:pPr>
        <w:snapToGrid w:val="0"/>
        <w:ind w:leftChars="-337" w:left="-708"/>
        <w:rPr>
          <w:b/>
          <w:sz w:val="24"/>
        </w:rPr>
      </w:pPr>
      <w:r>
        <w:rPr>
          <w:b/>
          <w:noProof/>
          <w:sz w:val="24"/>
        </w:rPr>
        <w:drawing>
          <wp:inline distT="0" distB="0" distL="0" distR="0">
            <wp:extent cx="5788025" cy="8160385"/>
            <wp:effectExtent l="0" t="0" r="3175" b="0"/>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88025" cy="8160385"/>
                    </a:xfrm>
                    <a:prstGeom prst="rect">
                      <a:avLst/>
                    </a:prstGeom>
                    <a:noFill/>
                    <a:ln>
                      <a:noFill/>
                    </a:ln>
                  </pic:spPr>
                </pic:pic>
              </a:graphicData>
            </a:graphic>
          </wp:inline>
        </w:drawing>
      </w:r>
      <w:r>
        <w:rPr>
          <w:b/>
          <w:noProof/>
          <w:sz w:val="24"/>
        </w:rPr>
        <w:lastRenderedPageBreak/>
        <w:drawing>
          <wp:inline distT="0" distB="0" distL="0" distR="0">
            <wp:extent cx="6202680" cy="8738870"/>
            <wp:effectExtent l="0" t="0" r="7620" b="5080"/>
            <wp:docPr id="18"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202680" cy="8738870"/>
                    </a:xfrm>
                    <a:prstGeom prst="rect">
                      <a:avLst/>
                    </a:prstGeom>
                    <a:noFill/>
                    <a:ln>
                      <a:noFill/>
                    </a:ln>
                  </pic:spPr>
                </pic:pic>
              </a:graphicData>
            </a:graphic>
          </wp:inline>
        </w:drawing>
      </w:r>
      <w:r>
        <w:rPr>
          <w:b/>
          <w:noProof/>
          <w:sz w:val="24"/>
        </w:rPr>
        <w:lastRenderedPageBreak/>
        <w:drawing>
          <wp:inline distT="0" distB="0" distL="0" distR="0">
            <wp:extent cx="6141720" cy="8652510"/>
            <wp:effectExtent l="0" t="0" r="0" b="0"/>
            <wp:docPr id="19" name="图片 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41720" cy="8652510"/>
                    </a:xfrm>
                    <a:prstGeom prst="rect">
                      <a:avLst/>
                    </a:prstGeom>
                    <a:noFill/>
                    <a:ln>
                      <a:noFill/>
                    </a:ln>
                  </pic:spPr>
                </pic:pic>
              </a:graphicData>
            </a:graphic>
          </wp:inline>
        </w:drawing>
      </w:r>
    </w:p>
    <w:p w:rsidR="00DD1144" w:rsidRDefault="00CF5A73">
      <w:pPr>
        <w:ind w:leftChars="-95" w:left="-199"/>
        <w:rPr>
          <w:b/>
          <w:sz w:val="24"/>
        </w:rPr>
        <w:sectPr w:rsidR="00DD1144">
          <w:pgSz w:w="11906" w:h="16838"/>
          <w:pgMar w:top="1440" w:right="1800" w:bottom="1440" w:left="1800" w:header="851" w:footer="992" w:gutter="0"/>
          <w:cols w:space="720"/>
          <w:docGrid w:type="lines" w:linePitch="312"/>
        </w:sectPr>
      </w:pPr>
    </w:p>
    <w:p w:rsidR="00DD1144" w:rsidRDefault="00E07BCE">
      <w:pPr>
        <w:snapToGrid w:val="0"/>
        <w:spacing w:line="480" w:lineRule="exact"/>
        <w:jc w:val="left"/>
        <w:rPr>
          <w:b/>
          <w:sz w:val="24"/>
        </w:rPr>
      </w:pPr>
      <w:r>
        <w:rPr>
          <w:rFonts w:hint="eastAsia"/>
          <w:b/>
          <w:sz w:val="24"/>
        </w:rPr>
        <w:lastRenderedPageBreak/>
        <w:t>附件三：新疆维吾尔自治区环境保护厅《关于新疆乌苏</w:t>
      </w:r>
      <w:r>
        <w:rPr>
          <w:rFonts w:hint="eastAsia"/>
          <w:b/>
          <w:sz w:val="24"/>
        </w:rPr>
        <w:t>750</w:t>
      </w:r>
      <w:r>
        <w:rPr>
          <w:rFonts w:hint="eastAsia"/>
          <w:b/>
          <w:sz w:val="24"/>
        </w:rPr>
        <w:t>千伏变电站二期扩建工程竣工环境保护验收意见的函》</w:t>
      </w:r>
    </w:p>
    <w:p w:rsidR="00DD1144" w:rsidRDefault="00767271">
      <w:pPr>
        <w:ind w:leftChars="-202" w:left="-424"/>
        <w:jc w:val="left"/>
        <w:rPr>
          <w:b/>
          <w:sz w:val="24"/>
        </w:rPr>
      </w:pPr>
      <w:r>
        <w:rPr>
          <w:b/>
          <w:noProof/>
          <w:sz w:val="24"/>
        </w:rPr>
        <w:drawing>
          <wp:inline distT="0" distB="0" distL="0" distR="0">
            <wp:extent cx="5788025" cy="8177530"/>
            <wp:effectExtent l="0" t="0" r="3175" b="0"/>
            <wp:docPr id="20"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88025" cy="8177530"/>
                    </a:xfrm>
                    <a:prstGeom prst="rect">
                      <a:avLst/>
                    </a:prstGeom>
                    <a:noFill/>
                    <a:ln>
                      <a:noFill/>
                    </a:ln>
                  </pic:spPr>
                </pic:pic>
              </a:graphicData>
            </a:graphic>
          </wp:inline>
        </w:drawing>
      </w:r>
    </w:p>
    <w:p w:rsidR="00DD1144" w:rsidRDefault="00767271">
      <w:pPr>
        <w:ind w:leftChars="-337" w:left="-708"/>
        <w:jc w:val="left"/>
        <w:rPr>
          <w:b/>
          <w:sz w:val="24"/>
        </w:rPr>
        <w:sectPr w:rsidR="00DD1144">
          <w:pgSz w:w="11906" w:h="16838"/>
          <w:pgMar w:top="1440" w:right="1800" w:bottom="1440" w:left="1800" w:header="851" w:footer="992" w:gutter="0"/>
          <w:cols w:space="720"/>
          <w:docGrid w:type="lines" w:linePitch="312"/>
        </w:sectPr>
      </w:pPr>
      <w:r>
        <w:rPr>
          <w:b/>
          <w:noProof/>
          <w:sz w:val="24"/>
        </w:rPr>
        <w:lastRenderedPageBreak/>
        <w:drawing>
          <wp:inline distT="0" distB="0" distL="0" distR="0">
            <wp:extent cx="6184900" cy="8756015"/>
            <wp:effectExtent l="0" t="0" r="6350" b="6985"/>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84900" cy="8756015"/>
                    </a:xfrm>
                    <a:prstGeom prst="rect">
                      <a:avLst/>
                    </a:prstGeom>
                    <a:noFill/>
                    <a:ln>
                      <a:noFill/>
                    </a:ln>
                  </pic:spPr>
                </pic:pic>
              </a:graphicData>
            </a:graphic>
          </wp:inline>
        </w:drawing>
      </w:r>
      <w:r>
        <w:rPr>
          <w:b/>
          <w:noProof/>
          <w:sz w:val="24"/>
        </w:rPr>
        <w:lastRenderedPageBreak/>
        <w:drawing>
          <wp:inline distT="0" distB="0" distL="0" distR="0">
            <wp:extent cx="6141720" cy="8695690"/>
            <wp:effectExtent l="0" t="0" r="0" b="0"/>
            <wp:docPr id="22" name="图片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41720" cy="8695690"/>
                    </a:xfrm>
                    <a:prstGeom prst="rect">
                      <a:avLst/>
                    </a:prstGeom>
                    <a:noFill/>
                    <a:ln>
                      <a:noFill/>
                    </a:ln>
                  </pic:spPr>
                </pic:pic>
              </a:graphicData>
            </a:graphic>
          </wp:inline>
        </w:drawing>
      </w:r>
    </w:p>
    <w:p w:rsidR="00DD1144" w:rsidRDefault="00E07BCE">
      <w:pPr>
        <w:snapToGrid w:val="0"/>
        <w:spacing w:line="480" w:lineRule="exact"/>
        <w:ind w:leftChars="-202" w:left="-424"/>
        <w:jc w:val="left"/>
        <w:rPr>
          <w:b/>
          <w:sz w:val="24"/>
        </w:rPr>
      </w:pPr>
      <w:r>
        <w:rPr>
          <w:rFonts w:hint="eastAsia"/>
          <w:b/>
          <w:sz w:val="24"/>
        </w:rPr>
        <w:lastRenderedPageBreak/>
        <w:t>附件四：克拉玛依市国土资源局独山子区分局《关于新疆奎屯独石化</w:t>
      </w:r>
      <w:r>
        <w:rPr>
          <w:rFonts w:hint="eastAsia"/>
          <w:b/>
          <w:sz w:val="24"/>
        </w:rPr>
        <w:t>220</w:t>
      </w:r>
      <w:r>
        <w:rPr>
          <w:rFonts w:hint="eastAsia"/>
          <w:b/>
          <w:sz w:val="24"/>
        </w:rPr>
        <w:t>千伏输变电工程输电线路路径及变电站选址征求意见的复函》</w:t>
      </w:r>
    </w:p>
    <w:p w:rsidR="00DD1144" w:rsidRDefault="00767271">
      <w:pPr>
        <w:ind w:leftChars="-202" w:left="-424" w:firstLine="3"/>
        <w:jc w:val="left"/>
        <w:rPr>
          <w:b/>
          <w:sz w:val="24"/>
        </w:rPr>
      </w:pPr>
      <w:r>
        <w:rPr>
          <w:b/>
          <w:noProof/>
          <w:sz w:val="24"/>
        </w:rPr>
        <w:drawing>
          <wp:inline distT="0" distB="0" distL="0" distR="0">
            <wp:extent cx="5848985" cy="8039735"/>
            <wp:effectExtent l="0" t="0" r="0" b="0"/>
            <wp:docPr id="23" name="图片 23" descr="2独山子国土资源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独山子国土资源局"/>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48985" cy="8039735"/>
                    </a:xfrm>
                    <a:prstGeom prst="rect">
                      <a:avLst/>
                    </a:prstGeom>
                    <a:noFill/>
                    <a:ln>
                      <a:noFill/>
                    </a:ln>
                  </pic:spPr>
                </pic:pic>
              </a:graphicData>
            </a:graphic>
          </wp:inline>
        </w:drawing>
      </w:r>
    </w:p>
    <w:p w:rsidR="00DD1144" w:rsidRDefault="00CF5A73">
      <w:pPr>
        <w:ind w:leftChars="-202" w:left="-424"/>
        <w:jc w:val="left"/>
        <w:rPr>
          <w:b/>
          <w:sz w:val="24"/>
        </w:rPr>
        <w:sectPr w:rsidR="00DD1144">
          <w:pgSz w:w="11906" w:h="16838"/>
          <w:pgMar w:top="1440" w:right="1800" w:bottom="1440" w:left="1800" w:header="851" w:footer="992" w:gutter="0"/>
          <w:cols w:space="720"/>
          <w:docGrid w:type="lines" w:linePitch="312"/>
        </w:sectPr>
      </w:pPr>
    </w:p>
    <w:p w:rsidR="00DD1144" w:rsidRDefault="00E07BCE">
      <w:pPr>
        <w:snapToGrid w:val="0"/>
        <w:spacing w:line="480" w:lineRule="exact"/>
        <w:ind w:leftChars="-202" w:left="-424"/>
        <w:jc w:val="left"/>
        <w:rPr>
          <w:b/>
          <w:sz w:val="24"/>
        </w:rPr>
      </w:pPr>
      <w:r>
        <w:rPr>
          <w:rFonts w:hint="eastAsia"/>
          <w:b/>
          <w:sz w:val="24"/>
        </w:rPr>
        <w:lastRenderedPageBreak/>
        <w:t>附件五：乌苏市国土资源局《关于对新疆奎屯独石化</w:t>
      </w:r>
      <w:r>
        <w:rPr>
          <w:rFonts w:hint="eastAsia"/>
          <w:b/>
          <w:sz w:val="24"/>
        </w:rPr>
        <w:t>220</w:t>
      </w:r>
      <w:r>
        <w:rPr>
          <w:rFonts w:hint="eastAsia"/>
          <w:b/>
          <w:sz w:val="24"/>
        </w:rPr>
        <w:t>千伏输变电工程输电线路路径选址预审意见的函》</w:t>
      </w:r>
    </w:p>
    <w:p w:rsidR="00DD1144" w:rsidRDefault="00767271">
      <w:pPr>
        <w:ind w:leftChars="-270" w:left="-567"/>
        <w:jc w:val="left"/>
        <w:rPr>
          <w:b/>
          <w:sz w:val="24"/>
        </w:rPr>
        <w:sectPr w:rsidR="00DD1144">
          <w:pgSz w:w="11906" w:h="16838"/>
          <w:pgMar w:top="1440" w:right="1800" w:bottom="1440" w:left="1800" w:header="851" w:footer="992" w:gutter="0"/>
          <w:cols w:space="720"/>
          <w:docGrid w:type="lines" w:linePitch="312"/>
        </w:sectPr>
      </w:pPr>
      <w:r>
        <w:rPr>
          <w:b/>
          <w:noProof/>
          <w:sz w:val="24"/>
        </w:rPr>
        <w:drawing>
          <wp:inline distT="0" distB="0" distL="0" distR="0">
            <wp:extent cx="6003925" cy="8013700"/>
            <wp:effectExtent l="0" t="0" r="0" b="6350"/>
            <wp:docPr id="24" name="图片 24" descr="8乌苏国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乌苏国土"/>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3925" cy="8013700"/>
                    </a:xfrm>
                    <a:prstGeom prst="rect">
                      <a:avLst/>
                    </a:prstGeom>
                    <a:noFill/>
                    <a:ln>
                      <a:noFill/>
                    </a:ln>
                  </pic:spPr>
                </pic:pic>
              </a:graphicData>
            </a:graphic>
          </wp:inline>
        </w:drawing>
      </w:r>
    </w:p>
    <w:p w:rsidR="00DD1144" w:rsidRDefault="00E07BCE">
      <w:pPr>
        <w:ind w:leftChars="-202" w:left="-424"/>
        <w:jc w:val="left"/>
        <w:rPr>
          <w:b/>
          <w:sz w:val="24"/>
        </w:rPr>
      </w:pPr>
      <w:r>
        <w:rPr>
          <w:rFonts w:hint="eastAsia"/>
          <w:b/>
          <w:sz w:val="24"/>
        </w:rPr>
        <w:lastRenderedPageBreak/>
        <w:t>附件六：监测报告</w:t>
      </w:r>
    </w:p>
    <w:p w:rsidR="00DD1144" w:rsidRDefault="00767271">
      <w:pPr>
        <w:ind w:leftChars="-202" w:left="-424"/>
        <w:jc w:val="left"/>
        <w:rPr>
          <w:b/>
          <w:sz w:val="24"/>
        </w:rPr>
      </w:pPr>
      <w:r>
        <w:rPr>
          <w:b/>
          <w:noProof/>
          <w:sz w:val="24"/>
        </w:rPr>
        <w:drawing>
          <wp:inline distT="0" distB="0" distL="0" distR="0">
            <wp:extent cx="5943600" cy="8272780"/>
            <wp:effectExtent l="0" t="0" r="0" b="0"/>
            <wp:docPr id="25" name="图片 25"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00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43600" cy="8272780"/>
                    </a:xfrm>
                    <a:prstGeom prst="rect">
                      <a:avLst/>
                    </a:prstGeom>
                    <a:noFill/>
                    <a:ln>
                      <a:noFill/>
                    </a:ln>
                  </pic:spPr>
                </pic:pic>
              </a:graphicData>
            </a:graphic>
          </wp:inline>
        </w:drawing>
      </w:r>
    </w:p>
    <w:p w:rsidR="00DD1144" w:rsidRDefault="00767271" w:rsidP="00351BDE">
      <w:pPr>
        <w:ind w:leftChars="-270" w:left="-567"/>
        <w:jc w:val="left"/>
        <w:rPr>
          <w:b/>
          <w:sz w:val="24"/>
        </w:rPr>
      </w:pPr>
      <w:r>
        <w:rPr>
          <w:b/>
          <w:noProof/>
          <w:sz w:val="24"/>
        </w:rPr>
        <w:lastRenderedPageBreak/>
        <w:drawing>
          <wp:inline distT="0" distB="0" distL="0" distR="0">
            <wp:extent cx="5883275" cy="8169275"/>
            <wp:effectExtent l="0" t="0" r="3175" b="3175"/>
            <wp:docPr id="26" name="图片 26"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00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83275" cy="8169275"/>
                    </a:xfrm>
                    <a:prstGeom prst="rect">
                      <a:avLst/>
                    </a:prstGeom>
                    <a:noFill/>
                    <a:ln>
                      <a:noFill/>
                    </a:ln>
                  </pic:spPr>
                </pic:pic>
              </a:graphicData>
            </a:graphic>
          </wp:inline>
        </w:drawing>
      </w:r>
      <w:r>
        <w:rPr>
          <w:b/>
          <w:noProof/>
          <w:sz w:val="24"/>
        </w:rPr>
        <w:lastRenderedPageBreak/>
        <w:drawing>
          <wp:inline distT="0" distB="0" distL="0" distR="0">
            <wp:extent cx="5874385" cy="8393430"/>
            <wp:effectExtent l="0" t="0" r="0" b="7620"/>
            <wp:docPr id="27" name="图片 27"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00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74385" cy="8393430"/>
                    </a:xfrm>
                    <a:prstGeom prst="rect">
                      <a:avLst/>
                    </a:prstGeom>
                    <a:noFill/>
                    <a:ln>
                      <a:noFill/>
                    </a:ln>
                  </pic:spPr>
                </pic:pic>
              </a:graphicData>
            </a:graphic>
          </wp:inline>
        </w:drawing>
      </w:r>
      <w:r>
        <w:rPr>
          <w:b/>
          <w:noProof/>
          <w:sz w:val="24"/>
        </w:rPr>
        <w:lastRenderedPageBreak/>
        <w:drawing>
          <wp:inline distT="0" distB="0" distL="0" distR="0">
            <wp:extent cx="5952490" cy="8289925"/>
            <wp:effectExtent l="0" t="0" r="0" b="0"/>
            <wp:docPr id="28" name="图片 28"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00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52490" cy="8289925"/>
                    </a:xfrm>
                    <a:prstGeom prst="rect">
                      <a:avLst/>
                    </a:prstGeom>
                    <a:noFill/>
                    <a:ln>
                      <a:noFill/>
                    </a:ln>
                  </pic:spPr>
                </pic:pic>
              </a:graphicData>
            </a:graphic>
          </wp:inline>
        </w:drawing>
      </w:r>
    </w:p>
    <w:p w:rsidR="00DD1144" w:rsidRDefault="00767271">
      <w:pPr>
        <w:ind w:leftChars="-202" w:left="-424"/>
        <w:jc w:val="left"/>
        <w:rPr>
          <w:b/>
          <w:sz w:val="24"/>
        </w:rPr>
      </w:pPr>
      <w:r>
        <w:rPr>
          <w:b/>
          <w:noProof/>
          <w:sz w:val="24"/>
        </w:rPr>
        <w:lastRenderedPageBreak/>
        <w:drawing>
          <wp:inline distT="0" distB="0" distL="0" distR="0">
            <wp:extent cx="6047105" cy="8367395"/>
            <wp:effectExtent l="0" t="0" r="0" b="0"/>
            <wp:docPr id="29" name="图片 29" descr="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00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47105" cy="8367395"/>
                    </a:xfrm>
                    <a:prstGeom prst="rect">
                      <a:avLst/>
                    </a:prstGeom>
                    <a:noFill/>
                    <a:ln>
                      <a:noFill/>
                    </a:ln>
                  </pic:spPr>
                </pic:pic>
              </a:graphicData>
            </a:graphic>
          </wp:inline>
        </w:drawing>
      </w:r>
    </w:p>
    <w:p w:rsidR="00DD1144" w:rsidRDefault="00CF5A73">
      <w:pPr>
        <w:ind w:leftChars="-202" w:left="-424"/>
        <w:jc w:val="left"/>
        <w:rPr>
          <w:b/>
          <w:sz w:val="24"/>
        </w:rPr>
      </w:pPr>
    </w:p>
    <w:p w:rsidR="00DD1144" w:rsidRDefault="00767271">
      <w:pPr>
        <w:ind w:leftChars="-202" w:left="-424"/>
        <w:jc w:val="left"/>
        <w:rPr>
          <w:b/>
          <w:sz w:val="24"/>
        </w:rPr>
        <w:sectPr w:rsidR="00DD1144">
          <w:pgSz w:w="11906" w:h="16838"/>
          <w:pgMar w:top="1440" w:right="1800" w:bottom="1440" w:left="1800" w:header="851" w:footer="992" w:gutter="0"/>
          <w:cols w:space="720"/>
          <w:docGrid w:type="lines" w:linePitch="312"/>
        </w:sectPr>
      </w:pPr>
      <w:r>
        <w:rPr>
          <w:b/>
          <w:noProof/>
          <w:sz w:val="24"/>
        </w:rPr>
        <w:lastRenderedPageBreak/>
        <w:drawing>
          <wp:inline distT="0" distB="0" distL="0" distR="0">
            <wp:extent cx="5969635" cy="8410575"/>
            <wp:effectExtent l="0" t="0" r="0" b="9525"/>
            <wp:docPr id="31" name="图片 31" descr="IMG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00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69635" cy="8410575"/>
                    </a:xfrm>
                    <a:prstGeom prst="rect">
                      <a:avLst/>
                    </a:prstGeom>
                    <a:noFill/>
                    <a:ln>
                      <a:noFill/>
                    </a:ln>
                  </pic:spPr>
                </pic:pic>
              </a:graphicData>
            </a:graphic>
          </wp:inline>
        </w:drawing>
      </w:r>
    </w:p>
    <w:p w:rsidR="009E2CE5" w:rsidRDefault="00E07BCE">
      <w:pPr>
        <w:jc w:val="left"/>
        <w:rPr>
          <w:b/>
          <w:sz w:val="24"/>
        </w:rPr>
      </w:pPr>
      <w:r>
        <w:rPr>
          <w:rFonts w:hint="eastAsia"/>
          <w:b/>
          <w:sz w:val="24"/>
        </w:rPr>
        <w:lastRenderedPageBreak/>
        <w:t>附件七：类比资料监测资料</w:t>
      </w:r>
    </w:p>
    <w:p w:rsidR="009E2CE5" w:rsidRDefault="00767271" w:rsidP="009E2CE5">
      <w:pPr>
        <w:ind w:leftChars="-202" w:left="-424"/>
        <w:rPr>
          <w:rFonts w:ascii="宋体" w:hAnsi="宋体"/>
          <w:b/>
          <w:sz w:val="30"/>
          <w:szCs w:val="30"/>
        </w:rPr>
      </w:pPr>
      <w:r>
        <w:rPr>
          <w:rFonts w:ascii="宋体" w:hAnsi="宋体"/>
          <w:b/>
          <w:noProof/>
          <w:sz w:val="30"/>
          <w:szCs w:val="30"/>
        </w:rPr>
        <w:drawing>
          <wp:inline distT="0" distB="0" distL="0" distR="0">
            <wp:extent cx="5702300" cy="7893050"/>
            <wp:effectExtent l="0" t="0" r="0" b="0"/>
            <wp:docPr id="32" name="图片 53" descr="钢东监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钢东监测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02300" cy="7893050"/>
                    </a:xfrm>
                    <a:prstGeom prst="rect">
                      <a:avLst/>
                    </a:prstGeom>
                    <a:noFill/>
                    <a:ln>
                      <a:noFill/>
                    </a:ln>
                  </pic:spPr>
                </pic:pic>
              </a:graphicData>
            </a:graphic>
          </wp:inline>
        </w:drawing>
      </w:r>
      <w:r>
        <w:rPr>
          <w:rFonts w:ascii="宋体" w:hAnsi="宋体"/>
          <w:b/>
          <w:noProof/>
          <w:sz w:val="30"/>
          <w:szCs w:val="30"/>
        </w:rPr>
        <w:lastRenderedPageBreak/>
        <w:drawing>
          <wp:inline distT="0" distB="0" distL="0" distR="0">
            <wp:extent cx="5822950" cy="8238490"/>
            <wp:effectExtent l="0" t="0" r="6350" b="0"/>
            <wp:docPr id="33" name="图片 54" descr="钢东监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钢东监测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22950" cy="8238490"/>
                    </a:xfrm>
                    <a:prstGeom prst="rect">
                      <a:avLst/>
                    </a:prstGeom>
                    <a:noFill/>
                    <a:ln>
                      <a:noFill/>
                    </a:ln>
                  </pic:spPr>
                </pic:pic>
              </a:graphicData>
            </a:graphic>
          </wp:inline>
        </w:drawing>
      </w:r>
      <w:r>
        <w:rPr>
          <w:rFonts w:ascii="宋体" w:hAnsi="宋体"/>
          <w:b/>
          <w:noProof/>
          <w:sz w:val="30"/>
          <w:szCs w:val="30"/>
        </w:rPr>
        <w:lastRenderedPageBreak/>
        <w:drawing>
          <wp:inline distT="0" distB="0" distL="0" distR="0">
            <wp:extent cx="5840095" cy="8177530"/>
            <wp:effectExtent l="0" t="0" r="8255" b="0"/>
            <wp:docPr id="34" name="图片 55" descr="钢东监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钢东监测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40095" cy="8177530"/>
                    </a:xfrm>
                    <a:prstGeom prst="rect">
                      <a:avLst/>
                    </a:prstGeom>
                    <a:noFill/>
                    <a:ln>
                      <a:noFill/>
                    </a:ln>
                  </pic:spPr>
                </pic:pic>
              </a:graphicData>
            </a:graphic>
          </wp:inline>
        </w:drawing>
      </w:r>
      <w:r>
        <w:rPr>
          <w:rFonts w:ascii="宋体" w:hAnsi="宋体"/>
          <w:b/>
          <w:noProof/>
          <w:sz w:val="30"/>
          <w:szCs w:val="30"/>
        </w:rPr>
        <w:lastRenderedPageBreak/>
        <w:drawing>
          <wp:inline distT="0" distB="0" distL="0" distR="0">
            <wp:extent cx="5883275" cy="8566150"/>
            <wp:effectExtent l="0" t="0" r="3175" b="6350"/>
            <wp:docPr id="35" name="图片 60" descr="钢东监测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钢东监测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83275" cy="8566150"/>
                    </a:xfrm>
                    <a:prstGeom prst="rect">
                      <a:avLst/>
                    </a:prstGeom>
                    <a:noFill/>
                    <a:ln>
                      <a:noFill/>
                    </a:ln>
                  </pic:spPr>
                </pic:pic>
              </a:graphicData>
            </a:graphic>
          </wp:inline>
        </w:drawing>
      </w:r>
    </w:p>
    <w:p w:rsidR="009E2CE5" w:rsidRDefault="00CF5A73" w:rsidP="009E2CE5"/>
    <w:p w:rsidR="009E2CE5" w:rsidRDefault="00767271" w:rsidP="009E2CE5">
      <w:pPr>
        <w:ind w:leftChars="-202" w:left="-424"/>
        <w:rPr>
          <w:rFonts w:ascii="宋体" w:hAnsi="宋体"/>
          <w:b/>
          <w:sz w:val="30"/>
          <w:szCs w:val="30"/>
        </w:rPr>
      </w:pPr>
      <w:r>
        <w:rPr>
          <w:rFonts w:ascii="宋体" w:hAnsi="宋体"/>
          <w:b/>
          <w:noProof/>
          <w:sz w:val="30"/>
          <w:szCs w:val="30"/>
        </w:rPr>
        <w:drawing>
          <wp:inline distT="0" distB="0" distL="0" distR="0">
            <wp:extent cx="5779770" cy="8212455"/>
            <wp:effectExtent l="0" t="0" r="0" b="0"/>
            <wp:docPr id="36" name="图片 56" descr="钢东监测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钢东监测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79770" cy="8212455"/>
                    </a:xfrm>
                    <a:prstGeom prst="rect">
                      <a:avLst/>
                    </a:prstGeom>
                    <a:noFill/>
                    <a:ln>
                      <a:noFill/>
                    </a:ln>
                  </pic:spPr>
                </pic:pic>
              </a:graphicData>
            </a:graphic>
          </wp:inline>
        </w:drawing>
      </w:r>
    </w:p>
    <w:p w:rsidR="009E2CE5" w:rsidRDefault="00767271" w:rsidP="009E2CE5">
      <w:pPr>
        <w:ind w:leftChars="-202" w:left="-424"/>
        <w:rPr>
          <w:rFonts w:ascii="宋体" w:hAnsi="宋体"/>
          <w:b/>
          <w:sz w:val="30"/>
          <w:szCs w:val="30"/>
        </w:rPr>
      </w:pPr>
      <w:r>
        <w:rPr>
          <w:rFonts w:ascii="宋体" w:hAnsi="宋体"/>
          <w:b/>
          <w:noProof/>
          <w:sz w:val="30"/>
          <w:szCs w:val="30"/>
        </w:rPr>
        <w:lastRenderedPageBreak/>
        <w:drawing>
          <wp:inline distT="0" distB="0" distL="0" distR="0">
            <wp:extent cx="5805805" cy="8307070"/>
            <wp:effectExtent l="0" t="0" r="4445" b="0"/>
            <wp:docPr id="37" name="图片 57" descr="钢东监测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钢东监测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05805" cy="8307070"/>
                    </a:xfrm>
                    <a:prstGeom prst="rect">
                      <a:avLst/>
                    </a:prstGeom>
                    <a:noFill/>
                    <a:ln>
                      <a:noFill/>
                    </a:ln>
                  </pic:spPr>
                </pic:pic>
              </a:graphicData>
            </a:graphic>
          </wp:inline>
        </w:drawing>
      </w:r>
      <w:r>
        <w:rPr>
          <w:rFonts w:ascii="宋体" w:hAnsi="宋体"/>
          <w:b/>
          <w:noProof/>
          <w:sz w:val="30"/>
          <w:szCs w:val="30"/>
        </w:rPr>
        <w:lastRenderedPageBreak/>
        <w:drawing>
          <wp:inline distT="0" distB="0" distL="0" distR="0">
            <wp:extent cx="5840095" cy="8574405"/>
            <wp:effectExtent l="0" t="0" r="8255" b="0"/>
            <wp:docPr id="38" name="图片 58" descr="钢东监测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钢东监测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40095" cy="8574405"/>
                    </a:xfrm>
                    <a:prstGeom prst="rect">
                      <a:avLst/>
                    </a:prstGeom>
                    <a:noFill/>
                    <a:ln>
                      <a:noFill/>
                    </a:ln>
                  </pic:spPr>
                </pic:pic>
              </a:graphicData>
            </a:graphic>
          </wp:inline>
        </w:drawing>
      </w:r>
    </w:p>
    <w:p w:rsidR="009E2CE5" w:rsidRDefault="00CF5A73" w:rsidP="009E2CE5"/>
    <w:p w:rsidR="000C2C8A" w:rsidRDefault="00767271">
      <w:pPr>
        <w:ind w:leftChars="-270" w:left="-567"/>
        <w:jc w:val="left"/>
        <w:rPr>
          <w:b/>
          <w:sz w:val="24"/>
        </w:rPr>
        <w:sectPr w:rsidR="000C2C8A">
          <w:pgSz w:w="11906" w:h="16838"/>
          <w:pgMar w:top="1440" w:right="1800" w:bottom="1440" w:left="1800" w:header="851" w:footer="992" w:gutter="0"/>
          <w:cols w:space="720"/>
          <w:docGrid w:type="lines" w:linePitch="312"/>
        </w:sectPr>
      </w:pPr>
      <w:r>
        <w:rPr>
          <w:b/>
          <w:noProof/>
          <w:sz w:val="24"/>
        </w:rPr>
        <w:drawing>
          <wp:inline distT="0" distB="0" distL="0" distR="0">
            <wp:extent cx="5727700" cy="8203565"/>
            <wp:effectExtent l="0" t="0" r="635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27700" cy="8203565"/>
                    </a:xfrm>
                    <a:prstGeom prst="rect">
                      <a:avLst/>
                    </a:prstGeom>
                    <a:noFill/>
                    <a:ln>
                      <a:noFill/>
                    </a:ln>
                  </pic:spPr>
                </pic:pic>
              </a:graphicData>
            </a:graphic>
          </wp:inline>
        </w:drawing>
      </w:r>
      <w:r>
        <w:rPr>
          <w:b/>
          <w:noProof/>
          <w:sz w:val="24"/>
        </w:rPr>
        <w:lastRenderedPageBreak/>
        <w:drawing>
          <wp:inline distT="0" distB="0" distL="0" distR="0">
            <wp:extent cx="5969635" cy="8566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69635" cy="8566150"/>
                    </a:xfrm>
                    <a:prstGeom prst="rect">
                      <a:avLst/>
                    </a:prstGeom>
                    <a:noFill/>
                    <a:ln>
                      <a:noFill/>
                    </a:ln>
                  </pic:spPr>
                </pic:pic>
              </a:graphicData>
            </a:graphic>
          </wp:inline>
        </w:drawing>
      </w:r>
    </w:p>
    <w:p w:rsidR="00DD1144" w:rsidRDefault="00767271">
      <w:pPr>
        <w:ind w:leftChars="-270" w:left="-567"/>
        <w:jc w:val="left"/>
        <w:rPr>
          <w:b/>
          <w:sz w:val="24"/>
        </w:rPr>
        <w:sectPr w:rsidR="00DD1144">
          <w:pgSz w:w="11906" w:h="16838"/>
          <w:pgMar w:top="1440" w:right="1800" w:bottom="1440" w:left="1800" w:header="851" w:footer="992" w:gutter="0"/>
          <w:cols w:space="720"/>
          <w:docGrid w:type="lines" w:linePitch="312"/>
        </w:sectPr>
      </w:pPr>
      <w:r>
        <w:rPr>
          <w:noProof/>
        </w:rPr>
        <w:lastRenderedPageBreak/>
        <w:drawing>
          <wp:inline distT="0" distB="0" distL="0" distR="0">
            <wp:extent cx="5986780" cy="8600440"/>
            <wp:effectExtent l="0" t="0" r="0" b="0"/>
            <wp:docPr id="4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86780" cy="8600440"/>
                    </a:xfrm>
                    <a:prstGeom prst="rect">
                      <a:avLst/>
                    </a:prstGeom>
                    <a:noFill/>
                    <a:ln>
                      <a:noFill/>
                    </a:ln>
                  </pic:spPr>
                </pic:pic>
              </a:graphicData>
            </a:graphic>
          </wp:inline>
        </w:drawing>
      </w:r>
      <w:r>
        <w:rPr>
          <w:b/>
          <w:noProof/>
          <w:sz w:val="24"/>
        </w:rPr>
        <w:lastRenderedPageBreak/>
        <w:drawing>
          <wp:inline distT="0" distB="0" distL="0" distR="0">
            <wp:extent cx="5909310" cy="850582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09310" cy="8505825"/>
                    </a:xfrm>
                    <a:prstGeom prst="rect">
                      <a:avLst/>
                    </a:prstGeom>
                    <a:noFill/>
                    <a:ln>
                      <a:noFill/>
                    </a:ln>
                  </pic:spPr>
                </pic:pic>
              </a:graphicData>
            </a:graphic>
          </wp:inline>
        </w:drawing>
      </w:r>
    </w:p>
    <w:p w:rsidR="00DD1144" w:rsidRDefault="00767271">
      <w:pPr>
        <w:ind w:leftChars="-270" w:left="-567"/>
        <w:jc w:val="left"/>
        <w:rPr>
          <w:b/>
          <w:sz w:val="24"/>
        </w:rPr>
        <w:sectPr w:rsidR="00DD1144">
          <w:pgSz w:w="11906" w:h="16838"/>
          <w:pgMar w:top="1440" w:right="1800" w:bottom="1440" w:left="1800" w:header="851" w:footer="992" w:gutter="0"/>
          <w:cols w:space="720"/>
          <w:docGrid w:type="lines" w:linePitch="312"/>
        </w:sectPr>
      </w:pPr>
      <w:r>
        <w:rPr>
          <w:b/>
          <w:noProof/>
          <w:sz w:val="24"/>
        </w:rPr>
        <w:lastRenderedPageBreak/>
        <w:drawing>
          <wp:inline distT="0" distB="0" distL="0" distR="0">
            <wp:extent cx="6038215" cy="8695690"/>
            <wp:effectExtent l="0" t="0" r="63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38215" cy="8695690"/>
                    </a:xfrm>
                    <a:prstGeom prst="rect">
                      <a:avLst/>
                    </a:prstGeom>
                    <a:noFill/>
                    <a:ln>
                      <a:noFill/>
                    </a:ln>
                  </pic:spPr>
                </pic:pic>
              </a:graphicData>
            </a:graphic>
          </wp:inline>
        </w:drawing>
      </w:r>
    </w:p>
    <w:p w:rsidR="00DD1144" w:rsidRDefault="00767271">
      <w:pPr>
        <w:ind w:leftChars="-270" w:left="-567"/>
        <w:jc w:val="left"/>
        <w:rPr>
          <w:b/>
          <w:sz w:val="24"/>
        </w:rPr>
        <w:sectPr w:rsidR="00DD1144">
          <w:pgSz w:w="11906" w:h="16838"/>
          <w:pgMar w:top="1440" w:right="1800" w:bottom="1440" w:left="1800" w:header="851" w:footer="992" w:gutter="0"/>
          <w:cols w:space="720"/>
          <w:docGrid w:type="lines" w:linePitch="312"/>
        </w:sectPr>
      </w:pPr>
      <w:r>
        <w:rPr>
          <w:b/>
          <w:noProof/>
          <w:sz w:val="24"/>
        </w:rPr>
        <w:lastRenderedPageBreak/>
        <w:drawing>
          <wp:inline distT="0" distB="0" distL="0" distR="0">
            <wp:extent cx="6003925" cy="8626475"/>
            <wp:effectExtent l="0" t="0" r="0" b="317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3925" cy="8626475"/>
                    </a:xfrm>
                    <a:prstGeom prst="rect">
                      <a:avLst/>
                    </a:prstGeom>
                    <a:noFill/>
                    <a:ln>
                      <a:noFill/>
                    </a:ln>
                  </pic:spPr>
                </pic:pic>
              </a:graphicData>
            </a:graphic>
          </wp:inline>
        </w:drawing>
      </w:r>
    </w:p>
    <w:p w:rsidR="00DD1144" w:rsidRDefault="00CF5A73">
      <w:pPr>
        <w:jc w:val="left"/>
        <w:rPr>
          <w:b/>
          <w:sz w:val="24"/>
        </w:rPr>
      </w:pPr>
    </w:p>
    <w:p w:rsidR="00DD1144" w:rsidRDefault="00767271">
      <w:pPr>
        <w:jc w:val="center"/>
        <w:rPr>
          <w:color w:val="0070C0"/>
        </w:rPr>
      </w:pPr>
      <w:r>
        <w:rPr>
          <w:noProof/>
          <w:color w:val="0070C0"/>
        </w:rPr>
        <w:drawing>
          <wp:inline distT="0" distB="0" distL="0" distR="0">
            <wp:extent cx="5581015" cy="8005445"/>
            <wp:effectExtent l="0" t="0" r="635" b="0"/>
            <wp:docPr id="45" name="图片 45" descr="cj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j20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81015" cy="8005445"/>
                    </a:xfrm>
                    <a:prstGeom prst="rect">
                      <a:avLst/>
                    </a:prstGeom>
                    <a:noFill/>
                    <a:ln>
                      <a:noFill/>
                    </a:ln>
                  </pic:spPr>
                </pic:pic>
              </a:graphicData>
            </a:graphic>
          </wp:inline>
        </w:drawing>
      </w:r>
    </w:p>
    <w:p w:rsidR="00DD1144" w:rsidRDefault="00767271">
      <w:pPr>
        <w:jc w:val="center"/>
        <w:rPr>
          <w:color w:val="0070C0"/>
        </w:rPr>
      </w:pPr>
      <w:r>
        <w:rPr>
          <w:noProof/>
          <w:color w:val="0070C0"/>
        </w:rPr>
        <w:lastRenderedPageBreak/>
        <w:drawing>
          <wp:inline distT="0" distB="0" distL="0" distR="0">
            <wp:extent cx="5607050" cy="8005445"/>
            <wp:effectExtent l="0" t="0" r="0" b="0"/>
            <wp:docPr id="46" name="图片 46" descr="cj20141017_1301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j20141017_130123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07050" cy="8005445"/>
                    </a:xfrm>
                    <a:prstGeom prst="rect">
                      <a:avLst/>
                    </a:prstGeom>
                    <a:noFill/>
                    <a:ln>
                      <a:noFill/>
                    </a:ln>
                  </pic:spPr>
                </pic:pic>
              </a:graphicData>
            </a:graphic>
          </wp:inline>
        </w:drawing>
      </w:r>
    </w:p>
    <w:p w:rsidR="00DD1144" w:rsidRDefault="00CF5A73">
      <w:pPr>
        <w:jc w:val="center"/>
        <w:rPr>
          <w:color w:val="0070C0"/>
        </w:rPr>
      </w:pPr>
    </w:p>
    <w:p w:rsidR="00DD1144" w:rsidRDefault="00CF5A73">
      <w:pPr>
        <w:jc w:val="center"/>
        <w:rPr>
          <w:color w:val="0070C0"/>
        </w:rPr>
      </w:pPr>
    </w:p>
    <w:p w:rsidR="00DD1144" w:rsidRDefault="00CF5A73">
      <w:pPr>
        <w:jc w:val="center"/>
        <w:rPr>
          <w:color w:val="0070C0"/>
        </w:rPr>
      </w:pPr>
    </w:p>
    <w:p w:rsidR="00DD1144" w:rsidRDefault="00767271">
      <w:pPr>
        <w:jc w:val="center"/>
        <w:rPr>
          <w:color w:val="0070C0"/>
        </w:rPr>
      </w:pPr>
      <w:r>
        <w:rPr>
          <w:noProof/>
          <w:color w:val="0070C0"/>
        </w:rPr>
        <w:lastRenderedPageBreak/>
        <w:drawing>
          <wp:inline distT="0" distB="0" distL="0" distR="0">
            <wp:extent cx="5607050" cy="8005445"/>
            <wp:effectExtent l="0" t="0" r="0" b="0"/>
            <wp:docPr id="47" name="图片 47" descr="cj20141017_1301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j20141017_130123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07050" cy="8005445"/>
                    </a:xfrm>
                    <a:prstGeom prst="rect">
                      <a:avLst/>
                    </a:prstGeom>
                    <a:noFill/>
                    <a:ln>
                      <a:noFill/>
                    </a:ln>
                  </pic:spPr>
                </pic:pic>
              </a:graphicData>
            </a:graphic>
          </wp:inline>
        </w:drawing>
      </w:r>
    </w:p>
    <w:p w:rsidR="00DD1144" w:rsidRDefault="00CF5A73">
      <w:pPr>
        <w:jc w:val="center"/>
        <w:rPr>
          <w:color w:val="0070C0"/>
        </w:rPr>
      </w:pPr>
    </w:p>
    <w:p w:rsidR="00DD1144" w:rsidRDefault="00CF5A73">
      <w:pPr>
        <w:jc w:val="center"/>
        <w:rPr>
          <w:color w:val="0070C0"/>
        </w:rPr>
      </w:pPr>
    </w:p>
    <w:p w:rsidR="00DD1144" w:rsidRDefault="00CF5A73">
      <w:pPr>
        <w:jc w:val="center"/>
        <w:rPr>
          <w:color w:val="0070C0"/>
        </w:rPr>
      </w:pPr>
    </w:p>
    <w:p w:rsidR="00DD1144" w:rsidRDefault="00767271">
      <w:pPr>
        <w:jc w:val="center"/>
        <w:rPr>
          <w:rFonts w:ascii="宋体" w:hAnsi="宋体"/>
          <w:color w:val="0070C0"/>
        </w:rPr>
      </w:pPr>
      <w:r>
        <w:rPr>
          <w:rFonts w:ascii="宋体" w:hAnsi="宋体"/>
          <w:noProof/>
          <w:color w:val="0070C0"/>
        </w:rPr>
        <w:lastRenderedPageBreak/>
        <w:drawing>
          <wp:inline distT="0" distB="0" distL="0" distR="0">
            <wp:extent cx="6133465" cy="7970520"/>
            <wp:effectExtent l="0" t="0" r="635" b="0"/>
            <wp:docPr id="48" name="图片 48" descr="2011实验室认可复评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011实验室认可复评证书"/>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33465" cy="7970520"/>
                    </a:xfrm>
                    <a:prstGeom prst="rect">
                      <a:avLst/>
                    </a:prstGeom>
                    <a:noFill/>
                    <a:ln>
                      <a:noFill/>
                    </a:ln>
                  </pic:spPr>
                </pic:pic>
              </a:graphicData>
            </a:graphic>
          </wp:inline>
        </w:drawing>
      </w:r>
    </w:p>
    <w:p w:rsidR="00DD1144" w:rsidRDefault="00CF5A73">
      <w:pPr>
        <w:jc w:val="center"/>
        <w:rPr>
          <w:rFonts w:ascii="宋体" w:hAnsi="宋体"/>
          <w:color w:val="0070C0"/>
        </w:rPr>
      </w:pPr>
    </w:p>
    <w:p w:rsidR="00DD1144" w:rsidRDefault="00CF5A73">
      <w:pPr>
        <w:jc w:val="center"/>
        <w:rPr>
          <w:rFonts w:ascii="宋体" w:hAnsi="宋体"/>
          <w:color w:val="0070C0"/>
        </w:rPr>
      </w:pPr>
    </w:p>
    <w:p w:rsidR="00DD1144" w:rsidRDefault="00CF5A73">
      <w:pPr>
        <w:jc w:val="center"/>
        <w:rPr>
          <w:rFonts w:ascii="宋体" w:hAnsi="宋体"/>
          <w:color w:val="0070C0"/>
        </w:rPr>
      </w:pPr>
    </w:p>
    <w:p w:rsidR="00DD1144" w:rsidRDefault="00767271">
      <w:pPr>
        <w:jc w:val="center"/>
        <w:rPr>
          <w:rFonts w:ascii="宋体" w:hAnsi="宋体"/>
          <w:color w:val="0070C0"/>
        </w:rPr>
      </w:pPr>
      <w:r>
        <w:rPr>
          <w:rFonts w:ascii="宋体" w:hAnsi="宋体"/>
          <w:noProof/>
          <w:color w:val="0070C0"/>
        </w:rPr>
        <w:lastRenderedPageBreak/>
        <w:drawing>
          <wp:inline distT="0" distB="0" distL="0" distR="0">
            <wp:extent cx="5814060" cy="8220710"/>
            <wp:effectExtent l="0" t="0" r="0" b="8890"/>
            <wp:docPr id="49" name="图片 49" descr="20110326-检测能力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0110326-检测能力范围"/>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4060" cy="8220710"/>
                    </a:xfrm>
                    <a:prstGeom prst="rect">
                      <a:avLst/>
                    </a:prstGeom>
                    <a:noFill/>
                    <a:ln>
                      <a:noFill/>
                    </a:ln>
                  </pic:spPr>
                </pic:pic>
              </a:graphicData>
            </a:graphic>
          </wp:inline>
        </w:drawing>
      </w:r>
    </w:p>
    <w:p w:rsidR="00DD1144" w:rsidRDefault="00CF5A73" w:rsidP="000C2C8A">
      <w:pPr>
        <w:rPr>
          <w:rFonts w:ascii="宋体" w:hAnsi="宋体"/>
          <w:color w:val="0070C0"/>
        </w:rPr>
      </w:pPr>
    </w:p>
    <w:sectPr w:rsidR="00DD1144" w:rsidSect="00DD1144">
      <w:head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73" w:rsidRDefault="00CF5A73">
      <w:r>
        <w:separator/>
      </w:r>
    </w:p>
  </w:endnote>
  <w:endnote w:type="continuationSeparator" w:id="0">
    <w:p w:rsidR="00CF5A73" w:rsidRDefault="00CF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齀">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方正超大字符集">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E07BCE">
    <w:pPr>
      <w:framePr w:wrap="around" w:vAnchor="text" w:hAnchor="margin" w:xAlign="center" w:y="1"/>
    </w:pPr>
    <w:r>
      <w:fldChar w:fldCharType="begin"/>
    </w:r>
    <w:r>
      <w:instrText xml:space="preserve">PAGE  </w:instrText>
    </w:r>
    <w:r>
      <w:fldChar w:fldCharType="end"/>
    </w:r>
  </w:p>
  <w:p w:rsidR="005432BE" w:rsidRDefault="00CF5A73">
    <w:pP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767271">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973455" cy="139700"/>
              <wp:effectExtent l="0" t="4445" r="0" b="0"/>
              <wp:wrapNone/>
              <wp:docPr id="4" name="文本框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E07BCE">
                          <w:pPr>
                            <w:snapToGrid w:val="0"/>
                            <w:ind w:firstLineChars="750" w:firstLine="135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1" o:spid="_x0000_s1034" type="#_x0000_t202" style="position:absolute;left:0;text-align:left;margin-left:0;margin-top:0;width:76.65pt;height:1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" filled="f" stroked="f">
              <v:textbox style="mso-fit-shape-to-text:t" inset="0,0,0,0">
                <w:txbxContent>
                  <w:p w:rsidR="005432BE" w:rsidRDefault="00E07BCE">
                    <w:pPr>
                      <w:snapToGrid w:val="0"/>
                      <w:ind w:firstLineChars="750" w:firstLine="135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19</w:t>
                    </w:r>
                    <w:r>
                      <w:rPr>
                        <w:rFonts w:hint="eastAsia"/>
                        <w:sz w:val="18"/>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767271">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6205" cy="139700"/>
              <wp:effectExtent l="0" t="3175" r="635" b="0"/>
              <wp:wrapNone/>
              <wp:docPr id="3"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47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5" type="#_x0000_t202" style="position:absolute;left:0;text-align:left;margin-left:0;margin-top:0;width:9.15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" filled="f" stroked="f">
              <v:textbox style="mso-fit-shape-to-text:t" inset="0,0,0,0">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47</w:t>
                    </w:r>
                    <w:r>
                      <w:rPr>
                        <w:rFonts w:hint="eastAsia"/>
                        <w:sz w:val="18"/>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767271">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8420" cy="139700"/>
              <wp:effectExtent l="0" t="0" r="0" b="4445"/>
              <wp:wrapNone/>
              <wp:docPr id="2"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36" type="#_x0000_t202" style="position:absolute;left:0;text-align:left;margin-left:0;margin-top:0;width:4.6pt;height:1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" filled="f" stroked="f">
              <v:textbox style="mso-fit-shape-to-text:t" inset="0,0,0,0">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18</w:t>
                    </w:r>
                    <w:r>
                      <w:rPr>
                        <w:rFonts w:hint="eastAsia"/>
                        <w:sz w:val="18"/>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767271">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14935" cy="162560"/>
              <wp:effectExtent l="0" t="0" r="63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CF5A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7" type="#_x0000_t202" style="position:absolute;left:0;text-align:left;margin-left:0;margin-top:0;width:9.05pt;height:12.8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" filled="f" stroked="f">
              <v:textbox style="mso-fit-shape-to-text:t" inset="0,0,0,0">
                <w:txbxContent>
                  <w:p w:rsidR="005432BE" w:rsidRDefault="00CF5A73"/>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E07BCE">
    <w:pPr>
      <w:framePr w:wrap="around" w:vAnchor="text" w:hAnchor="margin" w:xAlign="center" w:y="1"/>
    </w:pPr>
    <w:r>
      <w:fldChar w:fldCharType="begin"/>
    </w:r>
    <w:r>
      <w:instrText xml:space="preserve">PAGE  </w:instrText>
    </w:r>
    <w:r>
      <w:fldChar w:fldCharType="end"/>
    </w:r>
  </w:p>
  <w:p w:rsidR="005432BE" w:rsidRDefault="00CF5A7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p w:rsidR="005432BE" w:rsidRDefault="00CF5A7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767271">
    <w:pPr>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58420" cy="139700"/>
              <wp:effectExtent l="0" t="4445" r="0" b="0"/>
              <wp:wrapNone/>
              <wp:docPr id="7"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8" o:spid="_x0000_s1031" type="#_x0000_t202" style="position:absolute;left:0;text-align:left;margin-left:0;margin-top:0;width:4.6pt;height:1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Ac8aoLvAIAAKkF&#10;AAAOAAAAAAAAAAAAAAAAAC4CAABkcnMvZTJvRG9jLnhtbFBLAQItABQABgAIAAAAIQD2AZlg1wAA&#10;AAIBAAAPAAAAAAAAAAAAAAAAABYFAABkcnMvZG93bnJldi54bWxQSwUGAAAAAAQABADzAAAAGgYA&#10;AAAA&#10;" filled="f" stroked="f">
              <v:textbox style="mso-fit-shape-to-text:t" inset="0,0,0,0">
                <w:txbxContent>
                  <w:p w:rsidR="005432BE" w:rsidRDefault="00E07B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F6E">
                      <w:rPr>
                        <w:noProof/>
                        <w:sz w:val="18"/>
                      </w:rPr>
                      <w:t>18</w:t>
                    </w:r>
                    <w:r>
                      <w:rPr>
                        <w:rFonts w:hint="eastAsia"/>
                        <w:sz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E07BCE">
    <w:pPr>
      <w:framePr w:wrap="around" w:vAnchor="text" w:hAnchor="margin" w:xAlign="center" w:y="1"/>
    </w:pPr>
    <w:r>
      <w:fldChar w:fldCharType="begin"/>
    </w:r>
    <w:r>
      <w:instrText xml:space="preserve">PAGE  </w:instrText>
    </w:r>
    <w:r>
      <w:fldChar w:fldCharType="separate"/>
    </w:r>
    <w:r w:rsidR="00727F6E">
      <w:rPr>
        <w:noProof/>
      </w:rPr>
      <w:t>1</w:t>
    </w:r>
    <w:r>
      <w:fldChar w:fldCharType="end"/>
    </w:r>
  </w:p>
  <w:p w:rsidR="005432BE" w:rsidRDefault="00767271">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03505" cy="139700"/>
              <wp:effectExtent l="4445" t="4445" r="0" b="0"/>
              <wp:wrapNone/>
              <wp:docPr id="6" name="文本框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CF5A73">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2" o:spid="_x0000_s1032" type="#_x0000_t202" style="position:absolute;left:0;text-align:left;margin-left:0;margin-top:0;width:8.15pt;height:11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" filled="f" stroked="f">
              <v:textbox style="mso-fit-shape-to-text:t" inset="0,0,0,0">
                <w:txbxContent>
                  <w:p w:rsidR="005432BE" w:rsidRDefault="00CF5A73">
                    <w:pPr>
                      <w:snapToGrid w:val="0"/>
                      <w:rPr>
                        <w:sz w:val="18"/>
                      </w:rP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E07BCE">
    <w:pPr>
      <w:framePr w:wrap="around" w:vAnchor="text" w:hAnchor="margin" w:xAlign="center" w:y="1"/>
    </w:pPr>
    <w:r>
      <w:fldChar w:fldCharType="begin"/>
    </w:r>
    <w:r>
      <w:instrText xml:space="preserve">PAGE  </w:instrText>
    </w:r>
    <w:r>
      <w:fldChar w:fldCharType="separate"/>
    </w:r>
    <w:r w:rsidR="00727F6E">
      <w:rPr>
        <w:noProof/>
      </w:rPr>
      <w:t>23</w:t>
    </w:r>
    <w:r>
      <w:fldChar w:fldCharType="end"/>
    </w:r>
  </w:p>
  <w:p w:rsidR="005432BE" w:rsidRDefault="00767271">
    <w:pPr>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03505" cy="139700"/>
              <wp:effectExtent l="4445" t="4445" r="0" b="0"/>
              <wp:wrapNone/>
              <wp:docPr id="5" name="文本框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BE" w:rsidRDefault="00CF5A73">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0" o:spid="_x0000_s1033" type="#_x0000_t202" style="position:absolute;left:0;text-align:left;margin-left:0;margin-top:0;width:8.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" filled="f" stroked="f">
              <v:textbox style="mso-fit-shape-to-text:t" inset="0,0,0,0">
                <w:txbxContent>
                  <w:p w:rsidR="005432BE" w:rsidRDefault="00CF5A73">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73" w:rsidRDefault="00CF5A73">
      <w:r>
        <w:separator/>
      </w:r>
    </w:p>
  </w:footnote>
  <w:footnote w:type="continuationSeparator" w:id="0">
    <w:p w:rsidR="00CF5A73" w:rsidRDefault="00CF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pPr>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BE" w:rsidRDefault="00CF5A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ADE"/>
    <w:multiLevelType w:val="multilevel"/>
    <w:tmpl w:val="C3C02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71"/>
    <w:rsid w:val="00291BA7"/>
    <w:rsid w:val="00435786"/>
    <w:rsid w:val="00687F79"/>
    <w:rsid w:val="00727F6E"/>
    <w:rsid w:val="00767271"/>
    <w:rsid w:val="00AD5A67"/>
    <w:rsid w:val="00CF5A73"/>
    <w:rsid w:val="00E0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ECC09-DF86-4150-9FC1-B50B001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gov.cn/gzdt/att/att/site1/20110426/001e3741a2cc0f20bacd01.pdf" TargetMode="External"/><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oleObject" Target="embeddings/oleObject5.bin"/><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110</Pages>
  <Words>8014</Words>
  <Characters>45682</Characters>
  <Application>Microsoft Office Word</Application>
  <DocSecurity>0</DocSecurity>
  <Lines>380</Lines>
  <Paragraphs>107</Paragraphs>
  <ScaleCrop>false</ScaleCrop>
  <Company>china</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beikeit.com</cp:lastModifiedBy>
  <cp:revision>4</cp:revision>
  <dcterms:created xsi:type="dcterms:W3CDTF">2020-05-09T09:37:00Z</dcterms:created>
  <dcterms:modified xsi:type="dcterms:W3CDTF">2025-01-23T04:26:00Z</dcterms:modified>
</cp:coreProperties>
</file>