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44" w:rsidRDefault="00B96514">
      <w:pPr>
        <w:rPr>
          <w:lang w:eastAsia="zh-CN"/>
        </w:rPr>
      </w:pPr>
      <w:r>
        <w:rPr>
          <w:rFonts w:ascii="Times New Roman" w:hAnsi="Times New Roman" w:cs="Times New Roman"/>
          <w:b/>
          <w:bCs/>
          <w:sz w:val="28"/>
          <w:szCs w:val="28"/>
        </w:rPr>
        <w:t>表</w:t>
      </w:r>
      <w:r>
        <w:rPr>
          <w:rFonts w:ascii="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 xml:space="preserve">1  </w:t>
      </w:r>
      <w:proofErr w:type="spellStart"/>
      <w:r>
        <w:rPr>
          <w:rFonts w:ascii="Times New Roman" w:hAnsi="Times New Roman" w:cs="Times New Roman"/>
          <w:b/>
          <w:bCs/>
          <w:sz w:val="28"/>
          <w:szCs w:val="28"/>
        </w:rPr>
        <w:t>项目基本情况</w:t>
      </w:r>
      <w:proofErr w:type="spellEnd"/>
      <w:proofErr w:type="gramEnd"/>
    </w:p>
    <w:tbl>
      <w:tblPr>
        <w:tblpPr w:leftFromText="180" w:rightFromText="180" w:vertAnchor="text" w:horzAnchor="page" w:tblpX="1821" w:tblpY="234"/>
        <w:tblOverlap w:val="never"/>
        <w:tblW w:w="8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2"/>
        <w:gridCol w:w="1284"/>
        <w:gridCol w:w="142"/>
        <w:gridCol w:w="792"/>
        <w:gridCol w:w="250"/>
        <w:gridCol w:w="1317"/>
        <w:gridCol w:w="51"/>
        <w:gridCol w:w="1136"/>
        <w:gridCol w:w="283"/>
        <w:gridCol w:w="904"/>
        <w:gridCol w:w="961"/>
        <w:gridCol w:w="965"/>
      </w:tblGrid>
      <w:tr w:rsidR="00410244">
        <w:trPr>
          <w:trHeight w:val="556"/>
        </w:trPr>
        <w:tc>
          <w:tcPr>
            <w:tcW w:w="1906" w:type="dxa"/>
            <w:gridSpan w:val="2"/>
          </w:tcPr>
          <w:p w:rsidR="00410244" w:rsidRDefault="00B96514">
            <w:pPr>
              <w:pStyle w:val="TableParagraph"/>
              <w:spacing w:before="82"/>
              <w:ind w:left="232"/>
              <w:rPr>
                <w:sz w:val="24"/>
              </w:rPr>
            </w:pPr>
            <w:proofErr w:type="spellStart"/>
            <w:r>
              <w:rPr>
                <w:sz w:val="24"/>
              </w:rPr>
              <w:t>建设项目名称</w:t>
            </w:r>
            <w:proofErr w:type="spellEnd"/>
          </w:p>
        </w:tc>
        <w:tc>
          <w:tcPr>
            <w:tcW w:w="6801" w:type="dxa"/>
            <w:gridSpan w:val="10"/>
          </w:tcPr>
          <w:p w:rsidR="00410244" w:rsidRDefault="00B96514">
            <w:pPr>
              <w:pStyle w:val="TableParagraph"/>
              <w:spacing w:before="84"/>
              <w:jc w:val="center"/>
              <w:rPr>
                <w:sz w:val="24"/>
                <w:lang w:eastAsia="zh-CN"/>
              </w:rPr>
            </w:pPr>
            <w:r>
              <w:rPr>
                <w:rFonts w:hint="eastAsia"/>
                <w:sz w:val="24"/>
                <w:lang w:eastAsia="zh-CN"/>
              </w:rPr>
              <w:t>新疆金富博管道科技有限公司X射线工业探伤机</w:t>
            </w:r>
          </w:p>
          <w:p w:rsidR="00410244" w:rsidRDefault="00B96514">
            <w:pPr>
              <w:pStyle w:val="TableParagraph"/>
              <w:spacing w:before="84"/>
              <w:jc w:val="center"/>
              <w:rPr>
                <w:sz w:val="24"/>
              </w:rPr>
            </w:pPr>
            <w:r>
              <w:rPr>
                <w:rFonts w:hint="eastAsia"/>
                <w:sz w:val="24"/>
                <w:lang w:eastAsia="zh-CN"/>
              </w:rPr>
              <w:t>辐射工作场所项目</w:t>
            </w:r>
          </w:p>
        </w:tc>
      </w:tr>
      <w:tr w:rsidR="00410244">
        <w:trPr>
          <w:trHeight w:val="480"/>
        </w:trPr>
        <w:tc>
          <w:tcPr>
            <w:tcW w:w="1906" w:type="dxa"/>
            <w:gridSpan w:val="2"/>
          </w:tcPr>
          <w:p w:rsidR="00410244" w:rsidRDefault="00B96514">
            <w:pPr>
              <w:pStyle w:val="TableParagraph"/>
              <w:spacing w:before="134"/>
              <w:ind w:left="472"/>
              <w:rPr>
                <w:sz w:val="24"/>
              </w:rPr>
            </w:pPr>
            <w:proofErr w:type="spellStart"/>
            <w:r>
              <w:rPr>
                <w:sz w:val="24"/>
              </w:rPr>
              <w:t>建设单位</w:t>
            </w:r>
            <w:proofErr w:type="spellEnd"/>
          </w:p>
        </w:tc>
        <w:tc>
          <w:tcPr>
            <w:tcW w:w="6801" w:type="dxa"/>
            <w:gridSpan w:val="10"/>
            <w:vAlign w:val="center"/>
          </w:tcPr>
          <w:p w:rsidR="00410244" w:rsidRDefault="00B96514">
            <w:pPr>
              <w:spacing w:line="360" w:lineRule="auto"/>
              <w:jc w:val="center"/>
              <w:rPr>
                <w:sz w:val="24"/>
                <w:lang w:eastAsia="zh-CN"/>
              </w:rPr>
            </w:pPr>
            <w:proofErr w:type="spellStart"/>
            <w:r>
              <w:rPr>
                <w:rFonts w:ascii="Times New Roman" w:hAnsi="Times New Roman" w:cs="Times New Roman" w:hint="eastAsia"/>
                <w:sz w:val="24"/>
              </w:rPr>
              <w:t>新疆金富博管道科技有限公司</w:t>
            </w:r>
            <w:proofErr w:type="spellEnd"/>
          </w:p>
        </w:tc>
      </w:tr>
      <w:tr w:rsidR="00410244">
        <w:trPr>
          <w:trHeight w:val="539"/>
        </w:trPr>
        <w:tc>
          <w:tcPr>
            <w:tcW w:w="1906" w:type="dxa"/>
            <w:gridSpan w:val="2"/>
          </w:tcPr>
          <w:p w:rsidR="00410244" w:rsidRDefault="00B96514">
            <w:pPr>
              <w:pStyle w:val="TableParagraph"/>
              <w:spacing w:before="79"/>
              <w:ind w:left="472"/>
              <w:rPr>
                <w:sz w:val="24"/>
              </w:rPr>
            </w:pPr>
            <w:proofErr w:type="spellStart"/>
            <w:r>
              <w:rPr>
                <w:sz w:val="24"/>
              </w:rPr>
              <w:t>法人代表</w:t>
            </w:r>
            <w:proofErr w:type="spellEnd"/>
          </w:p>
        </w:tc>
        <w:tc>
          <w:tcPr>
            <w:tcW w:w="934" w:type="dxa"/>
            <w:gridSpan w:val="2"/>
            <w:vAlign w:val="center"/>
          </w:tcPr>
          <w:p w:rsidR="00410244" w:rsidRDefault="00B96514">
            <w:pPr>
              <w:spacing w:line="360" w:lineRule="auto"/>
              <w:jc w:val="center"/>
              <w:rPr>
                <w:sz w:val="24"/>
                <w:lang w:eastAsia="zh-CN"/>
              </w:rPr>
            </w:pPr>
            <w:proofErr w:type="spellStart"/>
            <w:r>
              <w:rPr>
                <w:rFonts w:ascii="Times New Roman" w:hAnsi="Times New Roman" w:cs="Times New Roman" w:hint="eastAsia"/>
                <w:sz w:val="24"/>
              </w:rPr>
              <w:t>郝金山</w:t>
            </w:r>
            <w:proofErr w:type="spellEnd"/>
          </w:p>
        </w:tc>
        <w:tc>
          <w:tcPr>
            <w:tcW w:w="1567" w:type="dxa"/>
            <w:gridSpan w:val="2"/>
            <w:vAlign w:val="center"/>
          </w:tcPr>
          <w:p w:rsidR="00410244" w:rsidRDefault="00B96514">
            <w:pPr>
              <w:spacing w:line="360" w:lineRule="auto"/>
              <w:jc w:val="center"/>
              <w:rPr>
                <w:sz w:val="24"/>
              </w:rPr>
            </w:pPr>
            <w:proofErr w:type="spellStart"/>
            <w:r>
              <w:rPr>
                <w:rFonts w:ascii="Times New Roman" w:cs="Times New Roman"/>
                <w:sz w:val="24"/>
              </w:rPr>
              <w:t>联系人</w:t>
            </w:r>
            <w:proofErr w:type="spellEnd"/>
          </w:p>
        </w:tc>
        <w:tc>
          <w:tcPr>
            <w:tcW w:w="1187" w:type="dxa"/>
            <w:gridSpan w:val="2"/>
            <w:vAlign w:val="center"/>
          </w:tcPr>
          <w:p w:rsidR="00410244" w:rsidRDefault="00B96514">
            <w:pPr>
              <w:spacing w:line="360" w:lineRule="auto"/>
              <w:jc w:val="center"/>
              <w:rPr>
                <w:sz w:val="24"/>
                <w:lang w:eastAsia="zh-CN"/>
              </w:rPr>
            </w:pPr>
            <w:r>
              <w:rPr>
                <w:rFonts w:hint="eastAsia"/>
                <w:sz w:val="24"/>
              </w:rPr>
              <w:t xml:space="preserve"> </w:t>
            </w:r>
            <w:proofErr w:type="spellStart"/>
            <w:r>
              <w:rPr>
                <w:rFonts w:hint="eastAsia"/>
                <w:sz w:val="24"/>
              </w:rPr>
              <w:t>李超</w:t>
            </w:r>
            <w:proofErr w:type="spellEnd"/>
            <w:r>
              <w:rPr>
                <w:rFonts w:hint="eastAsia"/>
                <w:sz w:val="24"/>
              </w:rPr>
              <w:t xml:space="preserve"> </w:t>
            </w:r>
          </w:p>
        </w:tc>
        <w:tc>
          <w:tcPr>
            <w:tcW w:w="1187" w:type="dxa"/>
            <w:gridSpan w:val="2"/>
            <w:vAlign w:val="center"/>
          </w:tcPr>
          <w:p w:rsidR="00410244" w:rsidRDefault="00B96514">
            <w:pPr>
              <w:spacing w:line="360" w:lineRule="auto"/>
              <w:jc w:val="center"/>
              <w:rPr>
                <w:sz w:val="24"/>
              </w:rPr>
            </w:pPr>
            <w:proofErr w:type="spellStart"/>
            <w:r>
              <w:rPr>
                <w:rFonts w:ascii="Times New Roman" w:cs="Times New Roman"/>
                <w:sz w:val="24"/>
              </w:rPr>
              <w:t>联系电话</w:t>
            </w:r>
            <w:proofErr w:type="spellEnd"/>
          </w:p>
        </w:tc>
        <w:tc>
          <w:tcPr>
            <w:tcW w:w="1926" w:type="dxa"/>
            <w:gridSpan w:val="2"/>
            <w:vAlign w:val="center"/>
          </w:tcPr>
          <w:p w:rsidR="00410244" w:rsidRDefault="00B96514">
            <w:pPr>
              <w:spacing w:line="360" w:lineRule="auto"/>
              <w:jc w:val="center"/>
              <w:rPr>
                <w:sz w:val="24"/>
                <w:lang w:eastAsia="zh-CN"/>
              </w:rPr>
            </w:pPr>
            <w:r>
              <w:rPr>
                <w:rFonts w:ascii="Times New Roman" w:hAnsi="Times New Roman" w:cs="Times New Roman" w:hint="eastAsia"/>
                <w:sz w:val="24"/>
              </w:rPr>
              <w:t>18140902500</w:t>
            </w:r>
          </w:p>
        </w:tc>
      </w:tr>
      <w:tr w:rsidR="00410244">
        <w:trPr>
          <w:trHeight w:val="479"/>
        </w:trPr>
        <w:tc>
          <w:tcPr>
            <w:tcW w:w="1906" w:type="dxa"/>
            <w:gridSpan w:val="2"/>
          </w:tcPr>
          <w:p w:rsidR="00410244" w:rsidRDefault="00B96514">
            <w:pPr>
              <w:pStyle w:val="TableParagraph"/>
              <w:spacing w:before="134"/>
              <w:ind w:left="472"/>
              <w:rPr>
                <w:sz w:val="24"/>
              </w:rPr>
            </w:pPr>
            <w:proofErr w:type="spellStart"/>
            <w:r>
              <w:rPr>
                <w:sz w:val="24"/>
              </w:rPr>
              <w:t>注册地址</w:t>
            </w:r>
            <w:proofErr w:type="spellEnd"/>
          </w:p>
        </w:tc>
        <w:tc>
          <w:tcPr>
            <w:tcW w:w="6801" w:type="dxa"/>
            <w:gridSpan w:val="10"/>
            <w:vAlign w:val="center"/>
          </w:tcPr>
          <w:p w:rsidR="00410244" w:rsidRDefault="00B96514">
            <w:pPr>
              <w:spacing w:line="360" w:lineRule="auto"/>
              <w:jc w:val="center"/>
              <w:rPr>
                <w:sz w:val="24"/>
                <w:lang w:eastAsia="zh-CN"/>
              </w:rPr>
            </w:pPr>
            <w:r>
              <w:rPr>
                <w:rFonts w:hint="eastAsia"/>
                <w:sz w:val="24"/>
                <w:lang w:eastAsia="zh-CN"/>
              </w:rPr>
              <w:t>新疆可克达拉市惠宁路1468号</w:t>
            </w:r>
          </w:p>
        </w:tc>
      </w:tr>
      <w:tr w:rsidR="00410244">
        <w:trPr>
          <w:trHeight w:val="550"/>
        </w:trPr>
        <w:tc>
          <w:tcPr>
            <w:tcW w:w="1906" w:type="dxa"/>
            <w:gridSpan w:val="2"/>
          </w:tcPr>
          <w:p w:rsidR="00410244" w:rsidRDefault="00B96514">
            <w:pPr>
              <w:pStyle w:val="TableParagraph"/>
              <w:spacing w:before="134"/>
              <w:ind w:left="232"/>
              <w:rPr>
                <w:sz w:val="24"/>
              </w:rPr>
            </w:pPr>
            <w:proofErr w:type="spellStart"/>
            <w:r>
              <w:rPr>
                <w:sz w:val="24"/>
              </w:rPr>
              <w:t>项目建设地点</w:t>
            </w:r>
            <w:proofErr w:type="spellEnd"/>
          </w:p>
        </w:tc>
        <w:tc>
          <w:tcPr>
            <w:tcW w:w="6801" w:type="dxa"/>
            <w:gridSpan w:val="10"/>
            <w:vAlign w:val="center"/>
          </w:tcPr>
          <w:p w:rsidR="00410244" w:rsidRDefault="00B96514">
            <w:pPr>
              <w:spacing w:line="360" w:lineRule="auto"/>
              <w:jc w:val="center"/>
              <w:rPr>
                <w:sz w:val="24"/>
                <w:lang w:eastAsia="zh-CN"/>
              </w:rPr>
            </w:pPr>
            <w:r>
              <w:rPr>
                <w:rFonts w:hint="eastAsia"/>
                <w:sz w:val="24"/>
                <w:lang w:eastAsia="zh-CN"/>
              </w:rPr>
              <w:t>新疆可克达拉市惠宁路1468号</w:t>
            </w:r>
          </w:p>
        </w:tc>
      </w:tr>
      <w:tr w:rsidR="00410244">
        <w:trPr>
          <w:trHeight w:val="520"/>
        </w:trPr>
        <w:tc>
          <w:tcPr>
            <w:tcW w:w="1906" w:type="dxa"/>
            <w:gridSpan w:val="2"/>
          </w:tcPr>
          <w:p w:rsidR="00410244" w:rsidRDefault="00B96514">
            <w:pPr>
              <w:pStyle w:val="TableParagraph"/>
              <w:spacing w:before="134"/>
              <w:ind w:left="232"/>
              <w:rPr>
                <w:sz w:val="24"/>
              </w:rPr>
            </w:pPr>
            <w:proofErr w:type="spellStart"/>
            <w:r>
              <w:rPr>
                <w:sz w:val="24"/>
              </w:rPr>
              <w:t>立项审批部门</w:t>
            </w:r>
            <w:proofErr w:type="spellEnd"/>
          </w:p>
        </w:tc>
        <w:tc>
          <w:tcPr>
            <w:tcW w:w="2552" w:type="dxa"/>
            <w:gridSpan w:val="5"/>
          </w:tcPr>
          <w:p w:rsidR="00410244" w:rsidRDefault="00B96514">
            <w:pPr>
              <w:pStyle w:val="TableParagraph"/>
              <w:spacing w:before="98"/>
              <w:ind w:left="5"/>
              <w:jc w:val="center"/>
              <w:rPr>
                <w:sz w:val="24"/>
              </w:rPr>
            </w:pPr>
            <w:r>
              <w:rPr>
                <w:sz w:val="24"/>
              </w:rPr>
              <w:t>/</w:t>
            </w:r>
          </w:p>
        </w:tc>
        <w:tc>
          <w:tcPr>
            <w:tcW w:w="1419" w:type="dxa"/>
            <w:gridSpan w:val="2"/>
          </w:tcPr>
          <w:p w:rsidR="00410244" w:rsidRDefault="00B96514">
            <w:pPr>
              <w:pStyle w:val="TableParagraph"/>
              <w:spacing w:before="98"/>
              <w:ind w:left="206" w:right="202"/>
              <w:jc w:val="center"/>
              <w:rPr>
                <w:sz w:val="24"/>
              </w:rPr>
            </w:pPr>
            <w:proofErr w:type="spellStart"/>
            <w:r>
              <w:rPr>
                <w:sz w:val="24"/>
              </w:rPr>
              <w:t>批准文号</w:t>
            </w:r>
            <w:proofErr w:type="spellEnd"/>
          </w:p>
        </w:tc>
        <w:tc>
          <w:tcPr>
            <w:tcW w:w="2830" w:type="dxa"/>
            <w:gridSpan w:val="3"/>
          </w:tcPr>
          <w:p w:rsidR="00410244" w:rsidRDefault="00B96514">
            <w:pPr>
              <w:pStyle w:val="TableParagraph"/>
              <w:spacing w:before="98"/>
              <w:ind w:left="3"/>
              <w:jc w:val="center"/>
              <w:rPr>
                <w:sz w:val="24"/>
              </w:rPr>
            </w:pPr>
            <w:r>
              <w:rPr>
                <w:sz w:val="24"/>
              </w:rPr>
              <w:t>/</w:t>
            </w:r>
          </w:p>
        </w:tc>
      </w:tr>
      <w:tr w:rsidR="00410244">
        <w:trPr>
          <w:trHeight w:val="798"/>
        </w:trPr>
        <w:tc>
          <w:tcPr>
            <w:tcW w:w="1906" w:type="dxa"/>
            <w:gridSpan w:val="2"/>
            <w:vAlign w:val="center"/>
          </w:tcPr>
          <w:p w:rsidR="00410244" w:rsidRDefault="00B96514">
            <w:pPr>
              <w:pStyle w:val="TableParagraph"/>
              <w:spacing w:before="48" w:line="313" w:lineRule="exact"/>
              <w:ind w:left="92" w:right="83"/>
              <w:jc w:val="center"/>
              <w:rPr>
                <w:rFonts w:ascii="Times New Roman" w:hAnsi="Times New Roman" w:cs="Times New Roman"/>
                <w:sz w:val="24"/>
              </w:rPr>
            </w:pPr>
            <w:proofErr w:type="spellStart"/>
            <w:r>
              <w:rPr>
                <w:rFonts w:ascii="Times New Roman" w:hAnsi="Times New Roman" w:cs="Times New Roman"/>
                <w:sz w:val="24"/>
              </w:rPr>
              <w:t>建设项目总投资</w:t>
            </w:r>
            <w:proofErr w:type="spellEnd"/>
          </w:p>
          <w:p w:rsidR="00410244" w:rsidRDefault="00B96514">
            <w:pPr>
              <w:pStyle w:val="TableParagraph"/>
              <w:spacing w:line="313" w:lineRule="exact"/>
              <w:ind w:left="92" w:right="83"/>
              <w:jc w:val="cente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万元</w:t>
            </w:r>
            <w:proofErr w:type="spellEnd"/>
            <w:r>
              <w:rPr>
                <w:rFonts w:ascii="Times New Roman" w:hAnsi="Times New Roman" w:cs="Times New Roman"/>
                <w:sz w:val="24"/>
              </w:rPr>
              <w:t>)</w:t>
            </w:r>
          </w:p>
        </w:tc>
        <w:tc>
          <w:tcPr>
            <w:tcW w:w="1184" w:type="dxa"/>
            <w:gridSpan w:val="3"/>
            <w:vAlign w:val="center"/>
          </w:tcPr>
          <w:p w:rsidR="00410244" w:rsidRDefault="00B96514">
            <w:pPr>
              <w:pStyle w:val="TableParagraph"/>
              <w:spacing w:before="204"/>
              <w:ind w:left="321"/>
              <w:jc w:val="center"/>
              <w:rPr>
                <w:rFonts w:ascii="Times New Roman" w:hAnsi="Times New Roman" w:cs="Times New Roman"/>
                <w:sz w:val="24"/>
                <w:lang w:eastAsia="zh-CN"/>
              </w:rPr>
            </w:pPr>
            <w:r>
              <w:rPr>
                <w:rFonts w:ascii="Times New Roman" w:hAnsi="Times New Roman" w:cs="Times New Roman"/>
                <w:sz w:val="24"/>
                <w:lang w:eastAsia="zh-CN"/>
              </w:rPr>
              <w:t>100</w:t>
            </w:r>
          </w:p>
        </w:tc>
        <w:tc>
          <w:tcPr>
            <w:tcW w:w="1368" w:type="dxa"/>
            <w:gridSpan w:val="2"/>
            <w:vAlign w:val="center"/>
          </w:tcPr>
          <w:p w:rsidR="00410244" w:rsidRDefault="00B96514">
            <w:pPr>
              <w:spacing w:line="360" w:lineRule="auto"/>
              <w:jc w:val="center"/>
              <w:rPr>
                <w:rFonts w:ascii="Times New Roman" w:hAnsi="Times New Roman" w:cs="Times New Roman"/>
                <w:sz w:val="24"/>
              </w:rPr>
            </w:pPr>
            <w:proofErr w:type="spellStart"/>
            <w:r>
              <w:rPr>
                <w:rFonts w:ascii="Times New Roman" w:hAnsi="Times New Roman" w:cs="Times New Roman"/>
                <w:sz w:val="24"/>
              </w:rPr>
              <w:t>项目环保投资</w:t>
            </w:r>
            <w:proofErr w:type="spellEnd"/>
            <w:r>
              <w:rPr>
                <w:rFonts w:ascii="Times New Roman" w:hAnsi="Times New Roman" w:cs="Times New Roman"/>
                <w:sz w:val="24"/>
              </w:rPr>
              <w:t>(</w:t>
            </w:r>
            <w:proofErr w:type="spellStart"/>
            <w:r>
              <w:rPr>
                <w:rFonts w:ascii="Times New Roman" w:hAnsi="Times New Roman" w:cs="Times New Roman"/>
                <w:sz w:val="24"/>
              </w:rPr>
              <w:t>万元</w:t>
            </w:r>
            <w:proofErr w:type="spellEnd"/>
            <w:r>
              <w:rPr>
                <w:rFonts w:ascii="Times New Roman" w:hAnsi="Times New Roman" w:cs="Times New Roman"/>
                <w:sz w:val="24"/>
              </w:rPr>
              <w:t>)</w:t>
            </w:r>
          </w:p>
        </w:tc>
        <w:tc>
          <w:tcPr>
            <w:tcW w:w="1419" w:type="dxa"/>
            <w:gridSpan w:val="2"/>
            <w:vAlign w:val="center"/>
          </w:tcPr>
          <w:p w:rsidR="00410244" w:rsidRDefault="00B96514">
            <w:pPr>
              <w:pStyle w:val="TableParagraph"/>
              <w:spacing w:before="204"/>
              <w:ind w:left="206" w:right="202"/>
              <w:jc w:val="center"/>
              <w:rPr>
                <w:rFonts w:ascii="Times New Roman" w:hAnsi="Times New Roman" w:cs="Times New Roman"/>
                <w:sz w:val="24"/>
                <w:lang w:eastAsia="zh-CN"/>
              </w:rPr>
            </w:pPr>
            <w:r>
              <w:rPr>
                <w:rFonts w:ascii="Times New Roman" w:hAnsi="Times New Roman" w:cs="Times New Roman"/>
                <w:sz w:val="24"/>
                <w:lang w:eastAsia="zh-CN"/>
              </w:rPr>
              <w:t>8</w:t>
            </w:r>
          </w:p>
        </w:tc>
        <w:tc>
          <w:tcPr>
            <w:tcW w:w="1865" w:type="dxa"/>
            <w:gridSpan w:val="2"/>
            <w:vAlign w:val="center"/>
          </w:tcPr>
          <w:p w:rsidR="00410244" w:rsidRDefault="00B96514">
            <w:pPr>
              <w:pStyle w:val="TableParagraph"/>
              <w:spacing w:before="51" w:line="237" w:lineRule="auto"/>
              <w:ind w:left="139" w:right="35" w:hanging="34"/>
              <w:jc w:val="center"/>
              <w:rPr>
                <w:rFonts w:ascii="Times New Roman" w:hAnsi="Times New Roman" w:cs="Times New Roman"/>
                <w:sz w:val="24"/>
                <w:lang w:eastAsia="zh-CN"/>
              </w:rPr>
            </w:pPr>
            <w:r>
              <w:rPr>
                <w:rFonts w:ascii="Times New Roman" w:hAnsi="Times New Roman" w:cs="Times New Roman"/>
                <w:sz w:val="24"/>
                <w:lang w:eastAsia="zh-CN"/>
              </w:rPr>
              <w:t>投资比例（环保投资</w:t>
            </w:r>
            <w:r>
              <w:rPr>
                <w:rFonts w:ascii="Times New Roman" w:hAnsi="Times New Roman" w:cs="Times New Roman"/>
                <w:sz w:val="24"/>
                <w:lang w:eastAsia="zh-CN"/>
              </w:rPr>
              <w:t>/</w:t>
            </w:r>
            <w:r>
              <w:rPr>
                <w:rFonts w:ascii="Times New Roman" w:hAnsi="Times New Roman" w:cs="Times New Roman"/>
                <w:sz w:val="24"/>
                <w:lang w:eastAsia="zh-CN"/>
              </w:rPr>
              <w:t>总投资）</w:t>
            </w:r>
          </w:p>
        </w:tc>
        <w:tc>
          <w:tcPr>
            <w:tcW w:w="965" w:type="dxa"/>
            <w:vAlign w:val="center"/>
          </w:tcPr>
          <w:p w:rsidR="00410244" w:rsidRDefault="00B96514">
            <w:pPr>
              <w:pStyle w:val="TableParagraph"/>
              <w:jc w:val="center"/>
              <w:rPr>
                <w:rFonts w:ascii="Times New Roman" w:hAnsi="Times New Roman" w:cs="Times New Roman"/>
                <w:sz w:val="24"/>
                <w:lang w:eastAsia="zh-CN"/>
              </w:rPr>
            </w:pPr>
            <w:r>
              <w:rPr>
                <w:rFonts w:ascii="Times New Roman" w:hAnsi="Times New Roman" w:cs="Times New Roman"/>
                <w:sz w:val="24"/>
                <w:lang w:eastAsia="zh-CN"/>
              </w:rPr>
              <w:t>8</w:t>
            </w:r>
            <w:r>
              <w:rPr>
                <w:rFonts w:ascii="Times New Roman" w:hAnsi="Times New Roman" w:cs="Times New Roman"/>
                <w:sz w:val="24"/>
                <w:lang w:eastAsia="zh-CN"/>
              </w:rPr>
              <w:t>％</w:t>
            </w:r>
          </w:p>
        </w:tc>
      </w:tr>
      <w:tr w:rsidR="00410244">
        <w:trPr>
          <w:trHeight w:val="623"/>
        </w:trPr>
        <w:tc>
          <w:tcPr>
            <w:tcW w:w="1906" w:type="dxa"/>
            <w:gridSpan w:val="2"/>
          </w:tcPr>
          <w:p w:rsidR="00410244" w:rsidRDefault="00B96514">
            <w:pPr>
              <w:pStyle w:val="TableParagraph"/>
              <w:spacing w:before="187"/>
              <w:ind w:left="472"/>
              <w:rPr>
                <w:sz w:val="24"/>
              </w:rPr>
            </w:pPr>
            <w:proofErr w:type="spellStart"/>
            <w:r>
              <w:rPr>
                <w:sz w:val="24"/>
              </w:rPr>
              <w:t>项目性质</w:t>
            </w:r>
            <w:proofErr w:type="spellEnd"/>
          </w:p>
        </w:tc>
        <w:tc>
          <w:tcPr>
            <w:tcW w:w="3971" w:type="dxa"/>
            <w:gridSpan w:val="7"/>
          </w:tcPr>
          <w:p w:rsidR="00410244" w:rsidRDefault="00B96514">
            <w:pPr>
              <w:pStyle w:val="TableParagraph"/>
              <w:spacing w:before="151"/>
              <w:ind w:left="345"/>
              <w:rPr>
                <w:sz w:val="24"/>
                <w:lang w:eastAsia="zh-CN"/>
              </w:rPr>
            </w:pPr>
            <w:r>
              <w:rPr>
                <w:rFonts w:hint="eastAsia"/>
                <w:sz w:val="24"/>
                <w:lang w:eastAsia="zh-CN"/>
              </w:rPr>
              <w:t xml:space="preserve"> </w:t>
            </w:r>
            <w:r>
              <w:rPr>
                <w:sz w:val="24"/>
              </w:rPr>
              <w:sym w:font="Wingdings 2" w:char="0052"/>
            </w:r>
            <w:proofErr w:type="spellStart"/>
            <w:r>
              <w:rPr>
                <w:rFonts w:ascii="Times New Roman" w:eastAsia="Times New Roman" w:hAnsi="Times New Roman" w:hint="eastAsia"/>
                <w:sz w:val="24"/>
                <w:lang w:eastAsia="zh-CN"/>
              </w:rPr>
              <w:t>新建</w:t>
            </w:r>
            <w:proofErr w:type="spellEnd"/>
            <w:r>
              <w:rPr>
                <w:sz w:val="24"/>
                <w:lang w:eastAsia="zh-CN"/>
              </w:rPr>
              <w:t>□改建□扩建□其它</w:t>
            </w:r>
          </w:p>
        </w:tc>
        <w:tc>
          <w:tcPr>
            <w:tcW w:w="1865" w:type="dxa"/>
            <w:gridSpan w:val="2"/>
          </w:tcPr>
          <w:p w:rsidR="00410244" w:rsidRDefault="00B96514">
            <w:pPr>
              <w:pStyle w:val="TableParagraph"/>
              <w:spacing w:line="273" w:lineRule="exact"/>
              <w:ind w:left="108"/>
              <w:rPr>
                <w:sz w:val="24"/>
                <w:lang w:eastAsia="zh-CN"/>
              </w:rPr>
            </w:pPr>
            <w:r>
              <w:rPr>
                <w:sz w:val="24"/>
                <w:lang w:eastAsia="zh-CN"/>
              </w:rPr>
              <w:t>占地面积（m</w:t>
            </w:r>
            <w:r>
              <w:rPr>
                <w:position w:val="12"/>
                <w:sz w:val="12"/>
                <w:lang w:eastAsia="zh-CN"/>
              </w:rPr>
              <w:t>2</w:t>
            </w:r>
            <w:r>
              <w:rPr>
                <w:sz w:val="24"/>
                <w:lang w:eastAsia="zh-CN"/>
              </w:rPr>
              <w:t>）</w:t>
            </w:r>
          </w:p>
          <w:p w:rsidR="00410244" w:rsidRDefault="00B96514">
            <w:pPr>
              <w:pStyle w:val="TableParagraph"/>
              <w:spacing w:line="313" w:lineRule="exact"/>
              <w:ind w:left="199"/>
              <w:rPr>
                <w:sz w:val="24"/>
                <w:lang w:eastAsia="zh-CN"/>
              </w:rPr>
            </w:pPr>
            <w:r>
              <w:rPr>
                <w:sz w:val="24"/>
                <w:lang w:eastAsia="zh-CN"/>
              </w:rPr>
              <w:t>（使用面积）</w:t>
            </w:r>
          </w:p>
        </w:tc>
        <w:tc>
          <w:tcPr>
            <w:tcW w:w="965" w:type="dxa"/>
          </w:tcPr>
          <w:p w:rsidR="00410244" w:rsidRDefault="00B96514">
            <w:pPr>
              <w:pStyle w:val="TableParagraph"/>
              <w:spacing w:before="151"/>
              <w:ind w:left="287" w:right="288"/>
              <w:jc w:val="center"/>
              <w:rPr>
                <w:sz w:val="24"/>
                <w:lang w:eastAsia="zh-CN"/>
              </w:rPr>
            </w:pPr>
            <w:r>
              <w:rPr>
                <w:rFonts w:hint="eastAsia"/>
                <w:sz w:val="24"/>
                <w:lang w:eastAsia="zh-CN"/>
              </w:rPr>
              <w:t>129</w:t>
            </w:r>
          </w:p>
        </w:tc>
      </w:tr>
      <w:tr w:rsidR="00410244">
        <w:trPr>
          <w:trHeight w:val="470"/>
        </w:trPr>
        <w:tc>
          <w:tcPr>
            <w:tcW w:w="622" w:type="dxa"/>
            <w:vMerge w:val="restart"/>
          </w:tcPr>
          <w:p w:rsidR="00410244" w:rsidRDefault="00410244">
            <w:pPr>
              <w:pStyle w:val="TableParagraph"/>
              <w:rPr>
                <w:sz w:val="24"/>
              </w:rPr>
            </w:pPr>
          </w:p>
          <w:p w:rsidR="00410244" w:rsidRDefault="00410244">
            <w:pPr>
              <w:pStyle w:val="TableParagraph"/>
              <w:rPr>
                <w:sz w:val="24"/>
              </w:rPr>
            </w:pPr>
          </w:p>
          <w:p w:rsidR="00410244" w:rsidRDefault="00410244">
            <w:pPr>
              <w:pStyle w:val="TableParagraph"/>
              <w:rPr>
                <w:sz w:val="24"/>
              </w:rPr>
            </w:pPr>
          </w:p>
          <w:p w:rsidR="00410244" w:rsidRDefault="00410244">
            <w:pPr>
              <w:pStyle w:val="TableParagraph"/>
              <w:rPr>
                <w:sz w:val="24"/>
              </w:rPr>
            </w:pPr>
          </w:p>
          <w:p w:rsidR="00410244" w:rsidRDefault="00410244">
            <w:pPr>
              <w:pStyle w:val="TableParagraph"/>
              <w:spacing w:before="4"/>
              <w:rPr>
                <w:sz w:val="24"/>
              </w:rPr>
            </w:pPr>
          </w:p>
          <w:p w:rsidR="00410244" w:rsidRDefault="00B96514">
            <w:pPr>
              <w:pStyle w:val="TableParagraph"/>
              <w:spacing w:before="1" w:line="230" w:lineRule="auto"/>
              <w:ind w:left="189" w:right="180"/>
              <w:jc w:val="both"/>
              <w:rPr>
                <w:sz w:val="24"/>
              </w:rPr>
            </w:pPr>
            <w:proofErr w:type="spellStart"/>
            <w:r>
              <w:rPr>
                <w:sz w:val="24"/>
              </w:rPr>
              <w:t>应用类型</w:t>
            </w:r>
            <w:proofErr w:type="spellEnd"/>
          </w:p>
        </w:tc>
        <w:tc>
          <w:tcPr>
            <w:tcW w:w="1426" w:type="dxa"/>
            <w:gridSpan w:val="2"/>
            <w:vMerge w:val="restart"/>
          </w:tcPr>
          <w:p w:rsidR="00410244" w:rsidRDefault="00410244">
            <w:pPr>
              <w:pStyle w:val="TableParagraph"/>
              <w:spacing w:before="8"/>
              <w:rPr>
                <w:sz w:val="26"/>
              </w:rPr>
            </w:pPr>
          </w:p>
          <w:p w:rsidR="00410244" w:rsidRDefault="00B96514">
            <w:pPr>
              <w:pStyle w:val="TableParagraph"/>
              <w:ind w:left="349"/>
              <w:rPr>
                <w:sz w:val="24"/>
              </w:rPr>
            </w:pPr>
            <w:proofErr w:type="spellStart"/>
            <w:r>
              <w:rPr>
                <w:sz w:val="24"/>
              </w:rPr>
              <w:t>放射源</w:t>
            </w:r>
            <w:proofErr w:type="spellEnd"/>
          </w:p>
        </w:tc>
        <w:tc>
          <w:tcPr>
            <w:tcW w:w="1042" w:type="dxa"/>
            <w:gridSpan w:val="2"/>
            <w:vAlign w:val="center"/>
          </w:tcPr>
          <w:p w:rsidR="00410244" w:rsidRDefault="00B96514">
            <w:pPr>
              <w:spacing w:line="360" w:lineRule="auto"/>
              <w:jc w:val="center"/>
              <w:rPr>
                <w:sz w:val="24"/>
              </w:rPr>
            </w:pPr>
            <w:r>
              <w:rPr>
                <w:rFonts w:ascii="Times New Roman" w:hAnsi="Times New Roman" w:cs="Times New Roman"/>
                <w:sz w:val="24"/>
              </w:rPr>
              <w:sym w:font="Wingdings 2" w:char="00A3"/>
            </w:r>
            <w:proofErr w:type="spellStart"/>
            <w:r>
              <w:rPr>
                <w:rFonts w:ascii="Times New Roman" w:cs="Times New Roman"/>
                <w:sz w:val="24"/>
              </w:rPr>
              <w:t>销售</w:t>
            </w:r>
            <w:proofErr w:type="spellEnd"/>
          </w:p>
        </w:tc>
        <w:tc>
          <w:tcPr>
            <w:tcW w:w="5617" w:type="dxa"/>
            <w:gridSpan w:val="7"/>
            <w:vAlign w:val="center"/>
          </w:tcPr>
          <w:p w:rsidR="00410244" w:rsidRDefault="00B96514">
            <w:pPr>
              <w:spacing w:line="360" w:lineRule="auto"/>
              <w:jc w:val="center"/>
              <w:rPr>
                <w:sz w:val="24"/>
                <w:lang w:eastAsia="zh-CN"/>
              </w:rPr>
            </w:pPr>
            <w:r>
              <w:rPr>
                <w:rFonts w:ascii="Times New Roman" w:hAnsi="Times New Roman" w:cs="Times New Roman"/>
                <w:sz w:val="24"/>
                <w:lang w:eastAsia="zh-CN"/>
              </w:rPr>
              <w:sym w:font="Wingdings 2" w:char="00A3"/>
            </w:r>
            <w:r>
              <w:rPr>
                <w:rFonts w:ascii="Times New Roman" w:cs="Times New Roman"/>
                <w:sz w:val="24"/>
                <w:lang w:eastAsia="zh-CN"/>
              </w:rPr>
              <w:t>Ⅰ类</w:t>
            </w:r>
            <w:r>
              <w:rPr>
                <w:rFonts w:ascii="Times New Roman" w:hAnsi="Times New Roman" w:cs="Times New Roman"/>
                <w:sz w:val="24"/>
                <w:lang w:eastAsia="zh-CN"/>
              </w:rPr>
              <w:t xml:space="preserve"> </w:t>
            </w:r>
            <w:r>
              <w:rPr>
                <w:rFonts w:ascii="Times New Roman" w:hAnsi="Times New Roman" w:cs="Times New Roman"/>
                <w:sz w:val="24"/>
                <w:lang w:eastAsia="zh-CN"/>
              </w:rPr>
              <w:sym w:font="Wingdings 2" w:char="00A3"/>
            </w:r>
            <w:r>
              <w:rPr>
                <w:rFonts w:ascii="Times New Roman" w:cs="Times New Roman"/>
                <w:sz w:val="24"/>
                <w:lang w:eastAsia="zh-CN"/>
              </w:rPr>
              <w:t>Ⅱ类</w:t>
            </w:r>
            <w:r>
              <w:rPr>
                <w:rFonts w:ascii="Times New Roman" w:hAnsi="Times New Roman" w:cs="Times New Roman"/>
                <w:sz w:val="24"/>
                <w:lang w:eastAsia="zh-CN"/>
              </w:rPr>
              <w:t xml:space="preserve"> </w:t>
            </w:r>
            <w:r>
              <w:rPr>
                <w:rFonts w:ascii="Times New Roman" w:hAnsi="Times New Roman" w:cs="Times New Roman"/>
                <w:sz w:val="24"/>
                <w:lang w:eastAsia="zh-CN"/>
              </w:rPr>
              <w:sym w:font="Wingdings 2" w:char="00A3"/>
            </w:r>
            <w:r>
              <w:rPr>
                <w:rFonts w:ascii="Times New Roman" w:cs="Times New Roman"/>
                <w:sz w:val="24"/>
                <w:lang w:eastAsia="zh-CN"/>
              </w:rPr>
              <w:t>Ⅲ类</w:t>
            </w:r>
            <w:r>
              <w:rPr>
                <w:rFonts w:ascii="Times New Roman" w:hAnsi="Times New Roman" w:cs="Times New Roman"/>
                <w:sz w:val="24"/>
                <w:lang w:eastAsia="zh-CN"/>
              </w:rPr>
              <w:t xml:space="preserve"> </w:t>
            </w:r>
            <w:r>
              <w:rPr>
                <w:rFonts w:ascii="Times New Roman" w:hAnsi="Times New Roman" w:cs="Times New Roman"/>
                <w:sz w:val="24"/>
                <w:lang w:eastAsia="zh-CN"/>
              </w:rPr>
              <w:sym w:font="Wingdings 2" w:char="00A3"/>
            </w:r>
            <w:r>
              <w:rPr>
                <w:rFonts w:ascii="Times New Roman" w:cs="Times New Roman"/>
                <w:sz w:val="24"/>
                <w:lang w:eastAsia="zh-CN"/>
              </w:rPr>
              <w:t>Ⅳ类</w:t>
            </w:r>
            <w:r>
              <w:rPr>
                <w:rFonts w:ascii="Times New Roman" w:hAnsi="Times New Roman" w:cs="Times New Roman"/>
                <w:sz w:val="24"/>
                <w:lang w:eastAsia="zh-CN"/>
              </w:rPr>
              <w:t xml:space="preserve"> </w:t>
            </w:r>
            <w:r>
              <w:rPr>
                <w:rFonts w:ascii="Times New Roman" w:hAnsi="Times New Roman" w:cs="Times New Roman"/>
                <w:sz w:val="24"/>
                <w:lang w:eastAsia="zh-CN"/>
              </w:rPr>
              <w:sym w:font="Wingdings 2" w:char="00A3"/>
            </w:r>
            <w:r>
              <w:rPr>
                <w:rFonts w:ascii="Times New Roman" w:cs="Times New Roman"/>
                <w:sz w:val="24"/>
                <w:lang w:eastAsia="zh-CN"/>
              </w:rPr>
              <w:t>Ⅴ类</w:t>
            </w:r>
          </w:p>
        </w:tc>
      </w:tr>
      <w:tr w:rsidR="00410244">
        <w:trPr>
          <w:trHeight w:val="467"/>
        </w:trPr>
        <w:tc>
          <w:tcPr>
            <w:tcW w:w="622" w:type="dxa"/>
            <w:vMerge/>
            <w:tcBorders>
              <w:top w:val="nil"/>
            </w:tcBorders>
          </w:tcPr>
          <w:p w:rsidR="00410244" w:rsidRDefault="00410244">
            <w:pPr>
              <w:rPr>
                <w:sz w:val="2"/>
                <w:szCs w:val="2"/>
                <w:lang w:eastAsia="zh-CN"/>
              </w:rPr>
            </w:pPr>
          </w:p>
        </w:tc>
        <w:tc>
          <w:tcPr>
            <w:tcW w:w="1426" w:type="dxa"/>
            <w:gridSpan w:val="2"/>
            <w:vMerge/>
            <w:tcBorders>
              <w:top w:val="nil"/>
            </w:tcBorders>
          </w:tcPr>
          <w:p w:rsidR="00410244" w:rsidRDefault="00410244">
            <w:pPr>
              <w:rPr>
                <w:sz w:val="2"/>
                <w:szCs w:val="2"/>
                <w:lang w:eastAsia="zh-CN"/>
              </w:rPr>
            </w:pPr>
          </w:p>
        </w:tc>
        <w:tc>
          <w:tcPr>
            <w:tcW w:w="1042" w:type="dxa"/>
            <w:gridSpan w:val="2"/>
            <w:vAlign w:val="center"/>
          </w:tcPr>
          <w:p w:rsidR="00410244" w:rsidRDefault="00B96514">
            <w:pPr>
              <w:spacing w:line="360" w:lineRule="auto"/>
              <w:jc w:val="center"/>
              <w:rPr>
                <w:sz w:val="24"/>
              </w:rPr>
            </w:pPr>
            <w:r>
              <w:rPr>
                <w:rFonts w:ascii="Times New Roman" w:hAnsi="Times New Roman" w:cs="Times New Roman"/>
                <w:sz w:val="24"/>
              </w:rPr>
              <w:sym w:font="Wingdings 2" w:char="00A3"/>
            </w:r>
            <w:proofErr w:type="spellStart"/>
            <w:r>
              <w:rPr>
                <w:rFonts w:ascii="Times New Roman" w:cs="Times New Roman"/>
                <w:sz w:val="24"/>
              </w:rPr>
              <w:t>使用</w:t>
            </w:r>
            <w:proofErr w:type="spellEnd"/>
          </w:p>
        </w:tc>
        <w:tc>
          <w:tcPr>
            <w:tcW w:w="5617" w:type="dxa"/>
            <w:gridSpan w:val="7"/>
            <w:vAlign w:val="center"/>
          </w:tcPr>
          <w:p w:rsidR="00410244" w:rsidRDefault="00B96514">
            <w:pPr>
              <w:spacing w:line="360" w:lineRule="auto"/>
              <w:jc w:val="center"/>
              <w:rPr>
                <w:sz w:val="24"/>
                <w:lang w:eastAsia="zh-CN"/>
              </w:rPr>
            </w:pPr>
            <w:r>
              <w:rPr>
                <w:rFonts w:ascii="Times New Roman" w:hAnsi="Times New Roman" w:cs="Times New Roman"/>
                <w:sz w:val="24"/>
                <w:lang w:eastAsia="zh-CN"/>
              </w:rPr>
              <w:sym w:font="Wingdings 2" w:char="00A3"/>
            </w:r>
            <w:r>
              <w:rPr>
                <w:rFonts w:ascii="Times New Roman" w:cs="Times New Roman"/>
                <w:spacing w:val="-6"/>
                <w:sz w:val="24"/>
                <w:lang w:eastAsia="zh-CN"/>
              </w:rPr>
              <w:t>Ⅰ类（医疗使用）</w:t>
            </w:r>
            <w:r>
              <w:rPr>
                <w:rFonts w:ascii="Times New Roman" w:hAnsi="Times New Roman" w:cs="Times New Roman"/>
                <w:spacing w:val="-6"/>
                <w:sz w:val="24"/>
                <w:lang w:eastAsia="zh-CN"/>
              </w:rPr>
              <w:t xml:space="preserve"> </w:t>
            </w:r>
            <w:r>
              <w:rPr>
                <w:rFonts w:ascii="Times New Roman" w:hAnsi="Times New Roman" w:cs="Times New Roman"/>
                <w:spacing w:val="-6"/>
                <w:sz w:val="24"/>
                <w:lang w:eastAsia="zh-CN"/>
              </w:rPr>
              <w:sym w:font="Wingdings 2" w:char="00A3"/>
            </w:r>
            <w:r>
              <w:rPr>
                <w:rFonts w:ascii="Times New Roman" w:cs="Times New Roman"/>
                <w:spacing w:val="-6"/>
                <w:sz w:val="24"/>
                <w:lang w:eastAsia="zh-CN"/>
              </w:rPr>
              <w:t>Ⅱ类</w:t>
            </w:r>
            <w:r>
              <w:rPr>
                <w:rFonts w:ascii="Times New Roman" w:hAnsi="Times New Roman" w:cs="Times New Roman"/>
                <w:spacing w:val="-6"/>
                <w:sz w:val="24"/>
                <w:lang w:eastAsia="zh-CN"/>
              </w:rPr>
              <w:t xml:space="preserve"> </w:t>
            </w:r>
            <w:r>
              <w:rPr>
                <w:rFonts w:ascii="Times New Roman" w:hAnsi="Times New Roman" w:cs="Times New Roman"/>
                <w:spacing w:val="-6"/>
                <w:sz w:val="24"/>
                <w:lang w:eastAsia="zh-CN"/>
              </w:rPr>
              <w:sym w:font="Wingdings 2" w:char="00A3"/>
            </w:r>
            <w:r>
              <w:rPr>
                <w:rFonts w:ascii="Times New Roman" w:cs="Times New Roman"/>
                <w:spacing w:val="-6"/>
                <w:sz w:val="24"/>
                <w:lang w:eastAsia="zh-CN"/>
              </w:rPr>
              <w:t>Ⅲ类</w:t>
            </w:r>
            <w:r>
              <w:rPr>
                <w:rFonts w:ascii="Times New Roman" w:hAnsi="Times New Roman" w:cs="Times New Roman"/>
                <w:spacing w:val="-6"/>
                <w:sz w:val="24"/>
                <w:lang w:eastAsia="zh-CN"/>
              </w:rPr>
              <w:t xml:space="preserve"> </w:t>
            </w:r>
            <w:r>
              <w:rPr>
                <w:rFonts w:ascii="Times New Roman" w:hAnsi="Times New Roman" w:cs="Times New Roman"/>
                <w:spacing w:val="-6"/>
                <w:sz w:val="24"/>
                <w:lang w:eastAsia="zh-CN"/>
              </w:rPr>
              <w:sym w:font="Wingdings 2" w:char="00A3"/>
            </w:r>
            <w:r>
              <w:rPr>
                <w:rFonts w:ascii="Times New Roman" w:cs="Times New Roman"/>
                <w:spacing w:val="-6"/>
                <w:sz w:val="24"/>
                <w:lang w:eastAsia="zh-CN"/>
              </w:rPr>
              <w:t>Ⅳ类</w:t>
            </w:r>
            <w:r>
              <w:rPr>
                <w:rFonts w:ascii="Times New Roman" w:hAnsi="Times New Roman" w:cs="Times New Roman"/>
                <w:spacing w:val="-6"/>
                <w:sz w:val="24"/>
                <w:lang w:eastAsia="zh-CN"/>
              </w:rPr>
              <w:t xml:space="preserve"> </w:t>
            </w:r>
            <w:r>
              <w:rPr>
                <w:rFonts w:ascii="Times New Roman" w:hAnsi="Times New Roman" w:cs="Times New Roman"/>
                <w:spacing w:val="-6"/>
                <w:sz w:val="24"/>
                <w:lang w:eastAsia="zh-CN"/>
              </w:rPr>
              <w:sym w:font="Wingdings 2" w:char="00A3"/>
            </w:r>
            <w:r>
              <w:rPr>
                <w:rFonts w:ascii="Times New Roman" w:cs="Times New Roman"/>
                <w:spacing w:val="-6"/>
                <w:sz w:val="24"/>
                <w:lang w:eastAsia="zh-CN"/>
              </w:rPr>
              <w:t>Ⅴ类</w:t>
            </w:r>
          </w:p>
        </w:tc>
      </w:tr>
      <w:tr w:rsidR="00410244">
        <w:trPr>
          <w:trHeight w:val="467"/>
        </w:trPr>
        <w:tc>
          <w:tcPr>
            <w:tcW w:w="622" w:type="dxa"/>
            <w:vMerge/>
            <w:tcBorders>
              <w:top w:val="nil"/>
            </w:tcBorders>
          </w:tcPr>
          <w:p w:rsidR="00410244" w:rsidRDefault="00410244">
            <w:pPr>
              <w:rPr>
                <w:sz w:val="2"/>
                <w:szCs w:val="2"/>
                <w:lang w:eastAsia="zh-CN"/>
              </w:rPr>
            </w:pPr>
          </w:p>
        </w:tc>
        <w:tc>
          <w:tcPr>
            <w:tcW w:w="1426" w:type="dxa"/>
            <w:gridSpan w:val="2"/>
            <w:vMerge w:val="restart"/>
          </w:tcPr>
          <w:p w:rsidR="00410244" w:rsidRDefault="00410244">
            <w:pPr>
              <w:pStyle w:val="TableParagraph"/>
              <w:spacing w:before="12"/>
              <w:rPr>
                <w:sz w:val="24"/>
                <w:lang w:eastAsia="zh-CN"/>
              </w:rPr>
            </w:pPr>
          </w:p>
          <w:p w:rsidR="00410244" w:rsidRDefault="00B96514">
            <w:pPr>
              <w:pStyle w:val="TableParagraph"/>
              <w:spacing w:line="398" w:lineRule="auto"/>
              <w:ind w:left="349" w:right="104" w:hanging="240"/>
              <w:rPr>
                <w:sz w:val="24"/>
              </w:rPr>
            </w:pPr>
            <w:proofErr w:type="spellStart"/>
            <w:r>
              <w:rPr>
                <w:sz w:val="24"/>
              </w:rPr>
              <w:t>非密封放射性物质</w:t>
            </w:r>
            <w:proofErr w:type="spellEnd"/>
          </w:p>
        </w:tc>
        <w:tc>
          <w:tcPr>
            <w:tcW w:w="1042" w:type="dxa"/>
            <w:gridSpan w:val="2"/>
            <w:vAlign w:val="center"/>
          </w:tcPr>
          <w:p w:rsidR="00410244" w:rsidRDefault="00B96514">
            <w:pPr>
              <w:spacing w:line="360" w:lineRule="auto"/>
              <w:jc w:val="center"/>
              <w:rPr>
                <w:sz w:val="24"/>
              </w:rPr>
            </w:pPr>
            <w:r>
              <w:rPr>
                <w:rFonts w:ascii="Times New Roman" w:hAnsi="Times New Roman" w:cs="Times New Roman"/>
                <w:sz w:val="24"/>
              </w:rPr>
              <w:sym w:font="Wingdings 2" w:char="00A3"/>
            </w:r>
            <w:proofErr w:type="spellStart"/>
            <w:r>
              <w:rPr>
                <w:rFonts w:ascii="Times New Roman" w:cs="Times New Roman"/>
                <w:sz w:val="24"/>
              </w:rPr>
              <w:t>生产</w:t>
            </w:r>
            <w:proofErr w:type="spellEnd"/>
          </w:p>
        </w:tc>
        <w:tc>
          <w:tcPr>
            <w:tcW w:w="5617" w:type="dxa"/>
            <w:gridSpan w:val="7"/>
            <w:vAlign w:val="center"/>
          </w:tcPr>
          <w:p w:rsidR="00410244" w:rsidRDefault="00B96514">
            <w:pPr>
              <w:spacing w:line="360" w:lineRule="auto"/>
              <w:jc w:val="center"/>
              <w:rPr>
                <w:sz w:val="24"/>
                <w:lang w:eastAsia="zh-CN"/>
              </w:rPr>
            </w:pPr>
            <w:r>
              <w:rPr>
                <w:rFonts w:ascii="Times New Roman" w:hAnsi="Times New Roman" w:cs="Times New Roman"/>
                <w:sz w:val="24"/>
                <w:lang w:eastAsia="zh-CN"/>
              </w:rPr>
              <w:sym w:font="Wingdings 2" w:char="00A3"/>
            </w:r>
            <w:r>
              <w:rPr>
                <w:rFonts w:ascii="Times New Roman" w:hAnsi="Times New Roman" w:cs="Times New Roman" w:hint="eastAsia"/>
                <w:sz w:val="24"/>
                <w:lang w:eastAsia="zh-CN"/>
              </w:rPr>
              <w:t xml:space="preserve"> </w:t>
            </w:r>
            <w:r>
              <w:rPr>
                <w:rFonts w:ascii="Times New Roman" w:hAnsi="Times New Roman" w:cs="Times New Roman" w:hint="eastAsia"/>
                <w:sz w:val="24"/>
                <w:lang w:eastAsia="zh-CN"/>
              </w:rPr>
              <w:t>制备</w:t>
            </w:r>
            <w:r>
              <w:rPr>
                <w:rFonts w:ascii="Times New Roman" w:hAnsi="Times New Roman" w:cs="Times New Roman" w:hint="eastAsia"/>
                <w:sz w:val="24"/>
                <w:lang w:eastAsia="zh-CN"/>
              </w:rPr>
              <w:t>PET</w:t>
            </w:r>
            <w:r>
              <w:rPr>
                <w:rFonts w:ascii="Times New Roman" w:hAnsi="Times New Roman" w:cs="Times New Roman" w:hint="eastAsia"/>
                <w:sz w:val="24"/>
                <w:lang w:eastAsia="zh-CN"/>
              </w:rPr>
              <w:t>用放射性药物</w:t>
            </w:r>
          </w:p>
        </w:tc>
      </w:tr>
      <w:tr w:rsidR="00410244">
        <w:trPr>
          <w:trHeight w:val="467"/>
        </w:trPr>
        <w:tc>
          <w:tcPr>
            <w:tcW w:w="622" w:type="dxa"/>
            <w:vMerge/>
            <w:tcBorders>
              <w:top w:val="nil"/>
            </w:tcBorders>
          </w:tcPr>
          <w:p w:rsidR="00410244" w:rsidRDefault="00410244">
            <w:pPr>
              <w:rPr>
                <w:sz w:val="2"/>
                <w:szCs w:val="2"/>
                <w:lang w:eastAsia="zh-CN"/>
              </w:rPr>
            </w:pPr>
          </w:p>
        </w:tc>
        <w:tc>
          <w:tcPr>
            <w:tcW w:w="1426" w:type="dxa"/>
            <w:gridSpan w:val="2"/>
            <w:vMerge/>
            <w:tcBorders>
              <w:top w:val="nil"/>
            </w:tcBorders>
          </w:tcPr>
          <w:p w:rsidR="00410244" w:rsidRDefault="00410244">
            <w:pPr>
              <w:rPr>
                <w:sz w:val="2"/>
                <w:szCs w:val="2"/>
                <w:lang w:eastAsia="zh-CN"/>
              </w:rPr>
            </w:pPr>
          </w:p>
        </w:tc>
        <w:tc>
          <w:tcPr>
            <w:tcW w:w="1042" w:type="dxa"/>
            <w:gridSpan w:val="2"/>
            <w:vAlign w:val="center"/>
          </w:tcPr>
          <w:p w:rsidR="00410244" w:rsidRDefault="00B96514">
            <w:pPr>
              <w:spacing w:line="360" w:lineRule="auto"/>
              <w:jc w:val="center"/>
              <w:rPr>
                <w:sz w:val="24"/>
              </w:rPr>
            </w:pPr>
            <w:r>
              <w:rPr>
                <w:rFonts w:ascii="Times New Roman" w:hAnsi="Times New Roman" w:cs="Times New Roman"/>
                <w:sz w:val="24"/>
              </w:rPr>
              <w:sym w:font="Wingdings 2" w:char="00A3"/>
            </w:r>
            <w:proofErr w:type="spellStart"/>
            <w:r>
              <w:rPr>
                <w:rFonts w:ascii="Times New Roman" w:cs="Times New Roman"/>
                <w:sz w:val="24"/>
              </w:rPr>
              <w:t>销售</w:t>
            </w:r>
            <w:proofErr w:type="spellEnd"/>
          </w:p>
        </w:tc>
        <w:tc>
          <w:tcPr>
            <w:tcW w:w="5617" w:type="dxa"/>
            <w:gridSpan w:val="7"/>
            <w:vAlign w:val="center"/>
          </w:tcPr>
          <w:p w:rsidR="00410244" w:rsidRDefault="00B96514">
            <w:pPr>
              <w:spacing w:line="360" w:lineRule="auto"/>
              <w:jc w:val="center"/>
              <w:rPr>
                <w:sz w:val="24"/>
              </w:rPr>
            </w:pPr>
            <w:r>
              <w:rPr>
                <w:rFonts w:ascii="Times New Roman" w:hAnsi="Times New Roman" w:cs="Times New Roman"/>
                <w:spacing w:val="-6"/>
                <w:sz w:val="24"/>
              </w:rPr>
              <w:t>/</w:t>
            </w:r>
          </w:p>
        </w:tc>
      </w:tr>
      <w:tr w:rsidR="00410244">
        <w:trPr>
          <w:trHeight w:val="467"/>
        </w:trPr>
        <w:tc>
          <w:tcPr>
            <w:tcW w:w="622" w:type="dxa"/>
            <w:vMerge/>
            <w:tcBorders>
              <w:top w:val="nil"/>
            </w:tcBorders>
          </w:tcPr>
          <w:p w:rsidR="00410244" w:rsidRDefault="00410244">
            <w:pPr>
              <w:rPr>
                <w:sz w:val="2"/>
                <w:szCs w:val="2"/>
              </w:rPr>
            </w:pPr>
          </w:p>
        </w:tc>
        <w:tc>
          <w:tcPr>
            <w:tcW w:w="1426" w:type="dxa"/>
            <w:gridSpan w:val="2"/>
            <w:vMerge/>
            <w:tcBorders>
              <w:top w:val="nil"/>
            </w:tcBorders>
          </w:tcPr>
          <w:p w:rsidR="00410244" w:rsidRDefault="00410244">
            <w:pPr>
              <w:rPr>
                <w:sz w:val="2"/>
                <w:szCs w:val="2"/>
              </w:rPr>
            </w:pPr>
          </w:p>
        </w:tc>
        <w:tc>
          <w:tcPr>
            <w:tcW w:w="1042" w:type="dxa"/>
            <w:gridSpan w:val="2"/>
            <w:vAlign w:val="center"/>
          </w:tcPr>
          <w:p w:rsidR="00410244" w:rsidRDefault="00B96514">
            <w:pPr>
              <w:spacing w:line="360" w:lineRule="auto"/>
              <w:jc w:val="center"/>
              <w:rPr>
                <w:sz w:val="24"/>
              </w:rPr>
            </w:pPr>
            <w:r>
              <w:rPr>
                <w:rFonts w:ascii="Times New Roman" w:hAnsi="Times New Roman" w:cs="Times New Roman"/>
                <w:sz w:val="24"/>
              </w:rPr>
              <w:sym w:font="Wingdings 2" w:char="00A3"/>
            </w:r>
            <w:proofErr w:type="spellStart"/>
            <w:r>
              <w:rPr>
                <w:rFonts w:ascii="Times New Roman" w:cs="Times New Roman"/>
                <w:sz w:val="24"/>
              </w:rPr>
              <w:t>使用</w:t>
            </w:r>
            <w:proofErr w:type="spellEnd"/>
          </w:p>
        </w:tc>
        <w:tc>
          <w:tcPr>
            <w:tcW w:w="5617" w:type="dxa"/>
            <w:gridSpan w:val="7"/>
            <w:vAlign w:val="center"/>
          </w:tcPr>
          <w:p w:rsidR="00410244" w:rsidRDefault="00B96514">
            <w:pPr>
              <w:spacing w:line="360" w:lineRule="auto"/>
              <w:ind w:firstLineChars="800" w:firstLine="1920"/>
              <w:jc w:val="both"/>
              <w:rPr>
                <w:sz w:val="24"/>
              </w:rPr>
            </w:pPr>
            <w:r>
              <w:rPr>
                <w:rFonts w:ascii="Times New Roman" w:hAnsi="Times New Roman" w:cs="Times New Roman"/>
                <w:sz w:val="24"/>
                <w:lang w:eastAsia="zh-CN"/>
              </w:rPr>
              <w:sym w:font="Wingdings 2" w:char="00A3"/>
            </w:r>
            <w:r>
              <w:rPr>
                <w:rFonts w:ascii="Times New Roman" w:hAnsi="Times New Roman" w:cs="Times New Roman" w:hint="eastAsia"/>
                <w:sz w:val="24"/>
                <w:lang w:eastAsia="zh-CN"/>
              </w:rPr>
              <w:t>乙</w:t>
            </w:r>
            <w:r>
              <w:rPr>
                <w:rFonts w:ascii="Times New Roman" w:hAnsi="Times New Roman" w:cs="Times New Roman" w:hint="eastAsia"/>
                <w:sz w:val="24"/>
                <w:lang w:eastAsia="zh-CN"/>
              </w:rPr>
              <w:t xml:space="preserve">     </w:t>
            </w:r>
            <w:r>
              <w:rPr>
                <w:rFonts w:ascii="Times New Roman" w:hAnsi="Times New Roman" w:cs="Times New Roman"/>
                <w:sz w:val="24"/>
                <w:lang w:eastAsia="zh-CN"/>
              </w:rPr>
              <w:sym w:font="Wingdings 2" w:char="00A3"/>
            </w:r>
            <w:r>
              <w:rPr>
                <w:rFonts w:ascii="Times New Roman" w:cs="Times New Roman" w:hint="eastAsia"/>
                <w:sz w:val="24"/>
                <w:lang w:eastAsia="zh-CN"/>
              </w:rPr>
              <w:t>丙</w:t>
            </w:r>
          </w:p>
        </w:tc>
      </w:tr>
      <w:tr w:rsidR="00410244">
        <w:trPr>
          <w:trHeight w:val="467"/>
        </w:trPr>
        <w:tc>
          <w:tcPr>
            <w:tcW w:w="622" w:type="dxa"/>
            <w:vMerge/>
            <w:tcBorders>
              <w:top w:val="nil"/>
            </w:tcBorders>
          </w:tcPr>
          <w:p w:rsidR="00410244" w:rsidRDefault="00410244">
            <w:pPr>
              <w:rPr>
                <w:sz w:val="2"/>
                <w:szCs w:val="2"/>
              </w:rPr>
            </w:pPr>
          </w:p>
        </w:tc>
        <w:tc>
          <w:tcPr>
            <w:tcW w:w="1426" w:type="dxa"/>
            <w:gridSpan w:val="2"/>
            <w:vMerge w:val="restart"/>
          </w:tcPr>
          <w:p w:rsidR="00410244" w:rsidRDefault="00410244">
            <w:pPr>
              <w:pStyle w:val="TableParagraph"/>
              <w:rPr>
                <w:sz w:val="24"/>
              </w:rPr>
            </w:pPr>
          </w:p>
          <w:p w:rsidR="00410244" w:rsidRDefault="00410244">
            <w:pPr>
              <w:pStyle w:val="TableParagraph"/>
              <w:spacing w:before="2"/>
              <w:rPr>
                <w:sz w:val="23"/>
              </w:rPr>
            </w:pPr>
          </w:p>
          <w:p w:rsidR="00410244" w:rsidRDefault="00B96514">
            <w:pPr>
              <w:pStyle w:val="TableParagraph"/>
              <w:ind w:left="229"/>
              <w:rPr>
                <w:sz w:val="24"/>
              </w:rPr>
            </w:pPr>
            <w:proofErr w:type="spellStart"/>
            <w:r>
              <w:rPr>
                <w:sz w:val="24"/>
              </w:rPr>
              <w:t>射线装置</w:t>
            </w:r>
            <w:proofErr w:type="spellEnd"/>
          </w:p>
        </w:tc>
        <w:tc>
          <w:tcPr>
            <w:tcW w:w="1042" w:type="dxa"/>
            <w:gridSpan w:val="2"/>
            <w:vAlign w:val="center"/>
          </w:tcPr>
          <w:p w:rsidR="00410244" w:rsidRDefault="00B96514">
            <w:pPr>
              <w:spacing w:line="360" w:lineRule="auto"/>
              <w:jc w:val="center"/>
              <w:rPr>
                <w:sz w:val="24"/>
              </w:rPr>
            </w:pPr>
            <w:r>
              <w:rPr>
                <w:rFonts w:ascii="Times New Roman" w:hAnsi="Times New Roman" w:cs="Times New Roman"/>
                <w:sz w:val="24"/>
              </w:rPr>
              <w:sym w:font="Wingdings 2" w:char="00A3"/>
            </w:r>
            <w:proofErr w:type="spellStart"/>
            <w:r>
              <w:rPr>
                <w:rFonts w:ascii="Times New Roman" w:cs="Times New Roman"/>
                <w:sz w:val="24"/>
              </w:rPr>
              <w:t>生产</w:t>
            </w:r>
            <w:proofErr w:type="spellEnd"/>
          </w:p>
        </w:tc>
        <w:tc>
          <w:tcPr>
            <w:tcW w:w="5617" w:type="dxa"/>
            <w:gridSpan w:val="7"/>
            <w:vAlign w:val="center"/>
          </w:tcPr>
          <w:p w:rsidR="00410244" w:rsidRDefault="00B96514">
            <w:pPr>
              <w:spacing w:line="360" w:lineRule="auto"/>
              <w:ind w:firstLineChars="800" w:firstLine="1920"/>
              <w:rPr>
                <w:sz w:val="24"/>
              </w:rPr>
            </w:pPr>
            <w:r>
              <w:rPr>
                <w:rFonts w:ascii="Times New Roman" w:hAnsi="Times New Roman" w:cs="Times New Roman"/>
                <w:sz w:val="24"/>
                <w:lang w:eastAsia="zh-CN"/>
              </w:rPr>
              <w:sym w:font="Wingdings 2" w:char="00A3"/>
            </w:r>
            <w:proofErr w:type="spellStart"/>
            <w:r>
              <w:rPr>
                <w:rFonts w:ascii="Times New Roman" w:cs="Times New Roman"/>
                <w:sz w:val="24"/>
              </w:rPr>
              <w:t>Ⅱ类</w:t>
            </w:r>
            <w:proofErr w:type="spellEnd"/>
            <w:r>
              <w:rPr>
                <w:rFonts w:ascii="Times New Roman" w:hAnsi="Times New Roman" w:cs="Times New Roman"/>
                <w:sz w:val="24"/>
              </w:rPr>
              <w:t xml:space="preserve">   </w:t>
            </w:r>
            <w:r>
              <w:rPr>
                <w:rFonts w:ascii="Times New Roman" w:hAnsi="Times New Roman" w:cs="Times New Roman"/>
                <w:sz w:val="24"/>
                <w:lang w:eastAsia="zh-CN"/>
              </w:rPr>
              <w:sym w:font="Wingdings 2" w:char="00A3"/>
            </w:r>
            <w:proofErr w:type="spellStart"/>
            <w:r>
              <w:rPr>
                <w:rFonts w:ascii="Times New Roman" w:cs="Times New Roman"/>
                <w:sz w:val="24"/>
              </w:rPr>
              <w:t>Ⅲ类</w:t>
            </w:r>
            <w:proofErr w:type="spellEnd"/>
          </w:p>
        </w:tc>
      </w:tr>
      <w:tr w:rsidR="00410244">
        <w:trPr>
          <w:trHeight w:val="527"/>
        </w:trPr>
        <w:tc>
          <w:tcPr>
            <w:tcW w:w="622" w:type="dxa"/>
            <w:vMerge/>
            <w:tcBorders>
              <w:top w:val="nil"/>
            </w:tcBorders>
          </w:tcPr>
          <w:p w:rsidR="00410244" w:rsidRDefault="00410244">
            <w:pPr>
              <w:rPr>
                <w:sz w:val="2"/>
                <w:szCs w:val="2"/>
              </w:rPr>
            </w:pPr>
          </w:p>
        </w:tc>
        <w:tc>
          <w:tcPr>
            <w:tcW w:w="1426" w:type="dxa"/>
            <w:gridSpan w:val="2"/>
            <w:vMerge/>
            <w:tcBorders>
              <w:top w:val="nil"/>
            </w:tcBorders>
          </w:tcPr>
          <w:p w:rsidR="00410244" w:rsidRDefault="00410244">
            <w:pPr>
              <w:rPr>
                <w:sz w:val="2"/>
                <w:szCs w:val="2"/>
              </w:rPr>
            </w:pPr>
          </w:p>
        </w:tc>
        <w:tc>
          <w:tcPr>
            <w:tcW w:w="1042" w:type="dxa"/>
            <w:gridSpan w:val="2"/>
            <w:vAlign w:val="center"/>
          </w:tcPr>
          <w:p w:rsidR="00410244" w:rsidRDefault="00B96514">
            <w:pPr>
              <w:spacing w:line="360" w:lineRule="auto"/>
              <w:jc w:val="center"/>
              <w:rPr>
                <w:sz w:val="24"/>
              </w:rPr>
            </w:pPr>
            <w:r>
              <w:rPr>
                <w:rFonts w:ascii="Times New Roman" w:hAnsi="Times New Roman" w:cs="Times New Roman"/>
                <w:sz w:val="24"/>
              </w:rPr>
              <w:sym w:font="Wingdings 2" w:char="00A3"/>
            </w:r>
            <w:proofErr w:type="spellStart"/>
            <w:r>
              <w:rPr>
                <w:rFonts w:ascii="Times New Roman" w:cs="Times New Roman"/>
                <w:sz w:val="24"/>
              </w:rPr>
              <w:t>销售</w:t>
            </w:r>
            <w:proofErr w:type="spellEnd"/>
          </w:p>
        </w:tc>
        <w:tc>
          <w:tcPr>
            <w:tcW w:w="5617" w:type="dxa"/>
            <w:gridSpan w:val="7"/>
            <w:vAlign w:val="center"/>
          </w:tcPr>
          <w:p w:rsidR="00410244" w:rsidRDefault="00B96514">
            <w:pPr>
              <w:spacing w:line="360" w:lineRule="auto"/>
              <w:ind w:firstLineChars="800" w:firstLine="1920"/>
              <w:rPr>
                <w:sz w:val="24"/>
              </w:rPr>
            </w:pPr>
            <w:r>
              <w:rPr>
                <w:rFonts w:ascii="Times New Roman" w:hAnsi="Times New Roman" w:cs="Times New Roman"/>
                <w:sz w:val="24"/>
                <w:lang w:eastAsia="zh-CN"/>
              </w:rPr>
              <w:sym w:font="Wingdings 2" w:char="00A3"/>
            </w:r>
            <w:proofErr w:type="spellStart"/>
            <w:r>
              <w:rPr>
                <w:rFonts w:ascii="Times New Roman" w:cs="Times New Roman"/>
                <w:sz w:val="24"/>
              </w:rPr>
              <w:t>Ⅱ类</w:t>
            </w:r>
            <w:proofErr w:type="spellEnd"/>
            <w:r>
              <w:rPr>
                <w:rFonts w:ascii="Times New Roman" w:hAnsi="Times New Roman" w:cs="Times New Roman"/>
                <w:sz w:val="24"/>
              </w:rPr>
              <w:t xml:space="preserve">   </w:t>
            </w:r>
            <w:r>
              <w:rPr>
                <w:rFonts w:ascii="Times New Roman" w:hAnsi="Times New Roman" w:cs="Times New Roman"/>
                <w:sz w:val="24"/>
                <w:lang w:eastAsia="zh-CN"/>
              </w:rPr>
              <w:sym w:font="Wingdings 2" w:char="00A3"/>
            </w:r>
            <w:proofErr w:type="spellStart"/>
            <w:r>
              <w:rPr>
                <w:rFonts w:ascii="Times New Roman" w:cs="Times New Roman"/>
                <w:sz w:val="24"/>
              </w:rPr>
              <w:t>Ⅲ类</w:t>
            </w:r>
            <w:proofErr w:type="spellEnd"/>
          </w:p>
        </w:tc>
      </w:tr>
      <w:tr w:rsidR="00410244">
        <w:trPr>
          <w:trHeight w:val="467"/>
        </w:trPr>
        <w:tc>
          <w:tcPr>
            <w:tcW w:w="622" w:type="dxa"/>
            <w:vMerge/>
            <w:tcBorders>
              <w:top w:val="nil"/>
            </w:tcBorders>
          </w:tcPr>
          <w:p w:rsidR="00410244" w:rsidRDefault="00410244">
            <w:pPr>
              <w:rPr>
                <w:sz w:val="2"/>
                <w:szCs w:val="2"/>
              </w:rPr>
            </w:pPr>
          </w:p>
        </w:tc>
        <w:tc>
          <w:tcPr>
            <w:tcW w:w="1426" w:type="dxa"/>
            <w:gridSpan w:val="2"/>
            <w:vMerge/>
            <w:tcBorders>
              <w:top w:val="nil"/>
            </w:tcBorders>
          </w:tcPr>
          <w:p w:rsidR="00410244" w:rsidRDefault="00410244">
            <w:pPr>
              <w:rPr>
                <w:sz w:val="2"/>
                <w:szCs w:val="2"/>
              </w:rPr>
            </w:pPr>
          </w:p>
        </w:tc>
        <w:tc>
          <w:tcPr>
            <w:tcW w:w="1042" w:type="dxa"/>
            <w:gridSpan w:val="2"/>
            <w:vAlign w:val="center"/>
          </w:tcPr>
          <w:p w:rsidR="00410244" w:rsidRDefault="00B96514">
            <w:pPr>
              <w:spacing w:line="360" w:lineRule="auto"/>
              <w:jc w:val="center"/>
              <w:rPr>
                <w:sz w:val="24"/>
              </w:rPr>
            </w:pPr>
            <w:r>
              <w:rPr>
                <w:rFonts w:ascii="Times New Roman" w:hAnsi="Times New Roman" w:cs="Times New Roman"/>
                <w:sz w:val="24"/>
              </w:rPr>
              <w:sym w:font="Wingdings 2" w:char="0052"/>
            </w:r>
            <w:proofErr w:type="spellStart"/>
            <w:r>
              <w:rPr>
                <w:rFonts w:ascii="Times New Roman" w:cs="Times New Roman"/>
                <w:sz w:val="24"/>
              </w:rPr>
              <w:t>使用</w:t>
            </w:r>
            <w:proofErr w:type="spellEnd"/>
          </w:p>
        </w:tc>
        <w:tc>
          <w:tcPr>
            <w:tcW w:w="5617" w:type="dxa"/>
            <w:gridSpan w:val="7"/>
            <w:vAlign w:val="center"/>
          </w:tcPr>
          <w:p w:rsidR="00410244" w:rsidRDefault="00B96514">
            <w:pPr>
              <w:spacing w:line="360" w:lineRule="auto"/>
              <w:ind w:firstLineChars="800" w:firstLine="1920"/>
              <w:rPr>
                <w:sz w:val="24"/>
              </w:rPr>
            </w:pPr>
            <w:r>
              <w:rPr>
                <w:rFonts w:ascii="Times New Roman" w:hAnsi="Times New Roman" w:cs="Times New Roman"/>
                <w:sz w:val="24"/>
              </w:rPr>
              <w:sym w:font="Wingdings 2" w:char="0052"/>
            </w:r>
            <w:proofErr w:type="spellStart"/>
            <w:r>
              <w:rPr>
                <w:rFonts w:ascii="Times New Roman" w:cs="Times New Roman"/>
                <w:sz w:val="24"/>
              </w:rPr>
              <w:t>Ⅱ类</w:t>
            </w:r>
            <w:proofErr w:type="spellEnd"/>
            <w:r>
              <w:rPr>
                <w:rFonts w:ascii="Times New Roman" w:hAnsi="Times New Roman" w:cs="Times New Roman"/>
                <w:sz w:val="24"/>
              </w:rPr>
              <w:t xml:space="preserve">   </w:t>
            </w:r>
            <w:r>
              <w:rPr>
                <w:rFonts w:ascii="Times New Roman" w:hAnsi="Times New Roman" w:cs="Times New Roman"/>
                <w:sz w:val="24"/>
                <w:lang w:eastAsia="zh-CN"/>
              </w:rPr>
              <w:sym w:font="Wingdings 2" w:char="00A3"/>
            </w:r>
            <w:proofErr w:type="spellStart"/>
            <w:r>
              <w:rPr>
                <w:rFonts w:ascii="Times New Roman" w:cs="Times New Roman"/>
                <w:sz w:val="24"/>
              </w:rPr>
              <w:t>Ⅲ类</w:t>
            </w:r>
            <w:proofErr w:type="spellEnd"/>
          </w:p>
        </w:tc>
      </w:tr>
      <w:tr w:rsidR="00410244">
        <w:trPr>
          <w:trHeight w:val="520"/>
        </w:trPr>
        <w:tc>
          <w:tcPr>
            <w:tcW w:w="622" w:type="dxa"/>
            <w:vMerge/>
            <w:tcBorders>
              <w:top w:val="nil"/>
            </w:tcBorders>
          </w:tcPr>
          <w:p w:rsidR="00410244" w:rsidRDefault="00410244">
            <w:pPr>
              <w:rPr>
                <w:sz w:val="2"/>
                <w:szCs w:val="2"/>
              </w:rPr>
            </w:pPr>
          </w:p>
        </w:tc>
        <w:tc>
          <w:tcPr>
            <w:tcW w:w="1426" w:type="dxa"/>
            <w:gridSpan w:val="2"/>
          </w:tcPr>
          <w:p w:rsidR="00410244" w:rsidRDefault="00B96514">
            <w:pPr>
              <w:pStyle w:val="TableParagraph"/>
              <w:spacing w:before="134"/>
              <w:ind w:left="469"/>
              <w:rPr>
                <w:sz w:val="24"/>
              </w:rPr>
            </w:pPr>
            <w:proofErr w:type="spellStart"/>
            <w:r>
              <w:rPr>
                <w:sz w:val="24"/>
              </w:rPr>
              <w:t>其他</w:t>
            </w:r>
            <w:proofErr w:type="spellEnd"/>
          </w:p>
        </w:tc>
        <w:tc>
          <w:tcPr>
            <w:tcW w:w="6659" w:type="dxa"/>
            <w:gridSpan w:val="9"/>
            <w:vAlign w:val="center"/>
          </w:tcPr>
          <w:p w:rsidR="00410244" w:rsidRDefault="00B96514">
            <w:pPr>
              <w:spacing w:line="360" w:lineRule="auto"/>
              <w:jc w:val="center"/>
              <w:rPr>
                <w:sz w:val="24"/>
              </w:rPr>
            </w:pPr>
            <w:r>
              <w:rPr>
                <w:rFonts w:ascii="Times New Roman" w:hAnsi="Times New Roman" w:cs="Times New Roman" w:hint="eastAsia"/>
                <w:sz w:val="24"/>
                <w:lang w:eastAsia="zh-CN"/>
              </w:rPr>
              <w:t>/</w:t>
            </w:r>
          </w:p>
        </w:tc>
      </w:tr>
      <w:tr w:rsidR="00410244">
        <w:trPr>
          <w:trHeight w:val="90"/>
        </w:trPr>
        <w:tc>
          <w:tcPr>
            <w:tcW w:w="8707" w:type="dxa"/>
            <w:gridSpan w:val="12"/>
          </w:tcPr>
          <w:p w:rsidR="00410244" w:rsidRDefault="00B96514">
            <w:pPr>
              <w:spacing w:line="360" w:lineRule="auto"/>
              <w:rPr>
                <w:rFonts w:asciiTheme="minorEastAsia" w:eastAsiaTheme="minorEastAsia" w:hAnsiTheme="minorEastAsia" w:cstheme="minorEastAsia"/>
                <w:b/>
                <w:bCs/>
                <w:sz w:val="24"/>
                <w:lang w:eastAsia="zh-CN"/>
              </w:rPr>
            </w:pPr>
            <w:r>
              <w:rPr>
                <w:rFonts w:asciiTheme="minorEastAsia" w:eastAsiaTheme="minorEastAsia" w:hAnsiTheme="minorEastAsia" w:cstheme="minorEastAsia" w:hint="eastAsia"/>
                <w:b/>
                <w:bCs/>
                <w:sz w:val="24"/>
                <w:lang w:eastAsia="zh-CN"/>
              </w:rPr>
              <w:t>1.1 项目概况</w:t>
            </w:r>
          </w:p>
          <w:p w:rsidR="00410244" w:rsidRDefault="00B96514">
            <w:pPr>
              <w:pStyle w:val="ad"/>
              <w:spacing w:line="360" w:lineRule="auto"/>
              <w:ind w:right="-53"/>
              <w:rPr>
                <w:rFonts w:asciiTheme="minorEastAsia" w:eastAsiaTheme="minorEastAsia" w:hAnsiTheme="minorEastAsia" w:cstheme="minorEastAsia"/>
                <w:b/>
                <w:bCs/>
                <w:szCs w:val="22"/>
              </w:rPr>
            </w:pPr>
            <w:r>
              <w:rPr>
                <w:rFonts w:asciiTheme="minorEastAsia" w:eastAsiaTheme="minorEastAsia" w:hAnsiTheme="minorEastAsia" w:cstheme="minorEastAsia" w:hint="eastAsia"/>
                <w:b/>
                <w:bCs/>
                <w:szCs w:val="22"/>
              </w:rPr>
              <w:t>1.1.1 建设单位情况</w:t>
            </w:r>
          </w:p>
          <w:p w:rsidR="00410244" w:rsidRDefault="00B96514">
            <w:pPr>
              <w:pStyle w:val="ad"/>
              <w:spacing w:line="360" w:lineRule="auto"/>
              <w:ind w:firstLineChars="200" w:firstLine="480"/>
              <w:rPr>
                <w:rFonts w:ascii="Times New Roman" w:eastAsia="宋体" w:hAnsi="Times New Roman" w:cs="Times New Roman"/>
                <w:szCs w:val="22"/>
              </w:rPr>
            </w:pPr>
            <w:r>
              <w:rPr>
                <w:rFonts w:ascii="Times New Roman" w:eastAsia="宋体" w:hAnsi="Times New Roman" w:cs="Times New Roman"/>
                <w:szCs w:val="22"/>
              </w:rPr>
              <w:t>新疆金富博管道科技有限公司，坐落于伊犁州可克达拉市北部工业区惠宁路</w:t>
            </w:r>
            <w:r>
              <w:rPr>
                <w:rFonts w:ascii="Times New Roman" w:eastAsia="宋体" w:hAnsi="Times New Roman" w:cs="Times New Roman"/>
                <w:szCs w:val="22"/>
              </w:rPr>
              <w:t>1468</w:t>
            </w:r>
            <w:r>
              <w:rPr>
                <w:rFonts w:ascii="Times New Roman" w:eastAsia="宋体" w:hAnsi="Times New Roman" w:cs="Times New Roman"/>
                <w:szCs w:val="22"/>
              </w:rPr>
              <w:t>号。公司主要生产螺旋钢管</w:t>
            </w:r>
            <w:r>
              <w:rPr>
                <w:rFonts w:ascii="Times New Roman" w:eastAsia="宋体" w:hAnsi="Times New Roman" w:cs="Times New Roman"/>
                <w:szCs w:val="22"/>
              </w:rPr>
              <w:t>219mm-1420mm</w:t>
            </w:r>
            <w:r>
              <w:rPr>
                <w:rFonts w:ascii="Times New Roman" w:eastAsia="宋体" w:hAnsi="Times New Roman" w:cs="Times New Roman"/>
                <w:szCs w:val="22"/>
              </w:rPr>
              <w:t>，拥有先进的螺旋管生产线两条。并引进了美国林肯焊机，公司配备了先进的检测设备，包括工业电视、超声波探伤机</w:t>
            </w:r>
            <w:r>
              <w:rPr>
                <w:rFonts w:ascii="Times New Roman" w:eastAsia="宋体" w:hAnsi="Times New Roman" w:cs="Times New Roman"/>
                <w:szCs w:val="22"/>
              </w:rPr>
              <w:t>3000</w:t>
            </w:r>
            <w:r>
              <w:rPr>
                <w:rFonts w:ascii="Times New Roman" w:eastAsia="宋体" w:hAnsi="Times New Roman" w:cs="Times New Roman"/>
                <w:szCs w:val="22"/>
              </w:rPr>
              <w:t>吨静水压测验机，拉升试验机，理化实验室和完整地计量系统，以及专业的操作人员，年生产能力</w:t>
            </w:r>
            <w:r>
              <w:rPr>
                <w:rFonts w:ascii="Times New Roman" w:eastAsia="宋体" w:hAnsi="Times New Roman" w:cs="Times New Roman"/>
                <w:szCs w:val="22"/>
              </w:rPr>
              <w:t>5</w:t>
            </w:r>
            <w:r>
              <w:rPr>
                <w:rFonts w:ascii="Times New Roman" w:eastAsia="宋体" w:hAnsi="Times New Roman" w:cs="Times New Roman"/>
                <w:szCs w:val="22"/>
              </w:rPr>
              <w:t>万吨。主要经营范围：包括管道加工制造及金属材料、五金</w:t>
            </w:r>
            <w:r>
              <w:rPr>
                <w:rFonts w:ascii="Times New Roman" w:eastAsia="宋体" w:hAnsi="Times New Roman" w:cs="Times New Roman"/>
                <w:szCs w:val="22"/>
              </w:rPr>
              <w:lastRenderedPageBreak/>
              <w:t>交电、建筑材料、化工产品、防腐保温材料。</w:t>
            </w:r>
          </w:p>
          <w:p w:rsidR="00410244" w:rsidRDefault="00B96514">
            <w:pPr>
              <w:pStyle w:val="ad"/>
              <w:spacing w:line="360" w:lineRule="auto"/>
              <w:ind w:right="-53"/>
              <w:rPr>
                <w:rFonts w:ascii="Times New Roman" w:eastAsia="宋体" w:hAnsi="Times New Roman" w:cs="Times New Roman"/>
                <w:szCs w:val="22"/>
              </w:rPr>
            </w:pPr>
            <w:r>
              <w:rPr>
                <w:rFonts w:ascii="Times New Roman" w:eastAsia="宋体" w:hAnsi="Times New Roman" w:cs="Times New Roman"/>
                <w:b/>
                <w:bCs/>
                <w:szCs w:val="22"/>
              </w:rPr>
              <w:t xml:space="preserve">1.1.2 </w:t>
            </w:r>
            <w:r>
              <w:rPr>
                <w:rFonts w:ascii="Times New Roman" w:eastAsia="宋体" w:hAnsi="Times New Roman" w:cs="Times New Roman"/>
                <w:b/>
                <w:bCs/>
                <w:szCs w:val="22"/>
              </w:rPr>
              <w:t>建设项目规模</w:t>
            </w:r>
            <w:r>
              <w:rPr>
                <w:rFonts w:ascii="Times New Roman" w:eastAsia="宋体" w:hAnsi="Times New Roman" w:cs="Times New Roman"/>
                <w:b/>
                <w:bCs/>
                <w:szCs w:val="22"/>
              </w:rPr>
              <w:t xml:space="preserve"> </w:t>
            </w:r>
            <w:r>
              <w:rPr>
                <w:rFonts w:ascii="Times New Roman" w:eastAsia="宋体" w:hAnsi="Times New Roman" w:cs="Times New Roman"/>
                <w:szCs w:val="22"/>
              </w:rPr>
              <w:t xml:space="preserve">   </w:t>
            </w:r>
          </w:p>
          <w:p w:rsidR="00410244" w:rsidRDefault="00B96514">
            <w:pPr>
              <w:pStyle w:val="ad"/>
              <w:spacing w:line="360" w:lineRule="auto"/>
              <w:ind w:right="-53" w:firstLineChars="200" w:firstLine="480"/>
              <w:rPr>
                <w:rFonts w:ascii="Times New Roman" w:eastAsia="宋体" w:hAnsi="Times New Roman" w:cs="Times New Roman"/>
                <w:szCs w:val="22"/>
              </w:rPr>
            </w:pPr>
            <w:r>
              <w:rPr>
                <w:rFonts w:ascii="Times New Roman" w:eastAsia="宋体" w:hAnsi="Times New Roman" w:cs="Times New Roman"/>
                <w:szCs w:val="22"/>
              </w:rPr>
              <w:t>公司为了满足对产品无损检测的需要，计划新建</w:t>
            </w:r>
            <w:r>
              <w:rPr>
                <w:rFonts w:ascii="Times New Roman" w:eastAsia="宋体" w:hAnsi="Times New Roman" w:cs="Times New Roman"/>
                <w:szCs w:val="22"/>
              </w:rPr>
              <w:t>1</w:t>
            </w:r>
            <w:r>
              <w:rPr>
                <w:rFonts w:ascii="Times New Roman" w:eastAsia="宋体" w:hAnsi="Times New Roman" w:cs="Times New Roman"/>
                <w:szCs w:val="22"/>
              </w:rPr>
              <w:t>台</w:t>
            </w:r>
            <w:r>
              <w:rPr>
                <w:rFonts w:ascii="Times New Roman" w:eastAsia="宋体" w:hAnsi="Times New Roman" w:cs="Times New Roman"/>
                <w:szCs w:val="22"/>
              </w:rPr>
              <w:t>X</w:t>
            </w:r>
            <w:r>
              <w:rPr>
                <w:rFonts w:ascii="Times New Roman" w:eastAsia="宋体" w:hAnsi="Times New Roman" w:cs="Times New Roman"/>
                <w:szCs w:val="22"/>
              </w:rPr>
              <w:t>射线探伤机并配套建设探伤室进行钢管无损检测，本项目配置</w:t>
            </w:r>
            <w:r>
              <w:rPr>
                <w:rFonts w:ascii="Times New Roman" w:eastAsia="宋体" w:hAnsi="Times New Roman" w:cs="Times New Roman"/>
                <w:szCs w:val="22"/>
              </w:rPr>
              <w:t>1</w:t>
            </w:r>
            <w:r>
              <w:rPr>
                <w:rFonts w:ascii="Times New Roman" w:eastAsia="宋体" w:hAnsi="Times New Roman" w:cs="Times New Roman"/>
                <w:szCs w:val="22"/>
              </w:rPr>
              <w:t>台</w:t>
            </w:r>
            <w:r>
              <w:rPr>
                <w:rFonts w:ascii="Times New Roman" w:eastAsia="宋体" w:hAnsi="Times New Roman" w:cs="Times New Roman"/>
                <w:szCs w:val="22"/>
              </w:rPr>
              <w:t>X</w:t>
            </w:r>
            <w:r>
              <w:rPr>
                <w:rFonts w:ascii="Times New Roman" w:eastAsia="宋体" w:hAnsi="Times New Roman" w:cs="Times New Roman"/>
                <w:szCs w:val="22"/>
              </w:rPr>
              <w:t>射线探伤机，二类射线装置。</w:t>
            </w:r>
            <w:r>
              <w:rPr>
                <w:rFonts w:ascii="Times New Roman" w:hAnsi="Times New Roman" w:cs="Times New Roman"/>
                <w:szCs w:val="22"/>
              </w:rPr>
              <w:t>在厂区钢管车间北侧新建探伤室一座，独立建筑，面积约129平方米，</w:t>
            </w:r>
            <w:r>
              <w:rPr>
                <w:rFonts w:ascii="Times New Roman" w:eastAsia="宋体" w:hAnsi="Times New Roman" w:cs="Times New Roman"/>
                <w:szCs w:val="22"/>
              </w:rPr>
              <w:t>用于室内</w:t>
            </w:r>
            <w:proofErr w:type="spellStart"/>
            <w:r>
              <w:rPr>
                <w:rFonts w:ascii="Times New Roman" w:hAnsi="Times New Roman" w:cs="Times New Roman"/>
                <w:szCs w:val="22"/>
              </w:rPr>
              <w:t>探伤</w:t>
            </w:r>
            <w:proofErr w:type="spellEnd"/>
            <w:r>
              <w:rPr>
                <w:rFonts w:ascii="Times New Roman" w:eastAsia="宋体" w:hAnsi="Times New Roman" w:cs="Times New Roman"/>
              </w:rPr>
              <w:t>。</w:t>
            </w:r>
          </w:p>
          <w:p w:rsidR="00410244" w:rsidRDefault="00B96514">
            <w:pPr>
              <w:pStyle w:val="ad"/>
              <w:spacing w:line="360" w:lineRule="auto"/>
              <w:ind w:right="-53"/>
              <w:rPr>
                <w:rFonts w:ascii="Times New Roman" w:eastAsia="宋体" w:hAnsi="Times New Roman" w:cs="Times New Roman"/>
                <w:b/>
                <w:bCs/>
                <w:szCs w:val="22"/>
              </w:rPr>
            </w:pPr>
            <w:r>
              <w:rPr>
                <w:rFonts w:ascii="Times New Roman" w:eastAsia="宋体" w:hAnsi="Times New Roman" w:cs="Times New Roman"/>
                <w:b/>
                <w:bCs/>
                <w:szCs w:val="22"/>
              </w:rPr>
              <w:t xml:space="preserve">1.1.3 </w:t>
            </w:r>
            <w:r>
              <w:rPr>
                <w:rFonts w:ascii="Times New Roman" w:eastAsia="宋体" w:hAnsi="Times New Roman" w:cs="Times New Roman"/>
                <w:b/>
                <w:bCs/>
                <w:szCs w:val="22"/>
              </w:rPr>
              <w:t>任务的由来</w:t>
            </w:r>
          </w:p>
          <w:p w:rsidR="00410244" w:rsidRDefault="00B96514">
            <w:pPr>
              <w:pStyle w:val="ad"/>
              <w:spacing w:line="360" w:lineRule="auto"/>
              <w:ind w:right="-53" w:firstLineChars="200" w:firstLine="480"/>
              <w:rPr>
                <w:rFonts w:ascii="Times New Roman" w:eastAsia="宋体" w:hAnsi="Times New Roman" w:cs="Times New Roman"/>
                <w:szCs w:val="22"/>
              </w:rPr>
            </w:pPr>
            <w:r>
              <w:rPr>
                <w:rFonts w:ascii="Times New Roman" w:hAnsi="Times New Roman" w:cs="Times New Roman"/>
              </w:rPr>
              <w:t>新疆金富博管道科技有限公司</w:t>
            </w:r>
            <w:r>
              <w:rPr>
                <w:rFonts w:ascii="Times New Roman" w:hAnsi="Times New Roman" w:cs="Times New Roman"/>
                <w:color w:val="000000"/>
              </w:rPr>
              <w:t>在生产产品过程中，需使用X射线探伤机对产品进行无损检验。由于X射线在穿透物体过程中与物质发生相互作用，缺陷部位和完好部位的穿透强度不同，相应部位会呈现黑度差，检测人员则根据黑度变化判断缺陷情况并评价质量。通过及时检测和信息反馈，使人员工艺及时调整，从而保证产品质量。X射线探伤机在工作过程中可能对环境产生辐射影响。为保护环境和公众利益，根据</w:t>
            </w:r>
            <w:r>
              <w:rPr>
                <w:rFonts w:ascii="Times New Roman" w:hAnsi="Times New Roman" w:cs="Times New Roman"/>
              </w:rPr>
              <w:t>《建设项目分类管理名录》</w:t>
            </w:r>
            <w:r>
              <w:rPr>
                <w:rFonts w:ascii="Times New Roman" w:hAnsi="Times New Roman" w:cs="Times New Roman"/>
                <w:szCs w:val="22"/>
              </w:rPr>
              <w:t>等法律法规对辐射性建设项目环境管理规定，</w:t>
            </w:r>
            <w:r>
              <w:rPr>
                <w:rFonts w:ascii="Times New Roman" w:eastAsia="宋体" w:hAnsi="Times New Roman" w:cs="Times New Roman"/>
                <w:szCs w:val="22"/>
              </w:rPr>
              <w:t>编制《新疆金富博管道科技有限公司</w:t>
            </w:r>
            <w:r>
              <w:rPr>
                <w:rFonts w:ascii="Times New Roman" w:eastAsia="宋体" w:hAnsi="Times New Roman" w:cs="Times New Roman"/>
                <w:szCs w:val="22"/>
              </w:rPr>
              <w:t>X</w:t>
            </w:r>
            <w:r>
              <w:rPr>
                <w:rFonts w:ascii="Times New Roman" w:eastAsia="宋体" w:hAnsi="Times New Roman" w:cs="Times New Roman"/>
                <w:szCs w:val="22"/>
              </w:rPr>
              <w:t>射线工业探伤机辐射工作场所项目》。</w:t>
            </w:r>
          </w:p>
          <w:p w:rsidR="00410244" w:rsidRDefault="00B96514">
            <w:pPr>
              <w:pStyle w:val="ad"/>
              <w:spacing w:line="360" w:lineRule="auto"/>
              <w:ind w:right="-53"/>
              <w:rPr>
                <w:rFonts w:ascii="Times New Roman" w:eastAsia="宋体" w:hAnsi="Times New Roman" w:cs="Times New Roman"/>
                <w:b/>
                <w:bCs/>
                <w:szCs w:val="22"/>
              </w:rPr>
            </w:pPr>
            <w:r>
              <w:rPr>
                <w:rFonts w:ascii="Times New Roman" w:eastAsia="宋体" w:hAnsi="Times New Roman" w:cs="Times New Roman"/>
                <w:b/>
                <w:bCs/>
                <w:szCs w:val="22"/>
              </w:rPr>
              <w:t>1.1.4</w:t>
            </w:r>
            <w:r>
              <w:rPr>
                <w:rFonts w:ascii="Times New Roman" w:eastAsia="宋体" w:hAnsi="Times New Roman" w:cs="Times New Roman"/>
                <w:b/>
                <w:bCs/>
                <w:szCs w:val="22"/>
              </w:rPr>
              <w:t>产业政策符合性分析</w:t>
            </w:r>
          </w:p>
          <w:p w:rsidR="00410244" w:rsidRDefault="00B96514">
            <w:pPr>
              <w:pStyle w:val="ad"/>
              <w:spacing w:line="360" w:lineRule="auto"/>
              <w:ind w:right="-53"/>
              <w:rPr>
                <w:rFonts w:ascii="Times New Roman" w:eastAsia="宋体" w:hAnsi="Times New Roman" w:cs="Times New Roman"/>
                <w:szCs w:val="22"/>
              </w:rPr>
            </w:pPr>
            <w:r>
              <w:rPr>
                <w:rFonts w:ascii="Times New Roman" w:eastAsia="宋体" w:hAnsi="Times New Roman" w:cs="Times New Roman"/>
                <w:szCs w:val="22"/>
              </w:rPr>
              <w:t xml:space="preserve">    </w:t>
            </w:r>
            <w:r>
              <w:rPr>
                <w:rFonts w:ascii="Times New Roman" w:eastAsia="宋体" w:hAnsi="Times New Roman" w:cs="Times New Roman"/>
                <w:szCs w:val="22"/>
              </w:rPr>
              <w:t>本项目为公司主体建设项目的辅助项目，有利于提高和保证公司产品质量，属于《产业结构调整指导目录（</w:t>
            </w:r>
            <w:r>
              <w:rPr>
                <w:rFonts w:ascii="Times New Roman" w:eastAsia="宋体" w:hAnsi="Times New Roman" w:cs="Times New Roman"/>
                <w:szCs w:val="22"/>
              </w:rPr>
              <w:t>2011</w:t>
            </w:r>
            <w:r>
              <w:rPr>
                <w:rFonts w:ascii="Times New Roman" w:eastAsia="宋体" w:hAnsi="Times New Roman" w:cs="Times New Roman"/>
                <w:szCs w:val="22"/>
              </w:rPr>
              <w:t>年本）》（修正）中鼓励类第三十一项第一条</w:t>
            </w:r>
            <w:r>
              <w:rPr>
                <w:rFonts w:ascii="Times New Roman" w:eastAsia="宋体" w:hAnsi="Times New Roman" w:cs="Times New Roman"/>
                <w:szCs w:val="22"/>
              </w:rPr>
              <w:t>“</w:t>
            </w:r>
            <w:r>
              <w:rPr>
                <w:rFonts w:ascii="Times New Roman" w:eastAsia="宋体" w:hAnsi="Times New Roman" w:cs="Times New Roman"/>
                <w:szCs w:val="22"/>
              </w:rPr>
              <w:t>商品质量认证和质量检测服务</w:t>
            </w:r>
            <w:r>
              <w:rPr>
                <w:rFonts w:ascii="Times New Roman" w:eastAsia="宋体" w:hAnsi="Times New Roman" w:cs="Times New Roman"/>
                <w:szCs w:val="22"/>
              </w:rPr>
              <w:t>”</w:t>
            </w:r>
            <w:r>
              <w:rPr>
                <w:rFonts w:ascii="Times New Roman" w:eastAsia="宋体" w:hAnsi="Times New Roman" w:cs="Times New Roman"/>
                <w:szCs w:val="22"/>
              </w:rPr>
              <w:t>项目，符合国家</w:t>
            </w:r>
            <w:r>
              <w:rPr>
                <w:rFonts w:ascii="Times New Roman" w:eastAsia="宋体" w:hAnsi="Times New Roman" w:cs="Times New Roman"/>
              </w:rPr>
              <w:t>产业</w:t>
            </w:r>
            <w:r>
              <w:rPr>
                <w:rFonts w:ascii="Times New Roman" w:eastAsia="宋体" w:hAnsi="Times New Roman" w:cs="Times New Roman"/>
                <w:szCs w:val="22"/>
              </w:rPr>
              <w:t>政策。</w:t>
            </w:r>
          </w:p>
          <w:p w:rsidR="00410244" w:rsidRDefault="00B96514">
            <w:pPr>
              <w:pStyle w:val="ad"/>
              <w:spacing w:line="360" w:lineRule="auto"/>
              <w:ind w:right="-53"/>
              <w:rPr>
                <w:rFonts w:ascii="Times New Roman" w:eastAsia="宋体" w:hAnsi="Times New Roman" w:cs="Times New Roman"/>
                <w:b/>
                <w:bCs/>
                <w:szCs w:val="22"/>
              </w:rPr>
            </w:pPr>
            <w:r>
              <w:rPr>
                <w:rFonts w:ascii="Times New Roman" w:eastAsia="宋体" w:hAnsi="Times New Roman" w:cs="Times New Roman"/>
                <w:b/>
                <w:bCs/>
                <w:szCs w:val="22"/>
              </w:rPr>
              <w:t xml:space="preserve">1.2 </w:t>
            </w:r>
            <w:r>
              <w:rPr>
                <w:rFonts w:ascii="Times New Roman" w:eastAsia="宋体" w:hAnsi="Times New Roman" w:cs="Times New Roman"/>
                <w:b/>
                <w:bCs/>
                <w:szCs w:val="22"/>
              </w:rPr>
              <w:t>项目周边保护目标以及项目选址等情况</w:t>
            </w:r>
          </w:p>
          <w:p w:rsidR="00410244" w:rsidRDefault="00B96514">
            <w:pPr>
              <w:tabs>
                <w:tab w:val="left" w:pos="4860"/>
              </w:tabs>
              <w:spacing w:line="360" w:lineRule="auto"/>
              <w:ind w:firstLineChars="200" w:firstLine="480"/>
              <w:rPr>
                <w:rFonts w:ascii="Times New Roman" w:hAnsi="Times New Roman" w:cs="Times New Roman"/>
                <w:sz w:val="24"/>
                <w:lang w:eastAsia="zh-CN"/>
              </w:rPr>
            </w:pPr>
            <w:r>
              <w:rPr>
                <w:rFonts w:ascii="Times New Roman" w:hAnsi="Times New Roman" w:cs="Times New Roman"/>
                <w:sz w:val="24"/>
                <w:lang w:eastAsia="zh-CN"/>
              </w:rPr>
              <w:t>项目位于新疆伊犁地区可克达拉市。</w:t>
            </w:r>
            <w:bookmarkStart w:id="0" w:name="_GoBack"/>
            <w:bookmarkEnd w:id="0"/>
            <w:r>
              <w:rPr>
                <w:rFonts w:ascii="Times New Roman" w:hAnsi="Times New Roman" w:cs="Times New Roman"/>
                <w:sz w:val="24"/>
                <w:lang w:eastAsia="zh-CN"/>
              </w:rPr>
              <w:t>本项目（探伤室）位于新疆金富博管道科技有限公司公司生产车间北侧，项目东侧</w:t>
            </w:r>
            <w:r>
              <w:rPr>
                <w:rFonts w:ascii="Times New Roman" w:hAnsi="Times New Roman" w:cs="Times New Roman"/>
                <w:sz w:val="24"/>
                <w:lang w:eastAsia="zh-CN"/>
              </w:rPr>
              <w:t>20m</w:t>
            </w:r>
            <w:r>
              <w:rPr>
                <w:rFonts w:ascii="Times New Roman" w:hAnsi="Times New Roman" w:cs="Times New Roman"/>
                <w:sz w:val="24"/>
                <w:lang w:eastAsia="zh-CN"/>
              </w:rPr>
              <w:t>为保温厂车间，北侧为空地，南侧紧挨公司生产车间，西侧为厂区空地。项目</w:t>
            </w:r>
            <w:r>
              <w:rPr>
                <w:rFonts w:ascii="Times New Roman" w:hAnsi="Times New Roman" w:cs="Times New Roman"/>
                <w:sz w:val="24"/>
                <w:szCs w:val="24"/>
                <w:lang w:eastAsia="zh-CN"/>
              </w:rPr>
              <w:t>所在位置示意图见图</w:t>
            </w:r>
            <w:r>
              <w:rPr>
                <w:rFonts w:ascii="Times New Roman" w:hAnsi="Times New Roman" w:cs="Times New Roman"/>
                <w:sz w:val="24"/>
                <w:szCs w:val="24"/>
                <w:lang w:eastAsia="zh-CN"/>
              </w:rPr>
              <w:t>1-2</w:t>
            </w:r>
            <w:r>
              <w:rPr>
                <w:rFonts w:ascii="Times New Roman" w:hAnsi="Times New Roman" w:cs="Times New Roman"/>
                <w:sz w:val="24"/>
                <w:szCs w:val="24"/>
                <w:lang w:eastAsia="zh-CN"/>
              </w:rPr>
              <w:t>。</w:t>
            </w:r>
            <w:r>
              <w:rPr>
                <w:rFonts w:ascii="Times New Roman" w:hAnsi="Times New Roman" w:cs="Times New Roman"/>
                <w:sz w:val="24"/>
                <w:lang w:eastAsia="zh-CN"/>
              </w:rPr>
              <w:t>探伤室在车间厂房北侧，为单层建筑，屋顶上方无人员活动，无地下建筑。环境保护目标除南侧生产车间工作人员及保温厂车间工作人员，再无其他公众人员。周围</w:t>
            </w:r>
            <w:r>
              <w:rPr>
                <w:rFonts w:ascii="Times New Roman" w:hAnsi="Times New Roman" w:cs="Times New Roman"/>
                <w:sz w:val="24"/>
                <w:lang w:eastAsia="zh-CN"/>
              </w:rPr>
              <w:t>50</w:t>
            </w:r>
            <w:r>
              <w:rPr>
                <w:rFonts w:ascii="Times New Roman" w:hAnsi="Times New Roman" w:cs="Times New Roman"/>
                <w:sz w:val="24"/>
                <w:lang w:eastAsia="zh-CN"/>
              </w:rPr>
              <w:t>米范围内，无居民区，学校等敏感建筑。因此选址从环境的角度是合理的。</w:t>
            </w:r>
          </w:p>
          <w:p w:rsidR="00410244" w:rsidRDefault="00410244">
            <w:pPr>
              <w:spacing w:line="360" w:lineRule="auto"/>
              <w:jc w:val="center"/>
              <w:rPr>
                <w:rFonts w:ascii="Times New Roman" w:hAnsi="Times New Roman" w:cs="Times New Roman"/>
                <w:b/>
                <w:bCs/>
                <w:lang w:eastAsia="zh-CN"/>
              </w:rPr>
            </w:pPr>
          </w:p>
          <w:p w:rsidR="00410244" w:rsidRPr="008F56B7" w:rsidRDefault="00410244" w:rsidP="008F56B7">
            <w:pPr>
              <w:spacing w:line="360" w:lineRule="auto"/>
              <w:rPr>
                <w:b/>
                <w:bCs/>
                <w:lang w:eastAsia="zh-CN"/>
              </w:rPr>
            </w:pPr>
          </w:p>
        </w:tc>
      </w:tr>
    </w:tbl>
    <w:p w:rsidR="00410244" w:rsidRPr="00B60E87" w:rsidRDefault="00410244">
      <w:pPr>
        <w:rPr>
          <w:lang w:eastAsia="zh-CN"/>
        </w:rPr>
      </w:pPr>
    </w:p>
    <w:p w:rsidR="00410244" w:rsidRDefault="00410244">
      <w:pPr>
        <w:rPr>
          <w:lang w:eastAsia="zh-CN"/>
        </w:rPr>
      </w:pPr>
    </w:p>
    <w:p w:rsidR="00410244" w:rsidRDefault="00410244">
      <w:pPr>
        <w:rPr>
          <w:lang w:eastAsia="zh-CN"/>
        </w:rPr>
        <w:sectPr w:rsidR="00410244">
          <w:footerReference w:type="default" r:id="rId9"/>
          <w:pgSz w:w="11906" w:h="16838"/>
          <w:pgMar w:top="1440" w:right="1800" w:bottom="1440" w:left="1800" w:header="851" w:footer="992" w:gutter="0"/>
          <w:pgNumType w:start="1"/>
          <w:cols w:space="425"/>
          <w:docGrid w:type="lines" w:linePitch="312"/>
        </w:sectPr>
      </w:pPr>
    </w:p>
    <w:p w:rsidR="00410244" w:rsidRDefault="00B96514" w:rsidP="008F56B7">
      <w:pPr>
        <w:pStyle w:val="11"/>
        <w:keepNext/>
        <w:autoSpaceDE/>
        <w:autoSpaceDN/>
        <w:spacing w:beforeLines="50" w:before="120" w:afterLines="50" w:after="120"/>
        <w:ind w:left="0"/>
        <w:rPr>
          <w:rFonts w:ascii="Times New Roman" w:hAnsi="Times New Roman" w:cs="Times New Roman"/>
          <w:b/>
          <w:sz w:val="28"/>
          <w:szCs w:val="28"/>
        </w:rPr>
      </w:pPr>
      <w:r>
        <w:rPr>
          <w:rFonts w:ascii="Times New Roman" w:cs="Times New Roman"/>
          <w:b/>
          <w:sz w:val="28"/>
          <w:szCs w:val="28"/>
        </w:rPr>
        <w:lastRenderedPageBreak/>
        <w:t>表</w:t>
      </w:r>
      <w:r>
        <w:rPr>
          <w:rFonts w:ascii="Times New Roman" w:hAnsi="Times New Roman" w:cs="Times New Roman"/>
          <w:b/>
          <w:sz w:val="28"/>
          <w:szCs w:val="28"/>
        </w:rPr>
        <w:t xml:space="preserve">2 </w:t>
      </w:r>
      <w:proofErr w:type="spellStart"/>
      <w:r>
        <w:rPr>
          <w:rFonts w:ascii="Times New Roman" w:cs="Times New Roman"/>
          <w:b/>
          <w:sz w:val="28"/>
          <w:szCs w:val="28"/>
        </w:rPr>
        <w:t>放射源</w:t>
      </w:r>
      <w:proofErr w:type="spellEnd"/>
    </w:p>
    <w:tbl>
      <w:tblPr>
        <w:tblW w:w="13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134"/>
        <w:gridCol w:w="2688"/>
        <w:gridCol w:w="709"/>
        <w:gridCol w:w="1417"/>
        <w:gridCol w:w="1276"/>
        <w:gridCol w:w="1701"/>
        <w:gridCol w:w="2552"/>
        <w:gridCol w:w="1134"/>
      </w:tblGrid>
      <w:tr w:rsidR="00410244">
        <w:trPr>
          <w:trHeight w:val="397"/>
          <w:jc w:val="center"/>
        </w:trPr>
        <w:tc>
          <w:tcPr>
            <w:tcW w:w="752"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序号</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核素名称</w:t>
            </w:r>
            <w:proofErr w:type="spellEnd"/>
          </w:p>
        </w:tc>
        <w:tc>
          <w:tcPr>
            <w:tcW w:w="2688"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lang w:eastAsia="zh-CN"/>
              </w:rPr>
            </w:pPr>
            <w:r>
              <w:rPr>
                <w:rFonts w:ascii="Times New Roman" w:cs="Times New Roman"/>
                <w:bCs/>
                <w:szCs w:val="21"/>
                <w:lang w:eastAsia="zh-CN"/>
              </w:rPr>
              <w:t>总活度（</w:t>
            </w:r>
            <w:proofErr w:type="spellStart"/>
            <w:r>
              <w:rPr>
                <w:rFonts w:ascii="Times New Roman" w:hAnsi="Times New Roman" w:cs="Times New Roman"/>
                <w:bCs/>
                <w:szCs w:val="21"/>
                <w:lang w:eastAsia="zh-CN"/>
              </w:rPr>
              <w:t>Bq</w:t>
            </w:r>
            <w:proofErr w:type="spellEnd"/>
            <w:r>
              <w:rPr>
                <w:rFonts w:ascii="Times New Roman" w:cs="Times New Roman"/>
                <w:bCs/>
                <w:szCs w:val="21"/>
                <w:lang w:eastAsia="zh-CN"/>
              </w:rPr>
              <w:t>）</w:t>
            </w:r>
            <w:r>
              <w:rPr>
                <w:rFonts w:ascii="Times New Roman" w:hAnsi="Times New Roman" w:cs="Times New Roman"/>
                <w:bCs/>
                <w:szCs w:val="21"/>
                <w:lang w:eastAsia="zh-CN"/>
              </w:rPr>
              <w:t>/</w:t>
            </w:r>
          </w:p>
          <w:p w:rsidR="00410244" w:rsidRDefault="00B96514">
            <w:pPr>
              <w:adjustRightInd w:val="0"/>
              <w:jc w:val="center"/>
              <w:rPr>
                <w:rFonts w:ascii="Times New Roman" w:hAnsi="Times New Roman" w:cs="Times New Roman"/>
                <w:bCs/>
                <w:szCs w:val="21"/>
                <w:lang w:eastAsia="zh-CN"/>
              </w:rPr>
            </w:pPr>
            <w:r>
              <w:rPr>
                <w:rFonts w:ascii="Times New Roman" w:cs="Times New Roman"/>
                <w:bCs/>
                <w:szCs w:val="21"/>
                <w:lang w:eastAsia="zh-CN"/>
              </w:rPr>
              <w:t>活度（</w:t>
            </w:r>
            <w:proofErr w:type="spellStart"/>
            <w:r>
              <w:rPr>
                <w:rFonts w:ascii="Times New Roman" w:hAnsi="Times New Roman" w:cs="Times New Roman"/>
                <w:bCs/>
                <w:szCs w:val="21"/>
                <w:lang w:eastAsia="zh-CN"/>
              </w:rPr>
              <w:t>Bq</w:t>
            </w:r>
            <w:proofErr w:type="spellEnd"/>
            <w:r>
              <w:rPr>
                <w:rFonts w:ascii="Times New Roman" w:cs="Times New Roman"/>
                <w:bCs/>
                <w:szCs w:val="21"/>
                <w:lang w:eastAsia="zh-CN"/>
              </w:rPr>
              <w:t>）</w:t>
            </w:r>
            <w:r>
              <w:rPr>
                <w:rFonts w:ascii="Times New Roman" w:hAnsi="Times New Roman" w:cs="Times New Roman"/>
                <w:bCs/>
                <w:szCs w:val="21"/>
                <w:lang w:eastAsia="zh-CN"/>
              </w:rPr>
              <w:t>×</w:t>
            </w:r>
            <w:r>
              <w:rPr>
                <w:rFonts w:ascii="Times New Roman" w:cs="Times New Roman"/>
                <w:bCs/>
                <w:szCs w:val="21"/>
                <w:lang w:eastAsia="zh-CN"/>
              </w:rPr>
              <w:t>枚数</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类别</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活动种类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用途</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使用场所</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贮存方式与地点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备注</w:t>
            </w:r>
            <w:proofErr w:type="spellEnd"/>
          </w:p>
        </w:tc>
      </w:tr>
      <w:tr w:rsidR="00410244">
        <w:trPr>
          <w:trHeight w:val="397"/>
          <w:jc w:val="center"/>
        </w:trPr>
        <w:tc>
          <w:tcPr>
            <w:tcW w:w="75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2688"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widowControl/>
              <w:jc w:val="center"/>
              <w:textAlignment w:val="center"/>
              <w:rPr>
                <w:rFonts w:ascii="Times New Roman" w:hAnsi="Times New Roman" w:cs="Times New Roman"/>
              </w:rPr>
            </w:pPr>
            <w:r>
              <w:rPr>
                <w:rFonts w:ascii="Times New Roman" w:hAnsi="Times New Roman" w:cs="Times New Roman" w:hint="eastAsia"/>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2552" w:type="dxa"/>
            <w:tcBorders>
              <w:left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r w:rsidR="00410244">
        <w:trPr>
          <w:trHeight w:val="397"/>
          <w:jc w:val="center"/>
        </w:trPr>
        <w:tc>
          <w:tcPr>
            <w:tcW w:w="75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2688"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widowControl/>
              <w:jc w:val="center"/>
              <w:textAlignment w:val="center"/>
              <w:rPr>
                <w:rFonts w:ascii="Times New Roman" w:hAnsi="Times New Roman" w:cs="Times New Roman"/>
              </w:rPr>
            </w:pPr>
            <w:r>
              <w:rPr>
                <w:rFonts w:ascii="Times New Roman" w:hAnsi="Times New Roman" w:cs="Times New Roman" w:hint="eastAsia"/>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2552" w:type="dxa"/>
            <w:tcBorders>
              <w:left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r w:rsidR="00410244">
        <w:trPr>
          <w:trHeight w:val="397"/>
          <w:jc w:val="center"/>
        </w:trPr>
        <w:tc>
          <w:tcPr>
            <w:tcW w:w="75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2688"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widowControl/>
              <w:jc w:val="center"/>
              <w:textAlignment w:val="center"/>
              <w:rPr>
                <w:rFonts w:ascii="Times New Roman" w:hAnsi="Times New Roman" w:cs="Times New Roman"/>
                <w:lang w:eastAsia="zh-CN"/>
              </w:rPr>
            </w:pPr>
            <w:r>
              <w:rPr>
                <w:rFonts w:ascii="Times New Roman" w:hAnsi="Times New Roman" w:cs="Times New Roman" w:hint="eastAsia"/>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2552" w:type="dxa"/>
            <w:tcBorders>
              <w:left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r w:rsidR="00410244">
        <w:trPr>
          <w:trHeight w:val="397"/>
          <w:jc w:val="center"/>
        </w:trPr>
        <w:tc>
          <w:tcPr>
            <w:tcW w:w="75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2688"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widowControl/>
              <w:jc w:val="center"/>
              <w:textAlignment w:val="center"/>
              <w:rPr>
                <w:rFonts w:ascii="Times New Roman" w:hAnsi="Times New Roman" w:cs="Times New Roman"/>
              </w:rPr>
            </w:pPr>
            <w:r>
              <w:rPr>
                <w:rFonts w:ascii="Times New Roman" w:hAnsi="Times New Roman" w:cs="Times New Roman" w:hint="eastAsia"/>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2552" w:type="dxa"/>
            <w:tcBorders>
              <w:left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r w:rsidR="00410244">
        <w:trPr>
          <w:trHeight w:val="397"/>
          <w:jc w:val="center"/>
        </w:trPr>
        <w:tc>
          <w:tcPr>
            <w:tcW w:w="75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bCs/>
                <w:szCs w:val="21"/>
                <w:lang w:eastAsia="zh-CN"/>
              </w:rPr>
            </w:pPr>
            <w:r>
              <w:rPr>
                <w:rFonts w:ascii="Times New Roman" w:hAnsi="Times New Roman" w:cs="Times New Roman" w:hint="eastAsi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2688"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widowControl/>
              <w:jc w:val="center"/>
              <w:textAlignment w:val="center"/>
              <w:rPr>
                <w:rFonts w:ascii="Times New Roman" w:hAnsi="Times New Roman" w:cs="Times New Roman"/>
                <w:bCs/>
                <w:szCs w:val="21"/>
                <w:lang w:eastAsia="zh-CN"/>
              </w:rPr>
            </w:pPr>
            <w:r>
              <w:rPr>
                <w:rFonts w:ascii="Times New Roman" w:hAnsi="Times New Roman" w:cs="Times New Roman" w:hint="eastAsia"/>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bCs/>
                <w:szCs w:val="21"/>
                <w:lang w:eastAsia="zh-CN"/>
              </w:rPr>
            </w:pPr>
            <w:r>
              <w:rPr>
                <w:rFonts w:ascii="Times New Roman" w:hAnsi="Times New Roman" w:cs="Times New Roman" w:hint="eastAsia"/>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bCs/>
                <w:szCs w:val="21"/>
                <w:lang w:eastAsia="zh-CN"/>
              </w:rPr>
            </w:pPr>
            <w:r>
              <w:rPr>
                <w:rFonts w:ascii="Times New Roman" w:hAnsi="Times New Roman" w:cs="Times New Roman" w:hint="eastAsia"/>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bCs/>
                <w:szCs w:val="21"/>
                <w:lang w:eastAsia="zh-CN"/>
              </w:rPr>
            </w:pPr>
            <w:r>
              <w:rPr>
                <w:rFonts w:ascii="Times New Roman" w:hAnsi="Times New Roman" w:cs="Times New Roman" w:hint="eastAsia"/>
                <w:lang w:eastAsia="zh-CN"/>
              </w:rPr>
              <w:t>/</w:t>
            </w:r>
          </w:p>
        </w:tc>
        <w:tc>
          <w:tcPr>
            <w:tcW w:w="2552" w:type="dxa"/>
            <w:tcBorders>
              <w:left w:val="single" w:sz="4" w:space="0" w:color="auto"/>
              <w:right w:val="single" w:sz="4" w:space="0" w:color="auto"/>
            </w:tcBorders>
            <w:vAlign w:val="center"/>
          </w:tcPr>
          <w:p w:rsidR="00410244" w:rsidRDefault="00B96514">
            <w:pPr>
              <w:jc w:val="center"/>
              <w:rPr>
                <w:rFonts w:ascii="Times New Roman" w:hAnsi="Times New Roman" w:cs="Times New Roman"/>
                <w:bCs/>
                <w:szCs w:val="21"/>
                <w:lang w:eastAsia="zh-CN"/>
              </w:rPr>
            </w:pPr>
            <w:r>
              <w:rPr>
                <w:rFonts w:ascii="Times New Roman" w:hAnsi="Times New Roman" w:cs="Times New Roman" w:hint="eastAsi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bCs/>
                <w:szCs w:val="21"/>
                <w:lang w:eastAsia="zh-CN"/>
              </w:rPr>
            </w:pPr>
            <w:r>
              <w:rPr>
                <w:rFonts w:ascii="Times New Roman" w:hAnsi="Times New Roman" w:cs="Times New Roman" w:hint="eastAsia"/>
                <w:lang w:eastAsia="zh-CN"/>
              </w:rPr>
              <w:t>/</w:t>
            </w:r>
          </w:p>
        </w:tc>
      </w:tr>
    </w:tbl>
    <w:p w:rsidR="00410244" w:rsidRDefault="00B96514">
      <w:pPr>
        <w:pStyle w:val="12"/>
        <w:ind w:rightChars="-441" w:right="-970"/>
        <w:rPr>
          <w:rFonts w:ascii="Times New Roman" w:hAnsi="宋体" w:cs="Times New Roman"/>
          <w:sz w:val="18"/>
          <w:szCs w:val="18"/>
          <w:lang w:eastAsia="zh-CN"/>
        </w:rPr>
      </w:pPr>
      <w:r>
        <w:rPr>
          <w:rFonts w:ascii="Times New Roman" w:hAnsi="宋体" w:cs="Times New Roman"/>
          <w:sz w:val="18"/>
          <w:szCs w:val="18"/>
          <w:lang w:eastAsia="zh-CN"/>
        </w:rPr>
        <w:t>注：放射源包括放射性中子源，对其要说明是何种核素以及产生的中子流强度（</w:t>
      </w:r>
      <w:r>
        <w:rPr>
          <w:rFonts w:ascii="Times New Roman" w:hAnsi="Times New Roman" w:cs="Times New Roman"/>
          <w:sz w:val="18"/>
          <w:szCs w:val="18"/>
          <w:lang w:eastAsia="zh-CN"/>
        </w:rPr>
        <w:t>n/s</w:t>
      </w:r>
      <w:r>
        <w:rPr>
          <w:rFonts w:ascii="Times New Roman" w:hAnsi="宋体" w:cs="Times New Roman"/>
          <w:sz w:val="18"/>
          <w:szCs w:val="18"/>
          <w:lang w:eastAsia="zh-CN"/>
        </w:rPr>
        <w:t>）。</w:t>
      </w:r>
      <w:bookmarkStart w:id="1" w:name="_Toc427331816"/>
      <w:bookmarkStart w:id="2" w:name="_Toc427334153"/>
      <w:bookmarkStart w:id="3" w:name="_Toc198545111"/>
    </w:p>
    <w:p w:rsidR="00410244" w:rsidRDefault="00410244">
      <w:pPr>
        <w:pStyle w:val="12"/>
        <w:ind w:rightChars="-441" w:right="-970"/>
        <w:rPr>
          <w:rFonts w:ascii="Times New Roman" w:hAnsi="宋体" w:cs="Times New Roman"/>
          <w:sz w:val="18"/>
          <w:szCs w:val="18"/>
          <w:lang w:eastAsia="zh-CN"/>
        </w:rPr>
      </w:pPr>
    </w:p>
    <w:p w:rsidR="00410244" w:rsidRDefault="00B96514" w:rsidP="008F56B7">
      <w:pPr>
        <w:pStyle w:val="11"/>
        <w:keepNext/>
        <w:autoSpaceDE/>
        <w:autoSpaceDN/>
        <w:spacing w:beforeLines="50" w:before="120" w:afterLines="50" w:after="120"/>
        <w:ind w:left="0"/>
        <w:rPr>
          <w:rFonts w:ascii="Times New Roman" w:hAnsi="Times New Roman" w:cs="Times New Roman"/>
          <w:b/>
          <w:sz w:val="28"/>
          <w:szCs w:val="28"/>
        </w:rPr>
      </w:pPr>
      <w:r>
        <w:rPr>
          <w:rFonts w:ascii="Times New Roman" w:cs="Times New Roman"/>
          <w:b/>
          <w:sz w:val="28"/>
          <w:szCs w:val="28"/>
        </w:rPr>
        <w:t>表</w:t>
      </w:r>
      <w:r>
        <w:rPr>
          <w:rFonts w:ascii="Times New Roman" w:hAnsi="Times New Roman" w:cs="Times New Roman"/>
          <w:b/>
          <w:sz w:val="28"/>
          <w:szCs w:val="28"/>
        </w:rPr>
        <w:t xml:space="preserve">3 </w:t>
      </w:r>
      <w:proofErr w:type="spellStart"/>
      <w:r>
        <w:rPr>
          <w:rFonts w:ascii="Times New Roman" w:cs="Times New Roman"/>
          <w:b/>
          <w:sz w:val="28"/>
          <w:szCs w:val="28"/>
        </w:rPr>
        <w:t>非密封放射性物质</w:t>
      </w:r>
      <w:bookmarkEnd w:id="1"/>
      <w:bookmarkEnd w:id="2"/>
      <w:bookmarkEnd w:id="3"/>
      <w:proofErr w:type="spellEnd"/>
    </w:p>
    <w:tbl>
      <w:tblPr>
        <w:tblW w:w="13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016"/>
        <w:gridCol w:w="872"/>
        <w:gridCol w:w="1016"/>
        <w:gridCol w:w="1336"/>
        <w:gridCol w:w="1336"/>
        <w:gridCol w:w="1336"/>
        <w:gridCol w:w="1226"/>
        <w:gridCol w:w="1276"/>
        <w:gridCol w:w="1559"/>
        <w:gridCol w:w="1792"/>
      </w:tblGrid>
      <w:tr w:rsidR="00410244">
        <w:trPr>
          <w:trHeight w:val="397"/>
          <w:jc w:val="center"/>
        </w:trPr>
        <w:tc>
          <w:tcPr>
            <w:tcW w:w="633"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序号</w:t>
            </w:r>
            <w:proofErr w:type="spellEnd"/>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核素</w:t>
            </w:r>
            <w:proofErr w:type="spellEnd"/>
          </w:p>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名称</w:t>
            </w:r>
            <w:proofErr w:type="spellEnd"/>
          </w:p>
        </w:tc>
        <w:tc>
          <w:tcPr>
            <w:tcW w:w="872"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理化</w:t>
            </w:r>
            <w:proofErr w:type="spellEnd"/>
          </w:p>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性质</w:t>
            </w:r>
            <w:proofErr w:type="spellEnd"/>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活动</w:t>
            </w:r>
            <w:proofErr w:type="spellEnd"/>
          </w:p>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种类</w:t>
            </w:r>
            <w:proofErr w:type="spellEnd"/>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lang w:eastAsia="zh-CN"/>
              </w:rPr>
            </w:pPr>
            <w:r>
              <w:rPr>
                <w:rFonts w:ascii="Times New Roman" w:cs="Times New Roman"/>
                <w:bCs/>
                <w:szCs w:val="21"/>
                <w:lang w:eastAsia="zh-CN"/>
              </w:rPr>
              <w:t>实际日最大操作量（</w:t>
            </w:r>
            <w:proofErr w:type="spellStart"/>
            <w:r>
              <w:rPr>
                <w:rFonts w:ascii="Times New Roman" w:hAnsi="Times New Roman" w:cs="Times New Roman"/>
                <w:bCs/>
                <w:szCs w:val="21"/>
                <w:lang w:eastAsia="zh-CN"/>
              </w:rPr>
              <w:t>Bq</w:t>
            </w:r>
            <w:proofErr w:type="spellEnd"/>
            <w:r>
              <w:rPr>
                <w:rFonts w:ascii="Times New Roman" w:cs="Times New Roman"/>
                <w:bCs/>
                <w:szCs w:val="21"/>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日等效最大操作量（</w:t>
            </w:r>
            <w:r>
              <w:rPr>
                <w:rFonts w:ascii="Times New Roman" w:hAnsi="Times New Roman" w:cs="Times New Roman"/>
                <w:bCs/>
                <w:szCs w:val="21"/>
              </w:rPr>
              <w:t>Bq</w:t>
            </w:r>
            <w:proofErr w:type="spellEnd"/>
            <w:r>
              <w:rPr>
                <w:rFonts w:ascii="Times New Roman" w:cs="Times New Roman"/>
                <w:bCs/>
                <w:szCs w:val="21"/>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年最大用量（</w:t>
            </w:r>
            <w:r>
              <w:rPr>
                <w:rFonts w:ascii="Times New Roman" w:hAnsi="Times New Roman" w:cs="Times New Roman"/>
                <w:bCs/>
                <w:szCs w:val="21"/>
              </w:rPr>
              <w:t>Bq</w:t>
            </w:r>
            <w:proofErr w:type="spellEnd"/>
            <w:r>
              <w:rPr>
                <w:rFonts w:ascii="Times New Roman" w:cs="Times New Roman"/>
                <w:bCs/>
                <w:szCs w:val="21"/>
              </w:rPr>
              <w:t>）</w:t>
            </w:r>
          </w:p>
        </w:tc>
        <w:tc>
          <w:tcPr>
            <w:tcW w:w="122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用途</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操作方式</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使用场所</w:t>
            </w:r>
            <w:proofErr w:type="spellEnd"/>
          </w:p>
        </w:tc>
        <w:tc>
          <w:tcPr>
            <w:tcW w:w="1792"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贮存方式与地点</w:t>
            </w:r>
            <w:proofErr w:type="spellEnd"/>
          </w:p>
        </w:tc>
      </w:tr>
      <w:tr w:rsidR="00410244">
        <w:trPr>
          <w:trHeight w:val="397"/>
          <w:jc w:val="center"/>
        </w:trPr>
        <w:tc>
          <w:tcPr>
            <w:tcW w:w="633"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87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79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r w:rsidR="00410244">
        <w:trPr>
          <w:trHeight w:val="397"/>
          <w:jc w:val="center"/>
        </w:trPr>
        <w:tc>
          <w:tcPr>
            <w:tcW w:w="633"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87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79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r w:rsidR="00410244">
        <w:trPr>
          <w:trHeight w:val="397"/>
          <w:jc w:val="center"/>
        </w:trPr>
        <w:tc>
          <w:tcPr>
            <w:tcW w:w="633"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87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79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r>
      <w:tr w:rsidR="00410244">
        <w:trPr>
          <w:trHeight w:val="397"/>
          <w:jc w:val="center"/>
        </w:trPr>
        <w:tc>
          <w:tcPr>
            <w:tcW w:w="633"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87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79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r>
      <w:tr w:rsidR="00410244">
        <w:trPr>
          <w:trHeight w:val="397"/>
          <w:jc w:val="center"/>
        </w:trPr>
        <w:tc>
          <w:tcPr>
            <w:tcW w:w="633"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87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79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r>
    </w:tbl>
    <w:p w:rsidR="00410244" w:rsidRDefault="00B96514">
      <w:pPr>
        <w:pStyle w:val="2"/>
        <w:ind w:left="360" w:rightChars="-421" w:right="-926" w:hangingChars="200" w:hanging="360"/>
        <w:rPr>
          <w:rFonts w:ascii="Times New Roman" w:hAnsi="宋体" w:cs="Times New Roman"/>
          <w:sz w:val="18"/>
          <w:szCs w:val="18"/>
          <w:lang w:eastAsia="zh-CN"/>
        </w:rPr>
      </w:pPr>
      <w:r>
        <w:rPr>
          <w:rFonts w:ascii="Times New Roman" w:hAnsi="宋体" w:cs="Times New Roman"/>
          <w:sz w:val="18"/>
          <w:szCs w:val="18"/>
          <w:lang w:eastAsia="zh-CN"/>
        </w:rPr>
        <w:t>注：日等效最大操作量和操作方式见《电离辐射防护与辐射源安全基本标准》（</w:t>
      </w:r>
      <w:r>
        <w:rPr>
          <w:rFonts w:ascii="Times New Roman" w:hAnsi="Times New Roman" w:cs="Times New Roman"/>
          <w:sz w:val="18"/>
          <w:szCs w:val="18"/>
          <w:lang w:eastAsia="zh-CN"/>
        </w:rPr>
        <w:t>GB 18871-2002</w:t>
      </w:r>
      <w:r>
        <w:rPr>
          <w:rFonts w:ascii="Times New Roman" w:hAnsi="宋体" w:cs="Times New Roman"/>
          <w:sz w:val="18"/>
          <w:szCs w:val="18"/>
          <w:lang w:eastAsia="zh-CN"/>
        </w:rPr>
        <w:t>）。</w:t>
      </w:r>
    </w:p>
    <w:p w:rsidR="00410244" w:rsidRDefault="00410244">
      <w:pPr>
        <w:pStyle w:val="2"/>
        <w:ind w:left="360" w:rightChars="-421" w:right="-926" w:hangingChars="200" w:hanging="360"/>
        <w:rPr>
          <w:rFonts w:ascii="Times New Roman" w:hAnsi="宋体" w:cs="Times New Roman"/>
          <w:sz w:val="18"/>
          <w:szCs w:val="18"/>
          <w:lang w:eastAsia="zh-CN"/>
        </w:rPr>
      </w:pPr>
    </w:p>
    <w:p w:rsidR="00410244" w:rsidRDefault="00410244">
      <w:pPr>
        <w:pStyle w:val="2"/>
        <w:ind w:left="440" w:rightChars="-421" w:right="-926" w:hangingChars="200" w:hanging="440"/>
        <w:rPr>
          <w:rFonts w:ascii="Times New Roman" w:hAnsi="Times New Roman" w:cs="Times New Roman"/>
          <w:szCs w:val="21"/>
          <w:lang w:eastAsia="zh-CN"/>
        </w:rPr>
      </w:pPr>
    </w:p>
    <w:p w:rsidR="00410244" w:rsidRDefault="00410244" w:rsidP="008F56B7">
      <w:pPr>
        <w:pStyle w:val="11"/>
        <w:keepNext/>
        <w:autoSpaceDE/>
        <w:autoSpaceDN/>
        <w:spacing w:beforeLines="50" w:before="120" w:afterLines="50" w:after="120"/>
        <w:ind w:left="0"/>
        <w:rPr>
          <w:rFonts w:ascii="Times New Roman" w:cs="Times New Roman"/>
          <w:b/>
          <w:sz w:val="28"/>
          <w:szCs w:val="28"/>
          <w:lang w:eastAsia="zh-CN"/>
        </w:rPr>
      </w:pPr>
    </w:p>
    <w:p w:rsidR="00410244" w:rsidRDefault="00B96514" w:rsidP="008F56B7">
      <w:pPr>
        <w:pStyle w:val="11"/>
        <w:keepNext/>
        <w:autoSpaceDE/>
        <w:autoSpaceDN/>
        <w:spacing w:beforeLines="50" w:before="120" w:afterLines="50" w:after="120"/>
        <w:ind w:left="0"/>
        <w:rPr>
          <w:rFonts w:ascii="Times New Roman" w:hAnsi="Times New Roman" w:cs="Times New Roman"/>
          <w:b/>
          <w:sz w:val="28"/>
          <w:szCs w:val="28"/>
          <w:lang w:eastAsia="zh-CN"/>
        </w:rPr>
      </w:pPr>
      <w:r>
        <w:rPr>
          <w:rFonts w:ascii="Times New Roman" w:cs="Times New Roman"/>
          <w:b/>
          <w:sz w:val="28"/>
          <w:szCs w:val="28"/>
          <w:lang w:eastAsia="zh-CN"/>
        </w:rPr>
        <w:t>表</w:t>
      </w:r>
      <w:r>
        <w:rPr>
          <w:rFonts w:ascii="Times New Roman" w:hAnsi="Times New Roman" w:cs="Times New Roman"/>
          <w:b/>
          <w:sz w:val="28"/>
          <w:szCs w:val="28"/>
          <w:lang w:eastAsia="zh-CN"/>
        </w:rPr>
        <w:t xml:space="preserve">4 </w:t>
      </w:r>
      <w:r>
        <w:rPr>
          <w:rFonts w:ascii="Times New Roman" w:cs="Times New Roman"/>
          <w:b/>
          <w:sz w:val="28"/>
          <w:szCs w:val="28"/>
          <w:lang w:eastAsia="zh-CN"/>
        </w:rPr>
        <w:t>射线装置</w:t>
      </w:r>
    </w:p>
    <w:p w:rsidR="00410244" w:rsidRDefault="00B96514" w:rsidP="008F56B7">
      <w:pPr>
        <w:pStyle w:val="12"/>
        <w:spacing w:afterLines="50" w:after="120"/>
        <w:ind w:rightChars="-255" w:right="-561"/>
        <w:rPr>
          <w:rFonts w:ascii="Times New Roman" w:hAnsi="Times New Roman" w:cs="Times New Roman"/>
          <w:szCs w:val="24"/>
          <w:lang w:eastAsia="zh-CN"/>
        </w:rPr>
      </w:pPr>
      <w:r>
        <w:rPr>
          <w:rFonts w:ascii="Times New Roman" w:hAnsi="宋体" w:cs="Times New Roman"/>
          <w:szCs w:val="24"/>
          <w:lang w:eastAsia="zh-CN"/>
        </w:rPr>
        <w:t>（一）加速器：包括医用、工农业、科研、教学等用途的各种类型加速器</w:t>
      </w:r>
    </w:p>
    <w:tbl>
      <w:tblPr>
        <w:tblW w:w="13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417"/>
        <w:gridCol w:w="991"/>
        <w:gridCol w:w="708"/>
        <w:gridCol w:w="1276"/>
        <w:gridCol w:w="851"/>
        <w:gridCol w:w="1275"/>
        <w:gridCol w:w="2149"/>
        <w:gridCol w:w="1375"/>
        <w:gridCol w:w="1346"/>
        <w:gridCol w:w="993"/>
      </w:tblGrid>
      <w:tr w:rsidR="00410244">
        <w:trPr>
          <w:trHeight w:val="397"/>
          <w:jc w:val="center"/>
        </w:trPr>
        <w:tc>
          <w:tcPr>
            <w:tcW w:w="652"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序号</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名称</w:t>
            </w:r>
            <w:proofErr w:type="spellEnd"/>
          </w:p>
        </w:tc>
        <w:tc>
          <w:tcPr>
            <w:tcW w:w="991"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类别</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数量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型号</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加速</w:t>
            </w:r>
            <w:proofErr w:type="spellEnd"/>
          </w:p>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粒子</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最大</w:t>
            </w:r>
            <w:proofErr w:type="spellEnd"/>
          </w:p>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能量（</w:t>
            </w:r>
            <w:r>
              <w:rPr>
                <w:rFonts w:ascii="Times New Roman" w:hAnsi="Times New Roman" w:cs="Times New Roman"/>
                <w:bCs/>
                <w:sz w:val="21"/>
                <w:szCs w:val="21"/>
              </w:rPr>
              <w:t>MeV</w:t>
            </w:r>
            <w:proofErr w:type="spellEnd"/>
            <w:r>
              <w:rPr>
                <w:rFonts w:ascii="Times New Roman" w:cs="Times New Roman"/>
                <w:bCs/>
                <w:sz w:val="21"/>
                <w:szCs w:val="21"/>
              </w:rPr>
              <w:t>）</w:t>
            </w:r>
          </w:p>
        </w:tc>
        <w:tc>
          <w:tcPr>
            <w:tcW w:w="2149"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lang w:eastAsia="zh-CN"/>
              </w:rPr>
            </w:pPr>
            <w:r>
              <w:rPr>
                <w:rFonts w:ascii="Times New Roman" w:cs="Times New Roman"/>
                <w:bCs/>
                <w:sz w:val="21"/>
                <w:szCs w:val="21"/>
                <w:lang w:eastAsia="zh-CN"/>
              </w:rPr>
              <w:t>额定电流（</w:t>
            </w:r>
            <w:r>
              <w:rPr>
                <w:rFonts w:ascii="Times New Roman" w:hAnsi="Times New Roman" w:cs="Times New Roman"/>
                <w:bCs/>
                <w:sz w:val="21"/>
                <w:szCs w:val="21"/>
                <w:lang w:eastAsia="zh-CN"/>
              </w:rPr>
              <w:t>mA</w:t>
            </w:r>
            <w:r>
              <w:rPr>
                <w:rFonts w:ascii="Times New Roman" w:cs="Times New Roman"/>
                <w:bCs/>
                <w:sz w:val="21"/>
                <w:szCs w:val="21"/>
                <w:lang w:eastAsia="zh-CN"/>
              </w:rPr>
              <w:t>）</w:t>
            </w:r>
            <w:r>
              <w:rPr>
                <w:rFonts w:ascii="Times New Roman" w:hAnsi="Times New Roman" w:cs="Times New Roman"/>
                <w:bCs/>
                <w:sz w:val="21"/>
                <w:szCs w:val="21"/>
                <w:lang w:eastAsia="zh-CN"/>
              </w:rPr>
              <w:t>/</w:t>
            </w:r>
            <w:r>
              <w:rPr>
                <w:rFonts w:ascii="Times New Roman" w:cs="Times New Roman"/>
                <w:bCs/>
                <w:sz w:val="21"/>
                <w:szCs w:val="21"/>
                <w:lang w:eastAsia="zh-CN"/>
              </w:rPr>
              <w:t>剂量率（</w:t>
            </w:r>
            <w:proofErr w:type="spellStart"/>
            <w:r>
              <w:rPr>
                <w:rFonts w:ascii="Times New Roman" w:hAnsi="Times New Roman" w:cs="Times New Roman"/>
                <w:bCs/>
                <w:sz w:val="21"/>
                <w:szCs w:val="21"/>
                <w:lang w:eastAsia="zh-CN"/>
              </w:rPr>
              <w:t>Gy</w:t>
            </w:r>
            <w:proofErr w:type="spellEnd"/>
            <w:r>
              <w:rPr>
                <w:rFonts w:ascii="Times New Roman" w:hAnsi="Times New Roman" w:cs="Times New Roman"/>
                <w:bCs/>
                <w:sz w:val="21"/>
                <w:szCs w:val="21"/>
                <w:lang w:eastAsia="zh-CN"/>
              </w:rPr>
              <w:t>/h</w:t>
            </w:r>
            <w:r>
              <w:rPr>
                <w:rFonts w:ascii="Times New Roman" w:cs="Times New Roman"/>
                <w:bCs/>
                <w:sz w:val="21"/>
                <w:szCs w:val="21"/>
                <w:lang w:eastAsia="zh-CN"/>
              </w:rPr>
              <w:t>）</w:t>
            </w:r>
          </w:p>
        </w:tc>
        <w:tc>
          <w:tcPr>
            <w:tcW w:w="1375"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用途</w:t>
            </w:r>
            <w:proofErr w:type="spellEnd"/>
          </w:p>
        </w:tc>
        <w:tc>
          <w:tcPr>
            <w:tcW w:w="134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工作场所</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 w:val="21"/>
                <w:szCs w:val="21"/>
              </w:rPr>
            </w:pPr>
            <w:proofErr w:type="spellStart"/>
            <w:r>
              <w:rPr>
                <w:rFonts w:ascii="Times New Roman" w:cs="Times New Roman"/>
                <w:bCs/>
                <w:sz w:val="21"/>
                <w:szCs w:val="21"/>
              </w:rPr>
              <w:t>备注</w:t>
            </w:r>
            <w:proofErr w:type="spellEnd"/>
          </w:p>
        </w:tc>
      </w:tr>
      <w:tr w:rsidR="00410244">
        <w:trPr>
          <w:trHeight w:val="397"/>
          <w:jc w:val="center"/>
        </w:trPr>
        <w:tc>
          <w:tcPr>
            <w:tcW w:w="65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991"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708"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851"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214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75"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34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993"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r>
    </w:tbl>
    <w:p w:rsidR="00410244" w:rsidRDefault="00B96514" w:rsidP="008F56B7">
      <w:pPr>
        <w:pStyle w:val="12"/>
        <w:spacing w:beforeLines="50" w:before="120" w:afterLines="50" w:after="120"/>
        <w:ind w:rightChars="-305" w:right="-671"/>
        <w:rPr>
          <w:rFonts w:ascii="Times New Roman" w:hAnsi="Times New Roman" w:cs="Times New Roman"/>
          <w:szCs w:val="24"/>
          <w:lang w:eastAsia="zh-CN"/>
        </w:rPr>
      </w:pPr>
      <w:r>
        <w:rPr>
          <w:rFonts w:ascii="Times New Roman" w:hAnsi="Times New Roman" w:cs="Times New Roman"/>
          <w:szCs w:val="24"/>
          <w:lang w:eastAsia="zh-CN"/>
        </w:rPr>
        <w:t>(</w:t>
      </w:r>
      <w:r>
        <w:rPr>
          <w:rFonts w:ascii="Times New Roman" w:hAnsi="宋体" w:cs="Times New Roman"/>
          <w:szCs w:val="24"/>
          <w:lang w:eastAsia="zh-CN"/>
        </w:rPr>
        <w:t>二</w:t>
      </w:r>
      <w:r>
        <w:rPr>
          <w:rFonts w:ascii="Times New Roman" w:hAnsi="Times New Roman" w:cs="Times New Roman"/>
          <w:szCs w:val="24"/>
          <w:lang w:eastAsia="zh-CN"/>
        </w:rPr>
        <w:t>)X</w:t>
      </w:r>
      <w:r>
        <w:rPr>
          <w:rFonts w:ascii="Times New Roman" w:hAnsi="宋体" w:cs="Times New Roman"/>
          <w:szCs w:val="24"/>
          <w:lang w:eastAsia="zh-CN"/>
        </w:rPr>
        <w:t>射线机，包括工业探伤、医用诊断和治疗、分析等用途</w:t>
      </w:r>
    </w:p>
    <w:tbl>
      <w:tblPr>
        <w:tblW w:w="13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36"/>
        <w:gridCol w:w="709"/>
        <w:gridCol w:w="708"/>
        <w:gridCol w:w="1276"/>
        <w:gridCol w:w="1843"/>
        <w:gridCol w:w="1984"/>
        <w:gridCol w:w="1492"/>
        <w:gridCol w:w="1627"/>
        <w:gridCol w:w="1036"/>
      </w:tblGrid>
      <w:tr w:rsidR="00410244">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序号</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名称</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类别</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10244" w:rsidRDefault="00B96514">
            <w:pPr>
              <w:widowControl/>
              <w:jc w:val="center"/>
              <w:rPr>
                <w:rFonts w:ascii="Times New Roman" w:hAnsi="Times New Roman" w:cs="Times New Roman"/>
                <w:bCs/>
                <w:szCs w:val="21"/>
              </w:rPr>
            </w:pPr>
            <w:proofErr w:type="spellStart"/>
            <w:r>
              <w:rPr>
                <w:rFonts w:ascii="Times New Roman" w:cs="Times New Roman"/>
                <w:bCs/>
                <w:szCs w:val="21"/>
              </w:rPr>
              <w:t>数量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型号</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最大管电压（</w:t>
            </w:r>
            <w:r>
              <w:rPr>
                <w:rFonts w:ascii="Times New Roman" w:hAnsi="Times New Roman" w:cs="Times New Roman"/>
                <w:bCs/>
                <w:szCs w:val="21"/>
              </w:rPr>
              <w:t>kV</w:t>
            </w:r>
            <w:proofErr w:type="spellEnd"/>
            <w:r>
              <w:rPr>
                <w:rFonts w:ascii="Times New Roman" w:cs="Times New Roman"/>
                <w:bCs/>
                <w:szCs w:val="21"/>
              </w:rPr>
              <w:t>）</w:t>
            </w:r>
          </w:p>
        </w:tc>
        <w:tc>
          <w:tcPr>
            <w:tcW w:w="198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最大管电流（</w:t>
            </w:r>
            <w:r>
              <w:rPr>
                <w:rFonts w:ascii="Times New Roman" w:hAnsi="Times New Roman" w:cs="Times New Roman"/>
                <w:bCs/>
                <w:szCs w:val="21"/>
              </w:rPr>
              <w:t>mA</w:t>
            </w:r>
            <w:proofErr w:type="spellEnd"/>
            <w:r>
              <w:rPr>
                <w:rFonts w:ascii="Times New Roman" w:cs="Times New Roman"/>
                <w:bCs/>
                <w:szCs w:val="21"/>
              </w:rPr>
              <w:t>）</w:t>
            </w:r>
          </w:p>
        </w:tc>
        <w:tc>
          <w:tcPr>
            <w:tcW w:w="1492"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用途</w:t>
            </w:r>
            <w:proofErr w:type="spellEnd"/>
          </w:p>
        </w:tc>
        <w:tc>
          <w:tcPr>
            <w:tcW w:w="1627"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工作场所</w:t>
            </w:r>
            <w:proofErr w:type="spellEnd"/>
          </w:p>
        </w:tc>
        <w:tc>
          <w:tcPr>
            <w:tcW w:w="103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备注</w:t>
            </w:r>
            <w:proofErr w:type="spellEnd"/>
          </w:p>
        </w:tc>
      </w:tr>
      <w:tr w:rsidR="00410244">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1</w:t>
            </w:r>
          </w:p>
        </w:tc>
        <w:tc>
          <w:tcPr>
            <w:tcW w:w="16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X</w:t>
            </w:r>
            <w:r>
              <w:rPr>
                <w:rFonts w:ascii="Times New Roman" w:hAnsi="Times New Roman" w:cs="Times New Roman" w:hint="eastAsia"/>
                <w:lang w:eastAsia="zh-CN"/>
              </w:rPr>
              <w:t>射线探伤机</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Ⅱ</w:t>
            </w:r>
          </w:p>
        </w:tc>
        <w:tc>
          <w:tcPr>
            <w:tcW w:w="708"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1</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XYD-160</w:t>
            </w:r>
          </w:p>
        </w:tc>
        <w:tc>
          <w:tcPr>
            <w:tcW w:w="1843"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160</w:t>
            </w:r>
          </w:p>
        </w:tc>
        <w:tc>
          <w:tcPr>
            <w:tcW w:w="198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3</w:t>
            </w:r>
          </w:p>
        </w:tc>
        <w:tc>
          <w:tcPr>
            <w:tcW w:w="149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工业探伤</w:t>
            </w:r>
          </w:p>
        </w:tc>
        <w:tc>
          <w:tcPr>
            <w:tcW w:w="1627"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探伤室</w:t>
            </w:r>
          </w:p>
        </w:tc>
        <w:tc>
          <w:tcPr>
            <w:tcW w:w="10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r>
      <w:tr w:rsidR="00410244">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6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708"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98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49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627"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0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r>
      <w:tr w:rsidR="00410244">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6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708"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984"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492"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627"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c>
          <w:tcPr>
            <w:tcW w:w="1036" w:type="dxa"/>
            <w:tcBorders>
              <w:top w:val="single" w:sz="4" w:space="0" w:color="auto"/>
              <w:left w:val="single" w:sz="4" w:space="0" w:color="auto"/>
              <w:bottom w:val="single" w:sz="4" w:space="0" w:color="auto"/>
              <w:right w:val="single" w:sz="4" w:space="0" w:color="auto"/>
            </w:tcBorders>
            <w:vAlign w:val="center"/>
          </w:tcPr>
          <w:p w:rsidR="00410244" w:rsidRDefault="00B96514">
            <w:pPr>
              <w:jc w:val="center"/>
              <w:rPr>
                <w:rFonts w:ascii="Times New Roman" w:hAnsi="Times New Roman" w:cs="Times New Roman"/>
              </w:rPr>
            </w:pPr>
            <w:r>
              <w:rPr>
                <w:rFonts w:ascii="Times New Roman" w:hAnsi="Times New Roman" w:cs="Times New Roman"/>
                <w:bCs/>
                <w:szCs w:val="21"/>
                <w:lang w:eastAsia="zh-CN"/>
              </w:rPr>
              <w:t>/</w:t>
            </w:r>
          </w:p>
        </w:tc>
      </w:tr>
    </w:tbl>
    <w:p w:rsidR="00410244" w:rsidRDefault="00B96514" w:rsidP="008F56B7">
      <w:pPr>
        <w:pStyle w:val="12"/>
        <w:spacing w:beforeLines="50" w:before="120" w:afterLines="50" w:after="120"/>
        <w:ind w:rightChars="-305" w:right="-671"/>
        <w:rPr>
          <w:rFonts w:ascii="Times New Roman" w:hAnsi="Times New Roman" w:cs="Times New Roman"/>
          <w:szCs w:val="24"/>
          <w:lang w:eastAsia="zh-CN"/>
        </w:rPr>
      </w:pPr>
      <w:r>
        <w:rPr>
          <w:rFonts w:ascii="Times New Roman" w:hAnsi="Times New Roman" w:cs="Times New Roman"/>
          <w:szCs w:val="24"/>
          <w:lang w:eastAsia="zh-CN"/>
        </w:rPr>
        <w:t>(</w:t>
      </w:r>
      <w:r>
        <w:rPr>
          <w:rFonts w:ascii="Times New Roman" w:hAnsi="宋体" w:cs="Times New Roman"/>
          <w:szCs w:val="24"/>
          <w:lang w:eastAsia="zh-CN"/>
        </w:rPr>
        <w:t>三</w:t>
      </w:r>
      <w:r>
        <w:rPr>
          <w:rFonts w:ascii="Times New Roman" w:hAnsi="Times New Roman" w:cs="Times New Roman"/>
          <w:szCs w:val="24"/>
          <w:lang w:eastAsia="zh-CN"/>
        </w:rPr>
        <w:t>)</w:t>
      </w:r>
      <w:r>
        <w:rPr>
          <w:rFonts w:ascii="Times New Roman" w:hAnsi="宋体" w:cs="Times New Roman"/>
          <w:szCs w:val="24"/>
          <w:lang w:eastAsia="zh-CN"/>
        </w:rPr>
        <w:t>中子发生器，包括中子管，但不包括放射性中子源</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276"/>
        <w:gridCol w:w="425"/>
        <w:gridCol w:w="425"/>
        <w:gridCol w:w="1134"/>
        <w:gridCol w:w="1134"/>
        <w:gridCol w:w="1134"/>
        <w:gridCol w:w="993"/>
        <w:gridCol w:w="850"/>
        <w:gridCol w:w="1134"/>
        <w:gridCol w:w="1276"/>
        <w:gridCol w:w="1134"/>
        <w:gridCol w:w="709"/>
        <w:gridCol w:w="905"/>
      </w:tblGrid>
      <w:tr w:rsidR="00410244">
        <w:trPr>
          <w:trHeight w:val="340"/>
          <w:jc w:val="center"/>
        </w:trPr>
        <w:tc>
          <w:tcPr>
            <w:tcW w:w="512" w:type="dxa"/>
            <w:vMerge w:val="restart"/>
            <w:tcBorders>
              <w:top w:val="single" w:sz="4" w:space="0" w:color="auto"/>
              <w:left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序号</w:t>
            </w:r>
            <w:proofErr w:type="spellEnd"/>
          </w:p>
        </w:tc>
        <w:tc>
          <w:tcPr>
            <w:tcW w:w="1276" w:type="dxa"/>
            <w:vMerge w:val="restart"/>
            <w:tcBorders>
              <w:top w:val="single" w:sz="4" w:space="0" w:color="auto"/>
              <w:left w:val="single" w:sz="4" w:space="0" w:color="auto"/>
              <w:right w:val="single" w:sz="4" w:space="0" w:color="auto"/>
            </w:tcBorders>
            <w:vAlign w:val="center"/>
          </w:tcPr>
          <w:p w:rsidR="00410244" w:rsidRDefault="00B96514">
            <w:pPr>
              <w:widowControl/>
              <w:jc w:val="center"/>
              <w:rPr>
                <w:rFonts w:ascii="Times New Roman" w:hAnsi="Times New Roman" w:cs="Times New Roman"/>
                <w:bCs/>
                <w:szCs w:val="21"/>
              </w:rPr>
            </w:pPr>
            <w:proofErr w:type="spellStart"/>
            <w:r>
              <w:rPr>
                <w:rFonts w:ascii="Times New Roman" w:cs="Times New Roman"/>
                <w:bCs/>
                <w:szCs w:val="21"/>
              </w:rPr>
              <w:t>名称</w:t>
            </w:r>
            <w:proofErr w:type="spellEnd"/>
          </w:p>
        </w:tc>
        <w:tc>
          <w:tcPr>
            <w:tcW w:w="425" w:type="dxa"/>
            <w:vMerge w:val="restart"/>
            <w:tcBorders>
              <w:top w:val="single" w:sz="4" w:space="0" w:color="auto"/>
              <w:left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类别</w:t>
            </w:r>
            <w:proofErr w:type="spellEnd"/>
          </w:p>
        </w:tc>
        <w:tc>
          <w:tcPr>
            <w:tcW w:w="425" w:type="dxa"/>
            <w:vMerge w:val="restart"/>
            <w:tcBorders>
              <w:top w:val="single" w:sz="4" w:space="0" w:color="auto"/>
              <w:left w:val="single" w:sz="4" w:space="0" w:color="auto"/>
              <w:right w:val="single" w:sz="4" w:space="0" w:color="auto"/>
            </w:tcBorders>
            <w:vAlign w:val="center"/>
          </w:tcPr>
          <w:p w:rsidR="00410244" w:rsidRDefault="00B96514">
            <w:pPr>
              <w:widowControl/>
              <w:jc w:val="center"/>
              <w:rPr>
                <w:rFonts w:ascii="Times New Roman" w:hAnsi="Times New Roman" w:cs="Times New Roman"/>
                <w:bCs/>
                <w:szCs w:val="21"/>
              </w:rPr>
            </w:pPr>
            <w:proofErr w:type="spellStart"/>
            <w:r>
              <w:rPr>
                <w:rFonts w:ascii="Times New Roman" w:cs="Times New Roman"/>
                <w:bCs/>
                <w:szCs w:val="21"/>
              </w:rPr>
              <w:t>数量</w:t>
            </w:r>
            <w:proofErr w:type="spellEnd"/>
          </w:p>
        </w:tc>
        <w:tc>
          <w:tcPr>
            <w:tcW w:w="1134" w:type="dxa"/>
            <w:vMerge w:val="restart"/>
            <w:tcBorders>
              <w:top w:val="single" w:sz="4" w:space="0" w:color="auto"/>
              <w:left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型号</w:t>
            </w:r>
            <w:proofErr w:type="spellEnd"/>
          </w:p>
        </w:tc>
        <w:tc>
          <w:tcPr>
            <w:tcW w:w="1134" w:type="dxa"/>
            <w:vMerge w:val="restart"/>
            <w:tcBorders>
              <w:top w:val="single" w:sz="4" w:space="0" w:color="auto"/>
              <w:left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最大管电压（</w:t>
            </w:r>
            <w:r>
              <w:rPr>
                <w:rFonts w:ascii="Times New Roman" w:hAnsi="Times New Roman" w:cs="Times New Roman"/>
                <w:bCs/>
                <w:szCs w:val="21"/>
              </w:rPr>
              <w:t>kV</w:t>
            </w:r>
            <w:proofErr w:type="spellEnd"/>
            <w:r>
              <w:rPr>
                <w:rFonts w:ascii="Times New Roman" w:cs="Times New Roman"/>
                <w:bCs/>
                <w:szCs w:val="21"/>
              </w:rPr>
              <w:t>）</w:t>
            </w:r>
          </w:p>
        </w:tc>
        <w:tc>
          <w:tcPr>
            <w:tcW w:w="1134" w:type="dxa"/>
            <w:vMerge w:val="restart"/>
            <w:tcBorders>
              <w:top w:val="single" w:sz="4" w:space="0" w:color="auto"/>
              <w:left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最大靶电流（</w:t>
            </w:r>
            <w:r>
              <w:rPr>
                <w:rFonts w:ascii="Times New Roman" w:hAnsi="Times New Roman" w:cs="Times New Roman"/>
                <w:bCs/>
                <w:szCs w:val="21"/>
              </w:rPr>
              <w:t>μA</w:t>
            </w:r>
            <w:proofErr w:type="spellEnd"/>
            <w:r>
              <w:rPr>
                <w:rFonts w:ascii="Times New Roman" w:cs="Times New Roman"/>
                <w:bCs/>
                <w:szCs w:val="21"/>
              </w:rPr>
              <w:t>）</w:t>
            </w:r>
          </w:p>
        </w:tc>
        <w:tc>
          <w:tcPr>
            <w:tcW w:w="993" w:type="dxa"/>
            <w:vMerge w:val="restart"/>
            <w:tcBorders>
              <w:top w:val="single" w:sz="4" w:space="0" w:color="auto"/>
              <w:left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中子强度</w:t>
            </w:r>
            <w:proofErr w:type="spellEnd"/>
            <w:r>
              <w:rPr>
                <w:rFonts w:ascii="Times New Roman" w:hAnsi="Times New Roman" w:cs="Times New Roman"/>
                <w:bCs/>
                <w:szCs w:val="21"/>
              </w:rPr>
              <w:t>(n/s)</w:t>
            </w:r>
          </w:p>
        </w:tc>
        <w:tc>
          <w:tcPr>
            <w:tcW w:w="850" w:type="dxa"/>
            <w:vMerge w:val="restart"/>
            <w:tcBorders>
              <w:top w:val="single" w:sz="4" w:space="0" w:color="auto"/>
              <w:left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用途</w:t>
            </w:r>
            <w:proofErr w:type="spellEnd"/>
          </w:p>
        </w:tc>
        <w:tc>
          <w:tcPr>
            <w:tcW w:w="1134" w:type="dxa"/>
            <w:vMerge w:val="restart"/>
            <w:tcBorders>
              <w:top w:val="single" w:sz="4" w:space="0" w:color="auto"/>
              <w:left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工作场所</w:t>
            </w:r>
            <w:proofErr w:type="spellEnd"/>
          </w:p>
        </w:tc>
        <w:tc>
          <w:tcPr>
            <w:tcW w:w="3119" w:type="dxa"/>
            <w:gridSpan w:val="3"/>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氚靶情况</w:t>
            </w:r>
            <w:proofErr w:type="spellEnd"/>
          </w:p>
        </w:tc>
        <w:tc>
          <w:tcPr>
            <w:tcW w:w="905" w:type="dxa"/>
            <w:vMerge w:val="restart"/>
            <w:tcBorders>
              <w:top w:val="single" w:sz="4" w:space="0" w:color="auto"/>
              <w:left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备注</w:t>
            </w:r>
            <w:proofErr w:type="spellEnd"/>
          </w:p>
        </w:tc>
      </w:tr>
      <w:tr w:rsidR="00410244">
        <w:trPr>
          <w:trHeight w:val="340"/>
          <w:jc w:val="center"/>
        </w:trPr>
        <w:tc>
          <w:tcPr>
            <w:tcW w:w="512" w:type="dxa"/>
            <w:vMerge/>
            <w:tcBorders>
              <w:left w:val="single" w:sz="4" w:space="0" w:color="auto"/>
              <w:bottom w:val="single" w:sz="4" w:space="0" w:color="auto"/>
              <w:right w:val="single" w:sz="4" w:space="0" w:color="auto"/>
            </w:tcBorders>
            <w:vAlign w:val="center"/>
          </w:tcPr>
          <w:p w:rsidR="00410244" w:rsidRDefault="00410244">
            <w:pPr>
              <w:adjustRightInd w:val="0"/>
              <w:jc w:val="center"/>
              <w:rPr>
                <w:rFonts w:ascii="Times New Roman" w:hAnsi="Times New Roman" w:cs="Times New Roman"/>
                <w:bCs/>
                <w:szCs w:val="21"/>
              </w:rPr>
            </w:pPr>
          </w:p>
        </w:tc>
        <w:tc>
          <w:tcPr>
            <w:tcW w:w="1276" w:type="dxa"/>
            <w:vMerge/>
            <w:tcBorders>
              <w:left w:val="single" w:sz="4" w:space="0" w:color="auto"/>
              <w:bottom w:val="single" w:sz="4" w:space="0" w:color="auto"/>
              <w:right w:val="single" w:sz="4" w:space="0" w:color="auto"/>
            </w:tcBorders>
            <w:vAlign w:val="center"/>
          </w:tcPr>
          <w:p w:rsidR="00410244" w:rsidRDefault="00410244">
            <w:pPr>
              <w:adjustRightInd w:val="0"/>
              <w:jc w:val="center"/>
              <w:rPr>
                <w:rFonts w:ascii="Times New Roman" w:hAnsi="Times New Roman" w:cs="Times New Roman"/>
                <w:bCs/>
                <w:szCs w:val="21"/>
              </w:rPr>
            </w:pPr>
          </w:p>
        </w:tc>
        <w:tc>
          <w:tcPr>
            <w:tcW w:w="425" w:type="dxa"/>
            <w:vMerge/>
            <w:tcBorders>
              <w:left w:val="single" w:sz="4" w:space="0" w:color="auto"/>
              <w:bottom w:val="single" w:sz="4" w:space="0" w:color="auto"/>
              <w:right w:val="single" w:sz="4" w:space="0" w:color="auto"/>
            </w:tcBorders>
            <w:vAlign w:val="center"/>
          </w:tcPr>
          <w:p w:rsidR="00410244" w:rsidRDefault="00410244">
            <w:pPr>
              <w:adjustRightInd w:val="0"/>
              <w:jc w:val="center"/>
              <w:rPr>
                <w:rFonts w:ascii="Times New Roman" w:hAnsi="Times New Roman" w:cs="Times New Roman"/>
                <w:bCs/>
                <w:szCs w:val="21"/>
              </w:rPr>
            </w:pPr>
          </w:p>
        </w:tc>
        <w:tc>
          <w:tcPr>
            <w:tcW w:w="425" w:type="dxa"/>
            <w:vMerge/>
            <w:tcBorders>
              <w:left w:val="single" w:sz="4" w:space="0" w:color="auto"/>
              <w:bottom w:val="single" w:sz="4" w:space="0" w:color="auto"/>
              <w:right w:val="single" w:sz="4" w:space="0" w:color="auto"/>
            </w:tcBorders>
            <w:vAlign w:val="center"/>
          </w:tcPr>
          <w:p w:rsidR="00410244" w:rsidRDefault="00410244">
            <w:pPr>
              <w:widowControl/>
              <w:jc w:val="center"/>
              <w:rPr>
                <w:rFonts w:ascii="Times New Roman" w:hAnsi="Times New Roman" w:cs="Times New Roman"/>
                <w:bCs/>
                <w:szCs w:val="21"/>
              </w:rPr>
            </w:pPr>
          </w:p>
        </w:tc>
        <w:tc>
          <w:tcPr>
            <w:tcW w:w="1134" w:type="dxa"/>
            <w:vMerge/>
            <w:tcBorders>
              <w:left w:val="single" w:sz="4" w:space="0" w:color="auto"/>
              <w:bottom w:val="single" w:sz="4" w:space="0" w:color="auto"/>
              <w:right w:val="single" w:sz="4" w:space="0" w:color="auto"/>
            </w:tcBorders>
            <w:vAlign w:val="center"/>
          </w:tcPr>
          <w:p w:rsidR="00410244" w:rsidRDefault="00410244">
            <w:pPr>
              <w:adjustRightInd w:val="0"/>
              <w:jc w:val="center"/>
              <w:rPr>
                <w:rFonts w:ascii="Times New Roman" w:hAnsi="Times New Roman" w:cs="Times New Roman"/>
                <w:bCs/>
                <w:szCs w:val="21"/>
              </w:rPr>
            </w:pPr>
          </w:p>
        </w:tc>
        <w:tc>
          <w:tcPr>
            <w:tcW w:w="1134" w:type="dxa"/>
            <w:vMerge/>
            <w:tcBorders>
              <w:left w:val="single" w:sz="4" w:space="0" w:color="auto"/>
              <w:bottom w:val="single" w:sz="4" w:space="0" w:color="auto"/>
              <w:right w:val="single" w:sz="4" w:space="0" w:color="auto"/>
            </w:tcBorders>
            <w:vAlign w:val="center"/>
          </w:tcPr>
          <w:p w:rsidR="00410244" w:rsidRDefault="00410244">
            <w:pPr>
              <w:adjustRightInd w:val="0"/>
              <w:jc w:val="center"/>
              <w:rPr>
                <w:rFonts w:ascii="Times New Roman" w:hAnsi="Times New Roman" w:cs="Times New Roman"/>
                <w:bCs/>
                <w:szCs w:val="21"/>
              </w:rPr>
            </w:pPr>
          </w:p>
        </w:tc>
        <w:tc>
          <w:tcPr>
            <w:tcW w:w="1134" w:type="dxa"/>
            <w:vMerge/>
            <w:tcBorders>
              <w:left w:val="single" w:sz="4" w:space="0" w:color="auto"/>
              <w:bottom w:val="single" w:sz="4" w:space="0" w:color="auto"/>
              <w:right w:val="single" w:sz="4" w:space="0" w:color="auto"/>
            </w:tcBorders>
            <w:vAlign w:val="center"/>
          </w:tcPr>
          <w:p w:rsidR="00410244" w:rsidRDefault="00410244">
            <w:pPr>
              <w:adjustRightInd w:val="0"/>
              <w:jc w:val="center"/>
              <w:rPr>
                <w:rFonts w:ascii="Times New Roman" w:hAnsi="Times New Roman" w:cs="Times New Roman"/>
                <w:bCs/>
                <w:szCs w:val="21"/>
              </w:rPr>
            </w:pPr>
          </w:p>
        </w:tc>
        <w:tc>
          <w:tcPr>
            <w:tcW w:w="993" w:type="dxa"/>
            <w:vMerge/>
            <w:tcBorders>
              <w:left w:val="single" w:sz="4" w:space="0" w:color="auto"/>
              <w:bottom w:val="single" w:sz="4" w:space="0" w:color="auto"/>
              <w:right w:val="single" w:sz="4" w:space="0" w:color="auto"/>
            </w:tcBorders>
            <w:vAlign w:val="center"/>
          </w:tcPr>
          <w:p w:rsidR="00410244" w:rsidRDefault="00410244">
            <w:pPr>
              <w:adjustRightInd w:val="0"/>
              <w:jc w:val="center"/>
              <w:rPr>
                <w:rFonts w:ascii="Times New Roman" w:hAnsi="Times New Roman" w:cs="Times New Roman"/>
                <w:bCs/>
                <w:szCs w:val="21"/>
              </w:rPr>
            </w:pPr>
          </w:p>
        </w:tc>
        <w:tc>
          <w:tcPr>
            <w:tcW w:w="850" w:type="dxa"/>
            <w:vMerge/>
            <w:tcBorders>
              <w:left w:val="single" w:sz="4" w:space="0" w:color="auto"/>
              <w:bottom w:val="single" w:sz="4" w:space="0" w:color="auto"/>
              <w:right w:val="single" w:sz="4" w:space="0" w:color="auto"/>
            </w:tcBorders>
            <w:vAlign w:val="center"/>
          </w:tcPr>
          <w:p w:rsidR="00410244" w:rsidRDefault="00410244">
            <w:pPr>
              <w:adjustRightInd w:val="0"/>
              <w:jc w:val="center"/>
              <w:rPr>
                <w:rFonts w:ascii="Times New Roman" w:hAnsi="Times New Roman" w:cs="Times New Roman"/>
                <w:bCs/>
                <w:szCs w:val="21"/>
              </w:rPr>
            </w:pPr>
          </w:p>
        </w:tc>
        <w:tc>
          <w:tcPr>
            <w:tcW w:w="1134" w:type="dxa"/>
            <w:vMerge/>
            <w:tcBorders>
              <w:left w:val="single" w:sz="4" w:space="0" w:color="auto"/>
              <w:bottom w:val="single" w:sz="4" w:space="0" w:color="auto"/>
              <w:right w:val="single" w:sz="4" w:space="0" w:color="auto"/>
            </w:tcBorders>
            <w:vAlign w:val="center"/>
          </w:tcPr>
          <w:p w:rsidR="00410244" w:rsidRDefault="00410244">
            <w:pPr>
              <w:adjustRightInd w:val="0"/>
              <w:jc w:val="center"/>
              <w:rPr>
                <w:rFonts w:ascii="Times New Roman" w:hAnsi="Times New Roman" w:cs="Times New Roman"/>
                <w:bCs/>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活度（</w:t>
            </w:r>
            <w:r>
              <w:rPr>
                <w:rFonts w:ascii="Times New Roman" w:hAnsi="Times New Roman" w:cs="Times New Roman"/>
                <w:bCs/>
                <w:szCs w:val="21"/>
              </w:rPr>
              <w:t>Bq</w:t>
            </w:r>
            <w:proofErr w:type="spellEnd"/>
            <w:r>
              <w:rPr>
                <w:rFonts w:ascii="Times New Roman" w:cs="Times New Roman"/>
                <w:bCs/>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贮存方式</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proofErr w:type="spellStart"/>
            <w:r>
              <w:rPr>
                <w:rFonts w:ascii="Times New Roman" w:cs="Times New Roman"/>
                <w:bCs/>
                <w:szCs w:val="21"/>
              </w:rPr>
              <w:t>数量</w:t>
            </w:r>
            <w:proofErr w:type="spellEnd"/>
          </w:p>
        </w:tc>
        <w:tc>
          <w:tcPr>
            <w:tcW w:w="905" w:type="dxa"/>
            <w:vMerge/>
            <w:tcBorders>
              <w:left w:val="single" w:sz="4" w:space="0" w:color="auto"/>
              <w:bottom w:val="single" w:sz="4" w:space="0" w:color="auto"/>
              <w:right w:val="single" w:sz="4" w:space="0" w:color="auto"/>
            </w:tcBorders>
            <w:vAlign w:val="center"/>
          </w:tcPr>
          <w:p w:rsidR="00410244" w:rsidRDefault="00410244">
            <w:pPr>
              <w:adjustRightInd w:val="0"/>
              <w:jc w:val="center"/>
              <w:rPr>
                <w:rFonts w:ascii="Times New Roman" w:hAnsi="Times New Roman" w:cs="Times New Roman"/>
                <w:bCs/>
                <w:szCs w:val="21"/>
              </w:rPr>
            </w:pPr>
          </w:p>
        </w:tc>
      </w:tr>
      <w:tr w:rsidR="00410244">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425"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425"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r>
              <w:rPr>
                <w:rFonts w:ascii="Times New Roman" w:hAnsi="Times New Roman" w:cs="Times New Roman"/>
                <w:bCs/>
                <w:szCs w:val="21"/>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r>
              <w:rPr>
                <w:rFonts w:ascii="Times New Roman" w:hAnsi="Times New Roman" w:cs="Times New Roman"/>
                <w:bCs/>
                <w:szCs w:val="21"/>
                <w:lang w:eastAsia="zh-CN"/>
              </w:rPr>
              <w:t>/</w:t>
            </w:r>
          </w:p>
        </w:tc>
        <w:tc>
          <w:tcPr>
            <w:tcW w:w="993"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r>
              <w:rPr>
                <w:rFonts w:ascii="Times New Roman" w:hAnsi="Times New Roman" w:cs="Times New Roman"/>
                <w:bCs/>
                <w:szCs w:val="21"/>
                <w:lang w:eastAsia="zh-CN"/>
              </w:rPr>
              <w:t>/</w:t>
            </w:r>
          </w:p>
        </w:tc>
        <w:tc>
          <w:tcPr>
            <w:tcW w:w="850"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r>
              <w:rPr>
                <w:rFonts w:ascii="Times New Roman" w:hAnsi="Times New Roman" w:cs="Times New Roman"/>
                <w:bCs/>
                <w:szCs w:val="21"/>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905"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r>
      <w:tr w:rsidR="00410244">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425"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r>
              <w:rPr>
                <w:rFonts w:ascii="Times New Roman" w:hAnsi="Times New Roman" w:cs="Times New Roman"/>
                <w:bCs/>
                <w:szCs w:val="21"/>
                <w:lang w:eastAsia="zh-CN"/>
              </w:rPr>
              <w:t>/</w:t>
            </w:r>
          </w:p>
        </w:tc>
        <w:tc>
          <w:tcPr>
            <w:tcW w:w="425"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r>
              <w:rPr>
                <w:rFonts w:ascii="Times New Roman" w:hAnsi="Times New Roman" w:cs="Times New Roman"/>
                <w:bCs/>
                <w:szCs w:val="21"/>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r>
              <w:rPr>
                <w:rFonts w:ascii="Times New Roman" w:hAnsi="Times New Roman" w:cs="Times New Roman"/>
                <w:bCs/>
                <w:szCs w:val="21"/>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r>
              <w:rPr>
                <w:rFonts w:ascii="Times New Roman" w:hAnsi="Times New Roman" w:cs="Times New Roman"/>
                <w:bCs/>
                <w:szCs w:val="21"/>
                <w:lang w:eastAsia="zh-CN"/>
              </w:rPr>
              <w:t>/</w:t>
            </w:r>
          </w:p>
        </w:tc>
        <w:tc>
          <w:tcPr>
            <w:tcW w:w="993"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r>
              <w:rPr>
                <w:rFonts w:ascii="Times New Roman" w:hAnsi="Times New Roman" w:cs="Times New Roman"/>
                <w:bCs/>
                <w:szCs w:val="21"/>
                <w:lang w:eastAsia="zh-CN"/>
              </w:rPr>
              <w:t>/</w:t>
            </w:r>
          </w:p>
        </w:tc>
        <w:tc>
          <w:tcPr>
            <w:tcW w:w="850"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jc w:val="center"/>
              <w:rPr>
                <w:rFonts w:ascii="Times New Roman" w:hAnsi="Times New Roman" w:cs="Times New Roman"/>
                <w:bCs/>
                <w:szCs w:val="21"/>
              </w:rPr>
            </w:pPr>
            <w:r>
              <w:rPr>
                <w:rFonts w:ascii="Times New Roman" w:hAnsi="Times New Roman" w:cs="Times New Roman"/>
                <w:bCs/>
                <w:szCs w:val="21"/>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c>
          <w:tcPr>
            <w:tcW w:w="905" w:type="dxa"/>
            <w:tcBorders>
              <w:top w:val="single" w:sz="4" w:space="0" w:color="auto"/>
              <w:left w:val="single" w:sz="4" w:space="0" w:color="auto"/>
              <w:bottom w:val="single" w:sz="4" w:space="0" w:color="auto"/>
              <w:right w:val="single" w:sz="4" w:space="0" w:color="auto"/>
            </w:tcBorders>
            <w:vAlign w:val="center"/>
          </w:tcPr>
          <w:p w:rsidR="00410244" w:rsidRDefault="00B96514">
            <w:pPr>
              <w:adjustRightInd w:val="0"/>
              <w:ind w:firstLineChars="200" w:firstLine="440"/>
              <w:jc w:val="center"/>
              <w:rPr>
                <w:rFonts w:ascii="Times New Roman" w:hAnsi="Times New Roman" w:cs="Times New Roman"/>
                <w:bCs/>
                <w:szCs w:val="21"/>
              </w:rPr>
            </w:pPr>
            <w:r>
              <w:rPr>
                <w:rFonts w:ascii="Times New Roman" w:hAnsi="Times New Roman" w:cs="Times New Roman"/>
                <w:bCs/>
                <w:szCs w:val="21"/>
                <w:lang w:eastAsia="zh-CN"/>
              </w:rPr>
              <w:t>/</w:t>
            </w:r>
          </w:p>
        </w:tc>
      </w:tr>
    </w:tbl>
    <w:p w:rsidR="00410244" w:rsidRDefault="00410244">
      <w:pPr>
        <w:jc w:val="both"/>
        <w:rPr>
          <w:rFonts w:ascii="Times New Roman" w:hAnsi="Times New Roman" w:cs="Times New Roman"/>
          <w:sz w:val="21"/>
        </w:rPr>
        <w:sectPr w:rsidR="00410244">
          <w:footerReference w:type="default" r:id="rId10"/>
          <w:type w:val="continuous"/>
          <w:pgSz w:w="16840" w:h="11910" w:orient="landscape"/>
          <w:pgMar w:top="1100" w:right="1940" w:bottom="1400" w:left="1320" w:header="0" w:footer="1201" w:gutter="0"/>
          <w:cols w:space="720"/>
        </w:sectPr>
      </w:pPr>
    </w:p>
    <w:p w:rsidR="00410244" w:rsidRDefault="00B96514" w:rsidP="008F56B7">
      <w:pPr>
        <w:pStyle w:val="11"/>
        <w:keepNext/>
        <w:autoSpaceDE/>
        <w:autoSpaceDN/>
        <w:spacing w:beforeLines="50" w:before="161" w:afterLines="50" w:after="161"/>
        <w:ind w:left="0"/>
        <w:rPr>
          <w:rFonts w:ascii="Times New Roman" w:hAnsi="Times New Roman" w:cs="Times New Roman"/>
          <w:b/>
          <w:sz w:val="28"/>
          <w:szCs w:val="28"/>
          <w:lang w:eastAsia="zh-CN"/>
        </w:rPr>
      </w:pPr>
      <w:bookmarkStart w:id="4" w:name="_Toc427331818"/>
      <w:bookmarkStart w:id="5" w:name="_Toc427334155"/>
      <w:r>
        <w:rPr>
          <w:rFonts w:ascii="Times New Roman" w:cs="Times New Roman"/>
          <w:b/>
          <w:sz w:val="28"/>
          <w:szCs w:val="28"/>
          <w:lang w:eastAsia="zh-CN"/>
        </w:rPr>
        <w:lastRenderedPageBreak/>
        <w:t>表</w:t>
      </w:r>
      <w:r>
        <w:rPr>
          <w:rFonts w:ascii="Times New Roman" w:hAnsi="Times New Roman" w:cs="Times New Roman"/>
          <w:b/>
          <w:sz w:val="28"/>
          <w:szCs w:val="28"/>
          <w:lang w:eastAsia="zh-CN"/>
        </w:rPr>
        <w:t xml:space="preserve">5 </w:t>
      </w:r>
      <w:r>
        <w:rPr>
          <w:rFonts w:ascii="Times New Roman" w:cs="Times New Roman"/>
          <w:b/>
          <w:sz w:val="28"/>
          <w:szCs w:val="28"/>
          <w:lang w:eastAsia="zh-CN"/>
        </w:rPr>
        <w:t>废弃物（重点是放射性废弃物）</w:t>
      </w:r>
      <w:bookmarkEnd w:id="4"/>
      <w:bookmarkEnd w:id="5"/>
    </w:p>
    <w:tbl>
      <w:tblPr>
        <w:tblW w:w="13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177"/>
        <w:gridCol w:w="1525"/>
        <w:gridCol w:w="1685"/>
        <w:gridCol w:w="1498"/>
        <w:gridCol w:w="1446"/>
        <w:gridCol w:w="1518"/>
        <w:gridCol w:w="1518"/>
        <w:gridCol w:w="1518"/>
      </w:tblGrid>
      <w:tr w:rsidR="00410244">
        <w:trPr>
          <w:trHeight w:val="397"/>
        </w:trPr>
        <w:tc>
          <w:tcPr>
            <w:tcW w:w="1768" w:type="dxa"/>
            <w:vAlign w:val="center"/>
          </w:tcPr>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名称</w:t>
            </w:r>
            <w:proofErr w:type="spellEnd"/>
          </w:p>
        </w:tc>
        <w:tc>
          <w:tcPr>
            <w:tcW w:w="1177" w:type="dxa"/>
            <w:vAlign w:val="center"/>
          </w:tcPr>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状态</w:t>
            </w:r>
            <w:proofErr w:type="spellEnd"/>
          </w:p>
        </w:tc>
        <w:tc>
          <w:tcPr>
            <w:tcW w:w="1525" w:type="dxa"/>
            <w:vAlign w:val="center"/>
          </w:tcPr>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核素</w:t>
            </w:r>
            <w:proofErr w:type="spellEnd"/>
          </w:p>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名称</w:t>
            </w:r>
            <w:proofErr w:type="spellEnd"/>
          </w:p>
        </w:tc>
        <w:tc>
          <w:tcPr>
            <w:tcW w:w="1685" w:type="dxa"/>
            <w:vAlign w:val="center"/>
          </w:tcPr>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活度</w:t>
            </w:r>
            <w:proofErr w:type="spellEnd"/>
          </w:p>
        </w:tc>
        <w:tc>
          <w:tcPr>
            <w:tcW w:w="1498" w:type="dxa"/>
            <w:vAlign w:val="center"/>
          </w:tcPr>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月排</w:t>
            </w:r>
            <w:proofErr w:type="spellEnd"/>
          </w:p>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放量</w:t>
            </w:r>
            <w:proofErr w:type="spellEnd"/>
          </w:p>
        </w:tc>
        <w:tc>
          <w:tcPr>
            <w:tcW w:w="1446" w:type="dxa"/>
            <w:vAlign w:val="center"/>
          </w:tcPr>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年排放总量</w:t>
            </w:r>
            <w:proofErr w:type="spellEnd"/>
          </w:p>
        </w:tc>
        <w:tc>
          <w:tcPr>
            <w:tcW w:w="1518" w:type="dxa"/>
            <w:vAlign w:val="center"/>
          </w:tcPr>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排放口</w:t>
            </w:r>
            <w:proofErr w:type="spellEnd"/>
          </w:p>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浓度</w:t>
            </w:r>
            <w:proofErr w:type="spellEnd"/>
          </w:p>
        </w:tc>
        <w:tc>
          <w:tcPr>
            <w:tcW w:w="1518" w:type="dxa"/>
            <w:vAlign w:val="center"/>
          </w:tcPr>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暂存情况</w:t>
            </w:r>
            <w:proofErr w:type="spellEnd"/>
          </w:p>
        </w:tc>
        <w:tc>
          <w:tcPr>
            <w:tcW w:w="1518" w:type="dxa"/>
            <w:vAlign w:val="center"/>
          </w:tcPr>
          <w:p w:rsidR="00410244" w:rsidRDefault="00B96514">
            <w:pPr>
              <w:adjustRightInd w:val="0"/>
              <w:jc w:val="center"/>
              <w:rPr>
                <w:rFonts w:ascii="Times New Roman" w:hAnsi="Times New Roman" w:cs="Times New Roman"/>
                <w:szCs w:val="21"/>
              </w:rPr>
            </w:pPr>
            <w:proofErr w:type="spellStart"/>
            <w:r>
              <w:rPr>
                <w:rFonts w:ascii="Times New Roman" w:cs="Times New Roman"/>
                <w:szCs w:val="21"/>
              </w:rPr>
              <w:t>最终去</w:t>
            </w:r>
            <w:proofErr w:type="spellEnd"/>
          </w:p>
          <w:p w:rsidR="00410244" w:rsidRDefault="00B96514">
            <w:pPr>
              <w:adjustRightInd w:val="0"/>
              <w:jc w:val="center"/>
              <w:rPr>
                <w:rFonts w:ascii="Times New Roman" w:hAnsi="Times New Roman" w:cs="Times New Roman"/>
                <w:szCs w:val="21"/>
              </w:rPr>
            </w:pPr>
            <w:r>
              <w:rPr>
                <w:rFonts w:ascii="Times New Roman" w:cs="Times New Roman"/>
                <w:szCs w:val="21"/>
              </w:rPr>
              <w:t>向</w:t>
            </w:r>
          </w:p>
        </w:tc>
      </w:tr>
      <w:tr w:rsidR="00410244">
        <w:trPr>
          <w:trHeight w:val="397"/>
        </w:trPr>
        <w:tc>
          <w:tcPr>
            <w:tcW w:w="1768" w:type="dxa"/>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177"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25"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685"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49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446"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r w:rsidR="00410244">
        <w:trPr>
          <w:trHeight w:val="397"/>
        </w:trPr>
        <w:tc>
          <w:tcPr>
            <w:tcW w:w="1768" w:type="dxa"/>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177"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25"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685"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49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446"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r w:rsidR="00410244">
        <w:trPr>
          <w:trHeight w:val="397"/>
        </w:trPr>
        <w:tc>
          <w:tcPr>
            <w:tcW w:w="1768" w:type="dxa"/>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177"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25"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685"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49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446" w:type="dxa"/>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r w:rsidR="00410244">
        <w:trPr>
          <w:trHeight w:val="397"/>
        </w:trPr>
        <w:tc>
          <w:tcPr>
            <w:tcW w:w="1768" w:type="dxa"/>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177"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25"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685"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49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446" w:type="dxa"/>
            <w:vAlign w:val="center"/>
          </w:tcPr>
          <w:p w:rsidR="00410244" w:rsidRDefault="00B96514">
            <w:pPr>
              <w:jc w:val="center"/>
              <w:rPr>
                <w:rFonts w:ascii="Times New Roman" w:hAnsi="Times New Roman" w:cs="Times New Roman"/>
                <w:lang w:eastAsia="zh-C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r w:rsidR="00410244">
        <w:trPr>
          <w:trHeight w:val="397"/>
        </w:trPr>
        <w:tc>
          <w:tcPr>
            <w:tcW w:w="176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177"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25"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685"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49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446"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c>
          <w:tcPr>
            <w:tcW w:w="1518" w:type="dxa"/>
            <w:vAlign w:val="center"/>
          </w:tcPr>
          <w:p w:rsidR="00410244" w:rsidRDefault="00B96514">
            <w:pPr>
              <w:jc w:val="center"/>
              <w:rPr>
                <w:rFonts w:ascii="Times New Roman" w:hAnsi="Times New Roman" w:cs="Times New Roman"/>
              </w:rPr>
            </w:pPr>
            <w:r>
              <w:rPr>
                <w:rFonts w:ascii="Times New Roman" w:hAnsi="Times New Roman" w:cs="Times New Roman" w:hint="eastAsia"/>
                <w:lang w:eastAsia="zh-CN"/>
              </w:rPr>
              <w:t>/</w:t>
            </w:r>
          </w:p>
        </w:tc>
      </w:tr>
    </w:tbl>
    <w:p w:rsidR="00410244" w:rsidRDefault="00B96514">
      <w:pPr>
        <w:adjustRightInd w:val="0"/>
        <w:rPr>
          <w:rFonts w:ascii="Times New Roman" w:hAnsi="Times New Roman" w:cs="Times New Roman"/>
          <w:sz w:val="18"/>
          <w:szCs w:val="18"/>
          <w:lang w:eastAsia="zh-CN"/>
        </w:rPr>
      </w:pPr>
      <w:r>
        <w:rPr>
          <w:rFonts w:ascii="Times New Roman" w:cs="Times New Roman"/>
          <w:sz w:val="18"/>
          <w:szCs w:val="18"/>
          <w:lang w:eastAsia="zh-CN"/>
        </w:rPr>
        <w:t>注：</w:t>
      </w:r>
      <w:r>
        <w:rPr>
          <w:rFonts w:ascii="Times New Roman" w:hAnsi="Times New Roman" w:cs="Times New Roman"/>
          <w:sz w:val="18"/>
          <w:szCs w:val="18"/>
          <w:lang w:eastAsia="zh-CN"/>
        </w:rPr>
        <w:t>1.</w:t>
      </w:r>
      <w:r>
        <w:rPr>
          <w:rFonts w:ascii="Times New Roman" w:cs="Times New Roman"/>
          <w:sz w:val="18"/>
          <w:szCs w:val="18"/>
          <w:lang w:eastAsia="zh-CN"/>
        </w:rPr>
        <w:t>常规废弃物排放浓度，对于液态单位为</w:t>
      </w:r>
      <w:r>
        <w:rPr>
          <w:rFonts w:ascii="Times New Roman" w:hAnsi="Times New Roman" w:cs="Times New Roman"/>
          <w:sz w:val="18"/>
          <w:szCs w:val="18"/>
          <w:lang w:eastAsia="zh-CN"/>
        </w:rPr>
        <w:t>mg/L</w:t>
      </w:r>
      <w:r>
        <w:rPr>
          <w:rFonts w:ascii="Times New Roman" w:cs="Times New Roman"/>
          <w:sz w:val="18"/>
          <w:szCs w:val="18"/>
          <w:lang w:eastAsia="zh-CN"/>
        </w:rPr>
        <w:t>，固体为</w:t>
      </w:r>
      <w:r>
        <w:rPr>
          <w:rFonts w:ascii="Times New Roman" w:hAnsi="Times New Roman" w:cs="Times New Roman"/>
          <w:sz w:val="18"/>
          <w:szCs w:val="18"/>
          <w:lang w:eastAsia="zh-CN"/>
        </w:rPr>
        <w:t>mg/kg</w:t>
      </w:r>
      <w:r>
        <w:rPr>
          <w:rFonts w:ascii="Times New Roman" w:cs="Times New Roman"/>
          <w:sz w:val="18"/>
          <w:szCs w:val="18"/>
          <w:lang w:eastAsia="zh-CN"/>
        </w:rPr>
        <w:t>，气态为</w:t>
      </w:r>
      <w:r>
        <w:rPr>
          <w:rFonts w:ascii="Times New Roman" w:hAnsi="Times New Roman" w:cs="Times New Roman"/>
          <w:sz w:val="18"/>
          <w:szCs w:val="18"/>
          <w:lang w:eastAsia="zh-CN"/>
        </w:rPr>
        <w:t>mg/m</w:t>
      </w:r>
      <w:r>
        <w:rPr>
          <w:rFonts w:ascii="Times New Roman" w:hAnsi="Times New Roman" w:cs="Times New Roman"/>
          <w:sz w:val="18"/>
          <w:szCs w:val="18"/>
          <w:vertAlign w:val="superscript"/>
          <w:lang w:eastAsia="zh-CN"/>
        </w:rPr>
        <w:t>3</w:t>
      </w:r>
      <w:r>
        <w:rPr>
          <w:rFonts w:ascii="Times New Roman" w:cs="Times New Roman"/>
          <w:sz w:val="18"/>
          <w:szCs w:val="18"/>
          <w:lang w:eastAsia="zh-CN"/>
        </w:rPr>
        <w:t>；年排放总量用</w:t>
      </w:r>
      <w:r>
        <w:rPr>
          <w:rFonts w:ascii="Times New Roman" w:hAnsi="Times New Roman" w:cs="Times New Roman"/>
          <w:sz w:val="18"/>
          <w:szCs w:val="18"/>
          <w:lang w:eastAsia="zh-CN"/>
        </w:rPr>
        <w:t>kg</w:t>
      </w:r>
      <w:r>
        <w:rPr>
          <w:rFonts w:ascii="Times New Roman" w:cs="Times New Roman"/>
          <w:sz w:val="18"/>
          <w:szCs w:val="18"/>
          <w:lang w:eastAsia="zh-CN"/>
        </w:rPr>
        <w:t>。</w:t>
      </w:r>
    </w:p>
    <w:p w:rsidR="00410244" w:rsidRDefault="00B96514">
      <w:pPr>
        <w:adjustRightInd w:val="0"/>
        <w:ind w:firstLineChars="200" w:firstLine="360"/>
        <w:rPr>
          <w:rFonts w:ascii="Times New Roman" w:hAnsi="Times New Roman" w:cs="Times New Roman"/>
          <w:sz w:val="18"/>
          <w:szCs w:val="18"/>
          <w:lang w:eastAsia="zh-CN"/>
        </w:rPr>
      </w:pPr>
      <w:r>
        <w:rPr>
          <w:rFonts w:ascii="Times New Roman" w:hAnsi="Times New Roman" w:cs="Times New Roman"/>
          <w:sz w:val="18"/>
          <w:szCs w:val="18"/>
          <w:lang w:eastAsia="zh-CN"/>
        </w:rPr>
        <w:t>2</w:t>
      </w:r>
      <w:r>
        <w:rPr>
          <w:rFonts w:ascii="Times New Roman" w:cs="Times New Roman"/>
          <w:sz w:val="18"/>
          <w:szCs w:val="18"/>
          <w:lang w:eastAsia="zh-CN"/>
        </w:rPr>
        <w:t>．含有放射性的废物要注明，其排放浓度、年排放总量分别用比活度（</w:t>
      </w:r>
      <w:proofErr w:type="spellStart"/>
      <w:r>
        <w:rPr>
          <w:rFonts w:ascii="Times New Roman" w:hAnsi="Times New Roman" w:cs="Times New Roman"/>
          <w:sz w:val="18"/>
          <w:szCs w:val="18"/>
          <w:lang w:eastAsia="zh-CN"/>
        </w:rPr>
        <w:t>Bq</w:t>
      </w:r>
      <w:proofErr w:type="spellEnd"/>
      <w:r>
        <w:rPr>
          <w:rFonts w:ascii="Times New Roman" w:hAnsi="Times New Roman" w:cs="Times New Roman"/>
          <w:sz w:val="18"/>
          <w:szCs w:val="18"/>
          <w:lang w:eastAsia="zh-CN"/>
        </w:rPr>
        <w:t>/L</w:t>
      </w:r>
      <w:r>
        <w:rPr>
          <w:rFonts w:ascii="Times New Roman" w:cs="Times New Roman"/>
          <w:sz w:val="18"/>
          <w:szCs w:val="18"/>
          <w:lang w:eastAsia="zh-CN"/>
        </w:rPr>
        <w:t>或</w:t>
      </w:r>
      <w:proofErr w:type="spellStart"/>
      <w:r>
        <w:rPr>
          <w:rFonts w:ascii="Times New Roman" w:hAnsi="Times New Roman" w:cs="Times New Roman"/>
          <w:sz w:val="18"/>
          <w:szCs w:val="18"/>
          <w:lang w:eastAsia="zh-CN"/>
        </w:rPr>
        <w:t>Bq</w:t>
      </w:r>
      <w:proofErr w:type="spellEnd"/>
      <w:r>
        <w:rPr>
          <w:rFonts w:ascii="Times New Roman" w:hAnsi="Times New Roman" w:cs="Times New Roman"/>
          <w:sz w:val="18"/>
          <w:szCs w:val="18"/>
          <w:lang w:eastAsia="zh-CN"/>
        </w:rPr>
        <w:t>/kg</w:t>
      </w:r>
      <w:r>
        <w:rPr>
          <w:rFonts w:ascii="Times New Roman" w:cs="Times New Roman"/>
          <w:sz w:val="18"/>
          <w:szCs w:val="18"/>
          <w:lang w:eastAsia="zh-CN"/>
        </w:rPr>
        <w:t>或</w:t>
      </w:r>
      <w:proofErr w:type="spellStart"/>
      <w:r>
        <w:rPr>
          <w:rFonts w:ascii="Times New Roman" w:hAnsi="Times New Roman" w:cs="Times New Roman"/>
          <w:sz w:val="18"/>
          <w:szCs w:val="18"/>
          <w:lang w:eastAsia="zh-CN"/>
        </w:rPr>
        <w:t>Bq</w:t>
      </w:r>
      <w:proofErr w:type="spellEnd"/>
      <w:r>
        <w:rPr>
          <w:rFonts w:ascii="Times New Roman" w:hAnsi="Times New Roman" w:cs="Times New Roman"/>
          <w:sz w:val="18"/>
          <w:szCs w:val="18"/>
          <w:lang w:eastAsia="zh-CN"/>
        </w:rPr>
        <w:t>/m</w:t>
      </w:r>
      <w:r>
        <w:rPr>
          <w:rFonts w:ascii="Times New Roman" w:hAnsi="Times New Roman" w:cs="Times New Roman"/>
          <w:sz w:val="18"/>
          <w:szCs w:val="18"/>
          <w:vertAlign w:val="superscript"/>
          <w:lang w:eastAsia="zh-CN"/>
        </w:rPr>
        <w:t>3</w:t>
      </w:r>
      <w:r>
        <w:rPr>
          <w:rFonts w:ascii="Times New Roman" w:cs="Times New Roman"/>
          <w:sz w:val="18"/>
          <w:szCs w:val="18"/>
          <w:lang w:eastAsia="zh-CN"/>
        </w:rPr>
        <w:t>）和活度（</w:t>
      </w:r>
      <w:proofErr w:type="spellStart"/>
      <w:r>
        <w:rPr>
          <w:rFonts w:ascii="Times New Roman" w:hAnsi="Times New Roman" w:cs="Times New Roman"/>
          <w:sz w:val="18"/>
          <w:szCs w:val="18"/>
          <w:lang w:eastAsia="zh-CN"/>
        </w:rPr>
        <w:t>Bq</w:t>
      </w:r>
      <w:proofErr w:type="spellEnd"/>
      <w:r>
        <w:rPr>
          <w:rFonts w:ascii="Times New Roman" w:cs="Times New Roman"/>
          <w:sz w:val="18"/>
          <w:szCs w:val="18"/>
          <w:lang w:eastAsia="zh-CN"/>
        </w:rPr>
        <w:t>）。</w:t>
      </w:r>
    </w:p>
    <w:p w:rsidR="00410244" w:rsidRDefault="00410244">
      <w:pPr>
        <w:pStyle w:val="11"/>
        <w:spacing w:before="322" w:after="322"/>
        <w:rPr>
          <w:rFonts w:ascii="Times New Roman" w:hAnsi="Times New Roman" w:cs="Times New Roman"/>
          <w:lang w:eastAsia="zh-CN"/>
        </w:rPr>
        <w:sectPr w:rsidR="00410244">
          <w:pgSz w:w="16838" w:h="11906" w:orient="landscape"/>
          <w:pgMar w:top="1417" w:right="1984" w:bottom="1134" w:left="1417" w:header="0" w:footer="1202" w:gutter="0"/>
          <w:cols w:space="720"/>
          <w:docGrid w:type="lines" w:linePitch="322"/>
        </w:sectPr>
      </w:pPr>
    </w:p>
    <w:p w:rsidR="00410244" w:rsidRDefault="00B96514">
      <w:pPr>
        <w:spacing w:line="484" w:lineRule="exact"/>
        <w:ind w:left="119"/>
        <w:rPr>
          <w:rFonts w:ascii="Times New Roman" w:hAnsi="Times New Roman" w:cs="Times New Roman"/>
          <w:b/>
          <w:bCs/>
          <w:sz w:val="28"/>
          <w:szCs w:val="28"/>
        </w:rPr>
      </w:pPr>
      <w:r>
        <w:rPr>
          <w:rFonts w:ascii="Times New Roman" w:cs="Times New Roman"/>
          <w:b/>
          <w:bCs/>
          <w:sz w:val="28"/>
          <w:szCs w:val="28"/>
        </w:rPr>
        <w:lastRenderedPageBreak/>
        <w:t>表</w:t>
      </w:r>
      <w:r>
        <w:rPr>
          <w:rFonts w:ascii="Times New Roman" w:eastAsia="Times New Roman" w:hAnsi="Times New Roman" w:cs="Times New Roman"/>
          <w:b/>
          <w:bCs/>
          <w:sz w:val="28"/>
          <w:szCs w:val="28"/>
        </w:rPr>
        <w:t xml:space="preserve">6 </w:t>
      </w:r>
      <w:proofErr w:type="spellStart"/>
      <w:r>
        <w:rPr>
          <w:rFonts w:ascii="Times New Roman" w:cs="Times New Roman"/>
          <w:b/>
          <w:bCs/>
          <w:sz w:val="28"/>
          <w:szCs w:val="28"/>
        </w:rPr>
        <w:t>评价依据</w:t>
      </w:r>
      <w:proofErr w:type="spellEnd"/>
    </w:p>
    <w:p w:rsidR="00410244" w:rsidRDefault="00410244">
      <w:pPr>
        <w:pStyle w:val="a5"/>
        <w:spacing w:before="11"/>
        <w:ind w:left="0"/>
        <w:rPr>
          <w:rFonts w:ascii="Times New Roman" w:hAnsi="Times New Roman" w:cs="Times New Roman"/>
          <w:sz w:val="17"/>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8"/>
        <w:gridCol w:w="8200"/>
      </w:tblGrid>
      <w:tr w:rsidR="00410244">
        <w:trPr>
          <w:trHeight w:val="7055"/>
        </w:trPr>
        <w:tc>
          <w:tcPr>
            <w:tcW w:w="392" w:type="pct"/>
            <w:vAlign w:val="center"/>
          </w:tcPr>
          <w:p w:rsidR="00410244" w:rsidRDefault="00B96514">
            <w:pPr>
              <w:pStyle w:val="2"/>
              <w:autoSpaceDE/>
              <w:autoSpaceDN/>
              <w:spacing w:line="360" w:lineRule="auto"/>
              <w:ind w:firstLineChars="50" w:firstLine="120"/>
              <w:jc w:val="center"/>
              <w:rPr>
                <w:rFonts w:ascii="Times New Roman" w:hAnsi="宋体" w:cs="Times New Roman"/>
                <w:sz w:val="24"/>
                <w:szCs w:val="22"/>
                <w:lang w:eastAsia="zh-CN"/>
              </w:rPr>
            </w:pPr>
            <w:r>
              <w:rPr>
                <w:rFonts w:ascii="Times New Roman" w:hAnsi="宋体" w:cs="Times New Roman" w:hint="eastAsia"/>
                <w:sz w:val="24"/>
                <w:szCs w:val="22"/>
                <w:lang w:eastAsia="zh-CN"/>
              </w:rPr>
              <w:t>法</w:t>
            </w:r>
          </w:p>
          <w:p w:rsidR="00410244" w:rsidRDefault="00B96514">
            <w:pPr>
              <w:pStyle w:val="2"/>
              <w:autoSpaceDE/>
              <w:autoSpaceDN/>
              <w:spacing w:line="360" w:lineRule="auto"/>
              <w:ind w:firstLineChars="50" w:firstLine="120"/>
              <w:jc w:val="center"/>
              <w:rPr>
                <w:rFonts w:ascii="Times New Roman" w:hAnsi="宋体" w:cs="Times New Roman"/>
                <w:sz w:val="24"/>
                <w:szCs w:val="22"/>
                <w:lang w:eastAsia="zh-CN"/>
              </w:rPr>
            </w:pPr>
            <w:proofErr w:type="gramStart"/>
            <w:r>
              <w:rPr>
                <w:rFonts w:ascii="Times New Roman" w:hAnsi="宋体" w:cs="Times New Roman" w:hint="eastAsia"/>
                <w:sz w:val="24"/>
                <w:szCs w:val="22"/>
                <w:lang w:eastAsia="zh-CN"/>
              </w:rPr>
              <w:t>规</w:t>
            </w:r>
            <w:proofErr w:type="gramEnd"/>
          </w:p>
          <w:p w:rsidR="00410244" w:rsidRDefault="00B96514">
            <w:pPr>
              <w:pStyle w:val="2"/>
              <w:autoSpaceDE/>
              <w:autoSpaceDN/>
              <w:spacing w:line="360" w:lineRule="auto"/>
              <w:ind w:firstLineChars="50" w:firstLine="120"/>
              <w:jc w:val="center"/>
              <w:rPr>
                <w:rFonts w:ascii="Times New Roman" w:hAnsi="宋体" w:cs="Times New Roman"/>
                <w:sz w:val="24"/>
                <w:szCs w:val="22"/>
                <w:lang w:eastAsia="zh-CN"/>
              </w:rPr>
            </w:pPr>
            <w:r>
              <w:rPr>
                <w:rFonts w:ascii="Times New Roman" w:hAnsi="宋体" w:cs="Times New Roman" w:hint="eastAsia"/>
                <w:sz w:val="24"/>
                <w:szCs w:val="22"/>
                <w:lang w:eastAsia="zh-CN"/>
              </w:rPr>
              <w:t>文</w:t>
            </w:r>
          </w:p>
          <w:p w:rsidR="00410244" w:rsidRDefault="00B96514">
            <w:pPr>
              <w:pStyle w:val="2"/>
              <w:autoSpaceDE/>
              <w:autoSpaceDN/>
              <w:spacing w:line="360" w:lineRule="auto"/>
              <w:ind w:firstLineChars="50" w:firstLine="120"/>
              <w:jc w:val="center"/>
              <w:rPr>
                <w:rFonts w:ascii="Times New Roman" w:hAnsi="Times New Roman" w:cs="Times New Roman"/>
                <w:sz w:val="21"/>
              </w:rPr>
            </w:pPr>
            <w:r>
              <w:rPr>
                <w:rFonts w:ascii="Times New Roman" w:hAnsi="宋体" w:cs="Times New Roman" w:hint="eastAsia"/>
                <w:sz w:val="24"/>
                <w:szCs w:val="22"/>
                <w:lang w:eastAsia="zh-CN"/>
              </w:rPr>
              <w:t>件</w:t>
            </w:r>
          </w:p>
        </w:tc>
        <w:tc>
          <w:tcPr>
            <w:tcW w:w="4607" w:type="pct"/>
          </w:tcPr>
          <w:p w:rsidR="00410244" w:rsidRDefault="00B96514">
            <w:pPr>
              <w:pStyle w:val="2"/>
              <w:autoSpaceDE/>
              <w:autoSpaceDN/>
              <w:spacing w:line="360" w:lineRule="auto"/>
              <w:ind w:firstLineChars="50" w:firstLine="120"/>
              <w:rPr>
                <w:rFonts w:ascii="Times New Roman" w:hAnsi="Times New Roman" w:cs="Times New Roman"/>
                <w:sz w:val="24"/>
                <w:szCs w:val="22"/>
                <w:lang w:eastAsia="zh-CN"/>
              </w:rPr>
            </w:pPr>
            <w:r>
              <w:rPr>
                <w:rFonts w:ascii="Times New Roman" w:hAnsi="Times New Roman" w:cs="Times New Roman"/>
                <w:sz w:val="24"/>
                <w:szCs w:val="22"/>
                <w:lang w:eastAsia="zh-CN"/>
              </w:rPr>
              <w:t>（</w:t>
            </w:r>
            <w:r>
              <w:rPr>
                <w:rFonts w:ascii="Times New Roman" w:hAnsi="Times New Roman" w:cs="Times New Roman"/>
                <w:sz w:val="24"/>
                <w:szCs w:val="22"/>
                <w:lang w:eastAsia="zh-CN"/>
              </w:rPr>
              <w:t>1</w:t>
            </w:r>
            <w:r>
              <w:rPr>
                <w:rFonts w:ascii="Times New Roman" w:hAnsi="Times New Roman" w:cs="Times New Roman"/>
                <w:sz w:val="24"/>
                <w:szCs w:val="22"/>
                <w:lang w:eastAsia="zh-CN"/>
              </w:rPr>
              <w:t>）《中华人民共和国环境保护法》（</w:t>
            </w:r>
            <w:r>
              <w:rPr>
                <w:rFonts w:ascii="Times New Roman" w:hAnsi="Times New Roman" w:cs="Times New Roman"/>
                <w:sz w:val="24"/>
                <w:szCs w:val="22"/>
                <w:lang w:eastAsia="zh-CN"/>
              </w:rPr>
              <w:t>2015</w:t>
            </w:r>
            <w:r>
              <w:rPr>
                <w:rFonts w:ascii="Times New Roman" w:hAnsi="Times New Roman" w:cs="Times New Roman"/>
                <w:sz w:val="24"/>
                <w:szCs w:val="22"/>
                <w:lang w:eastAsia="zh-CN"/>
              </w:rPr>
              <w:t>年</w:t>
            </w:r>
            <w:r>
              <w:rPr>
                <w:rFonts w:ascii="Times New Roman" w:hAnsi="Times New Roman" w:cs="Times New Roman"/>
                <w:sz w:val="24"/>
                <w:szCs w:val="22"/>
                <w:lang w:eastAsia="zh-CN"/>
              </w:rPr>
              <w:t xml:space="preserve"> 1 </w:t>
            </w:r>
            <w:r>
              <w:rPr>
                <w:rFonts w:ascii="Times New Roman" w:hAnsi="Times New Roman" w:cs="Times New Roman"/>
                <w:sz w:val="24"/>
                <w:szCs w:val="22"/>
                <w:lang w:eastAsia="zh-CN"/>
              </w:rPr>
              <w:t>月</w:t>
            </w:r>
            <w:r>
              <w:rPr>
                <w:rFonts w:ascii="Times New Roman" w:hAnsi="Times New Roman" w:cs="Times New Roman"/>
                <w:sz w:val="24"/>
                <w:szCs w:val="22"/>
                <w:lang w:eastAsia="zh-CN"/>
              </w:rPr>
              <w:t xml:space="preserve"> 1 </w:t>
            </w:r>
            <w:r>
              <w:rPr>
                <w:rFonts w:ascii="Times New Roman" w:hAnsi="Times New Roman" w:cs="Times New Roman"/>
                <w:sz w:val="24"/>
                <w:szCs w:val="22"/>
                <w:lang w:eastAsia="zh-CN"/>
              </w:rPr>
              <w:t>日起实施）；</w:t>
            </w:r>
          </w:p>
          <w:p w:rsidR="00410244" w:rsidRDefault="00B96514">
            <w:pPr>
              <w:pStyle w:val="2"/>
              <w:autoSpaceDE/>
              <w:autoSpaceDN/>
              <w:spacing w:line="360" w:lineRule="auto"/>
              <w:ind w:firstLineChars="50" w:firstLine="120"/>
              <w:rPr>
                <w:rFonts w:ascii="Times New Roman" w:hAnsi="Times New Roman" w:cs="Times New Roman"/>
                <w:sz w:val="24"/>
                <w:szCs w:val="22"/>
                <w:lang w:eastAsia="zh-CN"/>
              </w:rPr>
            </w:pPr>
            <w:r>
              <w:rPr>
                <w:rFonts w:ascii="Times New Roman" w:hAnsi="Times New Roman" w:cs="Times New Roman"/>
                <w:sz w:val="24"/>
                <w:szCs w:val="22"/>
                <w:lang w:eastAsia="zh-CN"/>
              </w:rPr>
              <w:t>（</w:t>
            </w:r>
            <w:r>
              <w:rPr>
                <w:rFonts w:ascii="Times New Roman" w:hAnsi="Times New Roman" w:cs="Times New Roman"/>
                <w:sz w:val="24"/>
                <w:szCs w:val="22"/>
                <w:lang w:eastAsia="zh-CN"/>
              </w:rPr>
              <w:t>2</w:t>
            </w:r>
            <w:r>
              <w:rPr>
                <w:rFonts w:ascii="Times New Roman" w:hAnsi="Times New Roman" w:cs="Times New Roman"/>
                <w:sz w:val="24"/>
                <w:szCs w:val="22"/>
                <w:lang w:eastAsia="zh-CN"/>
              </w:rPr>
              <w:t>）《中华人民共和国环境影响评价法》（</w:t>
            </w:r>
            <w:r>
              <w:rPr>
                <w:rFonts w:ascii="Times New Roman" w:hAnsi="Times New Roman" w:cs="Times New Roman"/>
                <w:sz w:val="24"/>
                <w:szCs w:val="22"/>
                <w:lang w:eastAsia="zh-CN"/>
              </w:rPr>
              <w:t xml:space="preserve">2018 </w:t>
            </w:r>
            <w:r>
              <w:rPr>
                <w:rFonts w:ascii="Times New Roman" w:hAnsi="Times New Roman" w:cs="Times New Roman"/>
                <w:sz w:val="24"/>
                <w:szCs w:val="22"/>
                <w:lang w:eastAsia="zh-CN"/>
              </w:rPr>
              <w:t>年</w:t>
            </w:r>
            <w:r>
              <w:rPr>
                <w:rFonts w:ascii="Times New Roman" w:hAnsi="Times New Roman" w:cs="Times New Roman"/>
                <w:sz w:val="24"/>
                <w:szCs w:val="22"/>
                <w:lang w:eastAsia="zh-CN"/>
              </w:rPr>
              <w:t xml:space="preserve"> 12 </w:t>
            </w:r>
            <w:r>
              <w:rPr>
                <w:rFonts w:ascii="Times New Roman" w:hAnsi="Times New Roman" w:cs="Times New Roman"/>
                <w:sz w:val="24"/>
                <w:szCs w:val="22"/>
                <w:lang w:eastAsia="zh-CN"/>
              </w:rPr>
              <w:t>月</w:t>
            </w:r>
            <w:r>
              <w:rPr>
                <w:rFonts w:ascii="Times New Roman" w:hAnsi="Times New Roman" w:cs="Times New Roman"/>
                <w:sz w:val="24"/>
                <w:szCs w:val="22"/>
                <w:lang w:eastAsia="zh-CN"/>
              </w:rPr>
              <w:t xml:space="preserve"> 29</w:t>
            </w:r>
            <w:r>
              <w:rPr>
                <w:rFonts w:ascii="Times New Roman" w:hAnsi="Times New Roman" w:cs="Times New Roman"/>
                <w:sz w:val="24"/>
                <w:szCs w:val="22"/>
                <w:lang w:eastAsia="zh-CN"/>
              </w:rPr>
              <w:t>日起实行）；</w:t>
            </w:r>
          </w:p>
          <w:p w:rsidR="00410244" w:rsidRDefault="00B96514">
            <w:pPr>
              <w:pStyle w:val="2"/>
              <w:autoSpaceDE/>
              <w:autoSpaceDN/>
              <w:spacing w:line="360" w:lineRule="auto"/>
              <w:ind w:firstLineChars="50" w:firstLine="120"/>
              <w:rPr>
                <w:rFonts w:ascii="Times New Roman" w:hAnsi="Times New Roman" w:cs="Times New Roman"/>
                <w:sz w:val="24"/>
                <w:szCs w:val="22"/>
                <w:lang w:eastAsia="zh-CN"/>
              </w:rPr>
            </w:pPr>
            <w:r>
              <w:rPr>
                <w:rFonts w:ascii="Times New Roman" w:hAnsi="Times New Roman" w:cs="Times New Roman"/>
                <w:sz w:val="24"/>
                <w:szCs w:val="22"/>
                <w:lang w:eastAsia="zh-CN"/>
              </w:rPr>
              <w:t>（</w:t>
            </w:r>
            <w:r>
              <w:rPr>
                <w:rFonts w:ascii="Times New Roman" w:hAnsi="Times New Roman" w:cs="Times New Roman"/>
                <w:sz w:val="24"/>
                <w:szCs w:val="22"/>
                <w:lang w:eastAsia="zh-CN"/>
              </w:rPr>
              <w:t>3</w:t>
            </w:r>
            <w:r>
              <w:rPr>
                <w:rFonts w:ascii="Times New Roman" w:hAnsi="Times New Roman" w:cs="Times New Roman"/>
                <w:sz w:val="24"/>
                <w:szCs w:val="22"/>
                <w:lang w:eastAsia="zh-CN"/>
              </w:rPr>
              <w:t>）《中华人民共和国放射性污染防治法》（</w:t>
            </w:r>
            <w:r>
              <w:rPr>
                <w:rFonts w:ascii="Times New Roman" w:hAnsi="Times New Roman" w:cs="Times New Roman"/>
                <w:sz w:val="24"/>
                <w:szCs w:val="22"/>
                <w:lang w:eastAsia="zh-CN"/>
              </w:rPr>
              <w:t xml:space="preserve">2003 </w:t>
            </w:r>
            <w:r>
              <w:rPr>
                <w:rFonts w:ascii="Times New Roman" w:hAnsi="Times New Roman" w:cs="Times New Roman"/>
                <w:sz w:val="24"/>
                <w:szCs w:val="22"/>
                <w:lang w:eastAsia="zh-CN"/>
              </w:rPr>
              <w:t>年</w:t>
            </w:r>
            <w:r>
              <w:rPr>
                <w:rFonts w:ascii="Times New Roman" w:hAnsi="Times New Roman" w:cs="Times New Roman"/>
                <w:sz w:val="24"/>
                <w:szCs w:val="22"/>
                <w:lang w:eastAsia="zh-CN"/>
              </w:rPr>
              <w:t xml:space="preserve"> 10 </w:t>
            </w:r>
            <w:r>
              <w:rPr>
                <w:rFonts w:ascii="Times New Roman" w:hAnsi="Times New Roman" w:cs="Times New Roman"/>
                <w:sz w:val="24"/>
                <w:szCs w:val="22"/>
                <w:lang w:eastAsia="zh-CN"/>
              </w:rPr>
              <w:t>月</w:t>
            </w:r>
            <w:r>
              <w:rPr>
                <w:rFonts w:ascii="Times New Roman" w:hAnsi="Times New Roman" w:cs="Times New Roman"/>
                <w:sz w:val="24"/>
                <w:szCs w:val="22"/>
                <w:lang w:eastAsia="zh-CN"/>
              </w:rPr>
              <w:t xml:space="preserve"> 1 </w:t>
            </w:r>
            <w:r>
              <w:rPr>
                <w:rFonts w:ascii="Times New Roman" w:hAnsi="Times New Roman" w:cs="Times New Roman"/>
                <w:sz w:val="24"/>
                <w:szCs w:val="22"/>
                <w:lang w:eastAsia="zh-CN"/>
              </w:rPr>
              <w:t>日起实施）；</w:t>
            </w:r>
          </w:p>
          <w:p w:rsidR="00410244" w:rsidRDefault="00B96514">
            <w:pPr>
              <w:pStyle w:val="2"/>
              <w:autoSpaceDE/>
              <w:autoSpaceDN/>
              <w:spacing w:line="360" w:lineRule="auto"/>
              <w:ind w:firstLineChars="50" w:firstLine="120"/>
              <w:rPr>
                <w:rFonts w:ascii="Times New Roman" w:hAnsi="Times New Roman" w:cs="Times New Roman"/>
                <w:sz w:val="24"/>
                <w:szCs w:val="22"/>
                <w:lang w:eastAsia="zh-CN"/>
              </w:rPr>
            </w:pPr>
            <w:r>
              <w:rPr>
                <w:rFonts w:ascii="Times New Roman" w:hAnsi="Times New Roman" w:cs="Times New Roman"/>
                <w:sz w:val="24"/>
                <w:szCs w:val="22"/>
                <w:lang w:eastAsia="zh-CN"/>
              </w:rPr>
              <w:t>（</w:t>
            </w:r>
            <w:r>
              <w:rPr>
                <w:rFonts w:ascii="Times New Roman" w:hAnsi="Times New Roman" w:cs="Times New Roman"/>
                <w:sz w:val="24"/>
                <w:szCs w:val="22"/>
                <w:lang w:eastAsia="zh-CN"/>
              </w:rPr>
              <w:t>4</w:t>
            </w:r>
            <w:r>
              <w:rPr>
                <w:rFonts w:ascii="Times New Roman" w:hAnsi="Times New Roman" w:cs="Times New Roman"/>
                <w:sz w:val="24"/>
                <w:szCs w:val="22"/>
                <w:lang w:eastAsia="zh-CN"/>
              </w:rPr>
              <w:t>）《建设项目环境保护管理条例》</w:t>
            </w:r>
            <w:proofErr w:type="gramStart"/>
            <w:r>
              <w:rPr>
                <w:rFonts w:ascii="Times New Roman" w:hAnsi="Times New Roman" w:cs="Times New Roman"/>
                <w:sz w:val="24"/>
                <w:szCs w:val="22"/>
                <w:lang w:eastAsia="zh-CN"/>
              </w:rPr>
              <w:t>国务院令第</w:t>
            </w:r>
            <w:proofErr w:type="gramEnd"/>
            <w:r>
              <w:rPr>
                <w:rFonts w:ascii="Times New Roman" w:hAnsi="Times New Roman" w:cs="Times New Roman"/>
                <w:sz w:val="24"/>
                <w:szCs w:val="22"/>
                <w:lang w:eastAsia="zh-CN"/>
              </w:rPr>
              <w:t xml:space="preserve"> 682 </w:t>
            </w:r>
            <w:r>
              <w:rPr>
                <w:rFonts w:ascii="Times New Roman" w:hAnsi="Times New Roman" w:cs="Times New Roman"/>
                <w:sz w:val="24"/>
                <w:szCs w:val="22"/>
                <w:lang w:eastAsia="zh-CN"/>
              </w:rPr>
              <w:t>号（</w:t>
            </w:r>
            <w:r>
              <w:rPr>
                <w:rFonts w:ascii="Times New Roman" w:hAnsi="Times New Roman" w:cs="Times New Roman"/>
                <w:sz w:val="24"/>
                <w:szCs w:val="22"/>
                <w:lang w:eastAsia="zh-CN"/>
              </w:rPr>
              <w:t xml:space="preserve">2017 </w:t>
            </w:r>
            <w:r>
              <w:rPr>
                <w:rFonts w:ascii="Times New Roman" w:hAnsi="Times New Roman" w:cs="Times New Roman"/>
                <w:sz w:val="24"/>
                <w:szCs w:val="22"/>
                <w:lang w:eastAsia="zh-CN"/>
              </w:rPr>
              <w:t>年）；</w:t>
            </w:r>
          </w:p>
          <w:p w:rsidR="00410244" w:rsidRDefault="00B96514">
            <w:pPr>
              <w:pStyle w:val="2"/>
              <w:autoSpaceDE/>
              <w:autoSpaceDN/>
              <w:spacing w:line="360" w:lineRule="auto"/>
              <w:ind w:firstLineChars="50" w:firstLine="120"/>
              <w:rPr>
                <w:rFonts w:ascii="Times New Roman" w:hAnsi="Times New Roman" w:cs="Times New Roman"/>
                <w:sz w:val="24"/>
                <w:szCs w:val="22"/>
                <w:lang w:eastAsia="zh-CN"/>
              </w:rPr>
            </w:pPr>
            <w:r>
              <w:rPr>
                <w:rFonts w:ascii="Times New Roman" w:hAnsi="Times New Roman" w:cs="Times New Roman"/>
                <w:sz w:val="24"/>
                <w:szCs w:val="22"/>
                <w:lang w:eastAsia="zh-CN"/>
              </w:rPr>
              <w:t>（</w:t>
            </w:r>
            <w:r>
              <w:rPr>
                <w:rFonts w:ascii="Times New Roman" w:hAnsi="Times New Roman" w:cs="Times New Roman"/>
                <w:sz w:val="24"/>
                <w:szCs w:val="22"/>
                <w:lang w:eastAsia="zh-CN"/>
              </w:rPr>
              <w:t>5</w:t>
            </w:r>
            <w:r>
              <w:rPr>
                <w:rFonts w:ascii="Times New Roman" w:hAnsi="Times New Roman" w:cs="Times New Roman"/>
                <w:sz w:val="24"/>
                <w:szCs w:val="22"/>
                <w:lang w:eastAsia="zh-CN"/>
              </w:rPr>
              <w:t>）《放射性同位素与射线装置安全和防护管理办法》（环保部令第</w:t>
            </w:r>
            <w:r>
              <w:rPr>
                <w:rFonts w:ascii="Times New Roman" w:hAnsi="Times New Roman" w:cs="Times New Roman"/>
                <w:sz w:val="24"/>
                <w:szCs w:val="22"/>
                <w:lang w:eastAsia="zh-CN"/>
              </w:rPr>
              <w:t xml:space="preserve">18 </w:t>
            </w:r>
            <w:r>
              <w:rPr>
                <w:rFonts w:ascii="Times New Roman" w:hAnsi="Times New Roman" w:cs="Times New Roman"/>
                <w:sz w:val="24"/>
                <w:szCs w:val="22"/>
                <w:lang w:eastAsia="zh-CN"/>
              </w:rPr>
              <w:t>号</w:t>
            </w:r>
            <w:r>
              <w:rPr>
                <w:rFonts w:ascii="Times New Roman" w:hAnsi="Times New Roman" w:cs="Times New Roman"/>
                <w:sz w:val="24"/>
                <w:szCs w:val="22"/>
                <w:lang w:eastAsia="zh-CN"/>
              </w:rPr>
              <w:t xml:space="preserve">2011 </w:t>
            </w:r>
            <w:r>
              <w:rPr>
                <w:rFonts w:ascii="Times New Roman" w:hAnsi="Times New Roman" w:cs="Times New Roman"/>
                <w:sz w:val="24"/>
                <w:szCs w:val="22"/>
                <w:lang w:eastAsia="zh-CN"/>
              </w:rPr>
              <w:t>年</w:t>
            </w:r>
            <w:r>
              <w:rPr>
                <w:rFonts w:ascii="Times New Roman" w:hAnsi="Times New Roman" w:cs="Times New Roman"/>
                <w:sz w:val="24"/>
                <w:szCs w:val="22"/>
                <w:lang w:eastAsia="zh-CN"/>
              </w:rPr>
              <w:t xml:space="preserve"> 5 </w:t>
            </w:r>
            <w:r>
              <w:rPr>
                <w:rFonts w:ascii="Times New Roman" w:hAnsi="Times New Roman" w:cs="Times New Roman"/>
                <w:sz w:val="24"/>
                <w:szCs w:val="22"/>
                <w:lang w:eastAsia="zh-CN"/>
              </w:rPr>
              <w:t>月</w:t>
            </w:r>
            <w:r>
              <w:rPr>
                <w:rFonts w:ascii="Times New Roman" w:hAnsi="Times New Roman" w:cs="Times New Roman"/>
                <w:sz w:val="24"/>
                <w:szCs w:val="22"/>
                <w:lang w:eastAsia="zh-CN"/>
              </w:rPr>
              <w:t>1</w:t>
            </w:r>
            <w:r>
              <w:rPr>
                <w:rFonts w:ascii="Times New Roman" w:hAnsi="Times New Roman" w:cs="Times New Roman"/>
                <w:sz w:val="24"/>
                <w:szCs w:val="22"/>
                <w:lang w:eastAsia="zh-CN"/>
              </w:rPr>
              <w:t>日实行）；</w:t>
            </w:r>
          </w:p>
          <w:p w:rsidR="00410244" w:rsidRDefault="00B96514">
            <w:pPr>
              <w:pStyle w:val="2"/>
              <w:autoSpaceDE/>
              <w:autoSpaceDN/>
              <w:spacing w:line="360" w:lineRule="auto"/>
              <w:ind w:firstLineChars="50" w:firstLine="120"/>
              <w:rPr>
                <w:rFonts w:ascii="Times New Roman" w:hAnsi="Times New Roman" w:cs="Times New Roman"/>
                <w:sz w:val="24"/>
                <w:szCs w:val="22"/>
                <w:lang w:eastAsia="zh-CN"/>
              </w:rPr>
            </w:pPr>
            <w:r>
              <w:rPr>
                <w:rFonts w:ascii="Times New Roman" w:hAnsi="Times New Roman" w:cs="Times New Roman"/>
                <w:sz w:val="24"/>
                <w:szCs w:val="22"/>
                <w:lang w:eastAsia="zh-CN"/>
              </w:rPr>
              <w:t>（</w:t>
            </w:r>
            <w:r>
              <w:rPr>
                <w:rFonts w:ascii="Times New Roman" w:hAnsi="Times New Roman" w:cs="Times New Roman"/>
                <w:sz w:val="24"/>
                <w:szCs w:val="22"/>
                <w:lang w:eastAsia="zh-CN"/>
              </w:rPr>
              <w:t>6</w:t>
            </w:r>
            <w:r>
              <w:rPr>
                <w:rFonts w:ascii="Times New Roman" w:hAnsi="Times New Roman" w:cs="Times New Roman"/>
                <w:sz w:val="24"/>
                <w:szCs w:val="22"/>
                <w:lang w:eastAsia="zh-CN"/>
              </w:rPr>
              <w:t>）《建设项目环境影响评价分类管理名录》（</w:t>
            </w:r>
            <w:r>
              <w:rPr>
                <w:rFonts w:ascii="Times New Roman" w:hAnsi="Times New Roman" w:cs="Times New Roman"/>
                <w:sz w:val="24"/>
                <w:szCs w:val="22"/>
                <w:lang w:eastAsia="zh-CN"/>
              </w:rPr>
              <w:t xml:space="preserve">2018 </w:t>
            </w:r>
            <w:r>
              <w:rPr>
                <w:rFonts w:ascii="Times New Roman" w:hAnsi="Times New Roman" w:cs="Times New Roman"/>
                <w:sz w:val="24"/>
                <w:szCs w:val="22"/>
                <w:lang w:eastAsia="zh-CN"/>
              </w:rPr>
              <w:t>年</w:t>
            </w:r>
            <w:r>
              <w:rPr>
                <w:rFonts w:ascii="Times New Roman" w:hAnsi="Times New Roman" w:cs="Times New Roman"/>
                <w:sz w:val="24"/>
                <w:szCs w:val="22"/>
                <w:lang w:eastAsia="zh-CN"/>
              </w:rPr>
              <w:t xml:space="preserve"> 4</w:t>
            </w:r>
            <w:r>
              <w:rPr>
                <w:rFonts w:ascii="Times New Roman" w:hAnsi="Times New Roman" w:cs="Times New Roman"/>
                <w:sz w:val="24"/>
                <w:szCs w:val="22"/>
                <w:lang w:eastAsia="zh-CN"/>
              </w:rPr>
              <w:t>月</w:t>
            </w:r>
            <w:r>
              <w:rPr>
                <w:rFonts w:ascii="Times New Roman" w:hAnsi="Times New Roman" w:cs="Times New Roman"/>
                <w:sz w:val="24"/>
                <w:szCs w:val="22"/>
                <w:lang w:eastAsia="zh-CN"/>
              </w:rPr>
              <w:t xml:space="preserve"> 28</w:t>
            </w:r>
            <w:r>
              <w:rPr>
                <w:rFonts w:ascii="Times New Roman" w:hAnsi="Times New Roman" w:cs="Times New Roman"/>
                <w:sz w:val="24"/>
                <w:szCs w:val="22"/>
                <w:lang w:eastAsia="zh-CN"/>
              </w:rPr>
              <w:t>日实施）；</w:t>
            </w:r>
          </w:p>
          <w:p w:rsidR="00410244" w:rsidRDefault="00B96514">
            <w:pPr>
              <w:pStyle w:val="2"/>
              <w:autoSpaceDE/>
              <w:autoSpaceDN/>
              <w:spacing w:line="360" w:lineRule="auto"/>
              <w:ind w:firstLineChars="50" w:firstLine="120"/>
              <w:rPr>
                <w:rFonts w:ascii="Times New Roman" w:hAnsi="Times New Roman" w:cs="Times New Roman"/>
                <w:sz w:val="24"/>
                <w:szCs w:val="22"/>
                <w:lang w:eastAsia="zh-CN"/>
              </w:rPr>
            </w:pPr>
            <w:r>
              <w:rPr>
                <w:rFonts w:ascii="Times New Roman" w:hAnsi="Times New Roman" w:cs="Times New Roman"/>
                <w:sz w:val="24"/>
                <w:szCs w:val="22"/>
                <w:lang w:eastAsia="zh-CN"/>
              </w:rPr>
              <w:t>（</w:t>
            </w:r>
            <w:r>
              <w:rPr>
                <w:rFonts w:ascii="Times New Roman" w:hAnsi="Times New Roman" w:cs="Times New Roman"/>
                <w:sz w:val="24"/>
                <w:szCs w:val="22"/>
                <w:lang w:eastAsia="zh-CN"/>
              </w:rPr>
              <w:t>7</w:t>
            </w:r>
            <w:r>
              <w:rPr>
                <w:rFonts w:ascii="Times New Roman" w:hAnsi="Times New Roman" w:cs="Times New Roman"/>
                <w:sz w:val="24"/>
                <w:szCs w:val="22"/>
                <w:lang w:eastAsia="zh-CN"/>
              </w:rPr>
              <w:t>）《关于发布射线装置分类的公告》（环境保护部公告</w:t>
            </w:r>
            <w:r>
              <w:rPr>
                <w:rFonts w:ascii="Times New Roman" w:hAnsi="Times New Roman" w:cs="Times New Roman"/>
                <w:sz w:val="24"/>
                <w:szCs w:val="22"/>
                <w:lang w:eastAsia="zh-CN"/>
              </w:rPr>
              <w:t>2017</w:t>
            </w:r>
            <w:r>
              <w:rPr>
                <w:rFonts w:ascii="Times New Roman" w:hAnsi="Times New Roman" w:cs="Times New Roman"/>
                <w:sz w:val="24"/>
                <w:szCs w:val="22"/>
                <w:lang w:eastAsia="zh-CN"/>
              </w:rPr>
              <w:t>年第</w:t>
            </w:r>
            <w:r>
              <w:rPr>
                <w:rFonts w:ascii="Times New Roman" w:hAnsi="Times New Roman" w:cs="Times New Roman"/>
                <w:sz w:val="24"/>
                <w:szCs w:val="22"/>
                <w:lang w:eastAsia="zh-CN"/>
              </w:rPr>
              <w:t>66</w:t>
            </w:r>
            <w:r>
              <w:rPr>
                <w:rFonts w:ascii="Times New Roman" w:hAnsi="Times New Roman" w:cs="Times New Roman"/>
                <w:sz w:val="24"/>
                <w:szCs w:val="22"/>
                <w:lang w:eastAsia="zh-CN"/>
              </w:rPr>
              <w:t>号，</w:t>
            </w:r>
            <w:r>
              <w:rPr>
                <w:rFonts w:ascii="Times New Roman" w:hAnsi="Times New Roman" w:cs="Times New Roman"/>
                <w:sz w:val="24"/>
                <w:szCs w:val="22"/>
                <w:lang w:eastAsia="zh-CN"/>
              </w:rPr>
              <w:t>2017</w:t>
            </w:r>
            <w:r>
              <w:rPr>
                <w:rFonts w:ascii="Times New Roman" w:hAnsi="Times New Roman" w:cs="Times New Roman"/>
                <w:sz w:val="24"/>
                <w:szCs w:val="22"/>
                <w:lang w:eastAsia="zh-CN"/>
              </w:rPr>
              <w:t>年</w:t>
            </w:r>
            <w:r>
              <w:rPr>
                <w:rFonts w:ascii="Times New Roman" w:hAnsi="Times New Roman" w:cs="Times New Roman"/>
                <w:sz w:val="24"/>
                <w:szCs w:val="22"/>
                <w:lang w:eastAsia="zh-CN"/>
              </w:rPr>
              <w:t>12</w:t>
            </w:r>
            <w:r>
              <w:rPr>
                <w:rFonts w:ascii="Times New Roman" w:hAnsi="Times New Roman" w:cs="Times New Roman"/>
                <w:sz w:val="24"/>
                <w:szCs w:val="22"/>
                <w:lang w:eastAsia="zh-CN"/>
              </w:rPr>
              <w:t>月</w:t>
            </w:r>
            <w:r>
              <w:rPr>
                <w:rFonts w:ascii="Times New Roman" w:hAnsi="Times New Roman" w:cs="Times New Roman"/>
                <w:sz w:val="24"/>
                <w:szCs w:val="22"/>
                <w:lang w:eastAsia="zh-CN"/>
              </w:rPr>
              <w:t>5</w:t>
            </w:r>
            <w:r>
              <w:rPr>
                <w:rFonts w:ascii="Times New Roman" w:hAnsi="Times New Roman" w:cs="Times New Roman"/>
                <w:sz w:val="24"/>
                <w:szCs w:val="22"/>
                <w:lang w:eastAsia="zh-CN"/>
              </w:rPr>
              <w:t>日）；</w:t>
            </w:r>
          </w:p>
          <w:p w:rsidR="00410244" w:rsidRDefault="00B96514">
            <w:pPr>
              <w:pStyle w:val="2"/>
              <w:autoSpaceDE/>
              <w:autoSpaceDN/>
              <w:spacing w:line="360" w:lineRule="auto"/>
              <w:ind w:firstLineChars="50" w:firstLine="120"/>
              <w:rPr>
                <w:rFonts w:ascii="Times New Roman" w:hAnsi="Times New Roman" w:cs="Times New Roman"/>
                <w:sz w:val="24"/>
                <w:szCs w:val="22"/>
                <w:lang w:eastAsia="zh-CN"/>
              </w:rPr>
            </w:pPr>
            <w:r>
              <w:rPr>
                <w:rFonts w:ascii="Times New Roman" w:hAnsi="Times New Roman" w:cs="Times New Roman"/>
                <w:sz w:val="24"/>
                <w:szCs w:val="22"/>
                <w:lang w:eastAsia="zh-CN"/>
              </w:rPr>
              <w:t>（</w:t>
            </w:r>
            <w:r>
              <w:rPr>
                <w:rFonts w:ascii="Times New Roman" w:hAnsi="Times New Roman" w:cs="Times New Roman"/>
                <w:sz w:val="24"/>
                <w:szCs w:val="22"/>
                <w:lang w:eastAsia="zh-CN"/>
              </w:rPr>
              <w:t>8</w:t>
            </w:r>
            <w:r>
              <w:rPr>
                <w:rFonts w:ascii="Times New Roman" w:hAnsi="Times New Roman" w:cs="Times New Roman"/>
                <w:sz w:val="24"/>
                <w:szCs w:val="22"/>
                <w:lang w:eastAsia="zh-CN"/>
              </w:rPr>
              <w:t>）《新疆维吾尔自治区辐射污染防治办法》新疆维吾尔自治区</w:t>
            </w:r>
            <w:proofErr w:type="gramStart"/>
            <w:r>
              <w:rPr>
                <w:rFonts w:ascii="Times New Roman" w:hAnsi="Times New Roman" w:cs="Times New Roman"/>
                <w:sz w:val="24"/>
                <w:szCs w:val="22"/>
                <w:lang w:eastAsia="zh-CN"/>
              </w:rPr>
              <w:t>人民政府令第</w:t>
            </w:r>
            <w:proofErr w:type="gramEnd"/>
            <w:r>
              <w:rPr>
                <w:rFonts w:ascii="Times New Roman" w:hAnsi="Times New Roman" w:cs="Times New Roman"/>
                <w:sz w:val="24"/>
                <w:szCs w:val="22"/>
                <w:lang w:eastAsia="zh-CN"/>
              </w:rPr>
              <w:t xml:space="preserve"> 192 </w:t>
            </w:r>
            <w:r>
              <w:rPr>
                <w:rFonts w:ascii="Times New Roman" w:hAnsi="Times New Roman" w:cs="Times New Roman"/>
                <w:sz w:val="24"/>
                <w:szCs w:val="22"/>
                <w:lang w:eastAsia="zh-CN"/>
              </w:rPr>
              <w:t>号（</w:t>
            </w:r>
            <w:r>
              <w:rPr>
                <w:rFonts w:ascii="Times New Roman" w:hAnsi="Times New Roman" w:cs="Times New Roman"/>
                <w:sz w:val="24"/>
                <w:szCs w:val="22"/>
                <w:lang w:eastAsia="zh-CN"/>
              </w:rPr>
              <w:t xml:space="preserve">2015 </w:t>
            </w:r>
            <w:r>
              <w:rPr>
                <w:rFonts w:ascii="Times New Roman" w:hAnsi="Times New Roman" w:cs="Times New Roman"/>
                <w:sz w:val="24"/>
                <w:szCs w:val="22"/>
                <w:lang w:eastAsia="zh-CN"/>
              </w:rPr>
              <w:t>年</w:t>
            </w:r>
            <w:r>
              <w:rPr>
                <w:rFonts w:ascii="Times New Roman" w:hAnsi="Times New Roman" w:cs="Times New Roman"/>
                <w:sz w:val="24"/>
                <w:szCs w:val="22"/>
                <w:lang w:eastAsia="zh-CN"/>
              </w:rPr>
              <w:t xml:space="preserve"> 7 </w:t>
            </w:r>
            <w:r>
              <w:rPr>
                <w:rFonts w:ascii="Times New Roman" w:hAnsi="Times New Roman" w:cs="Times New Roman"/>
                <w:sz w:val="24"/>
                <w:szCs w:val="22"/>
                <w:lang w:eastAsia="zh-CN"/>
              </w:rPr>
              <w:t>月</w:t>
            </w:r>
            <w:r>
              <w:rPr>
                <w:rFonts w:ascii="Times New Roman" w:hAnsi="Times New Roman" w:cs="Times New Roman"/>
                <w:sz w:val="24"/>
                <w:szCs w:val="22"/>
                <w:lang w:eastAsia="zh-CN"/>
              </w:rPr>
              <w:t xml:space="preserve"> 1 </w:t>
            </w:r>
            <w:r>
              <w:rPr>
                <w:rFonts w:ascii="Times New Roman" w:hAnsi="Times New Roman" w:cs="Times New Roman"/>
                <w:sz w:val="24"/>
                <w:szCs w:val="22"/>
                <w:lang w:eastAsia="zh-CN"/>
              </w:rPr>
              <w:t>日起施行）；</w:t>
            </w:r>
          </w:p>
          <w:p w:rsidR="00410244" w:rsidRDefault="00B96514">
            <w:pPr>
              <w:pStyle w:val="2"/>
              <w:autoSpaceDE/>
              <w:autoSpaceDN/>
              <w:spacing w:line="360" w:lineRule="auto"/>
              <w:ind w:firstLineChars="50" w:firstLine="120"/>
              <w:rPr>
                <w:rFonts w:ascii="Times New Roman" w:hAnsi="Times New Roman" w:cs="Times New Roman"/>
                <w:sz w:val="24"/>
                <w:szCs w:val="22"/>
                <w:lang w:eastAsia="zh-CN"/>
              </w:rPr>
            </w:pPr>
            <w:r>
              <w:rPr>
                <w:rFonts w:ascii="Times New Roman" w:hAnsi="Times New Roman" w:cs="Times New Roman"/>
                <w:sz w:val="24"/>
                <w:szCs w:val="22"/>
                <w:lang w:eastAsia="zh-CN"/>
              </w:rPr>
              <w:t>（</w:t>
            </w:r>
            <w:r>
              <w:rPr>
                <w:rFonts w:ascii="Times New Roman" w:hAnsi="Times New Roman" w:cs="Times New Roman"/>
                <w:sz w:val="24"/>
                <w:szCs w:val="22"/>
                <w:lang w:eastAsia="zh-CN"/>
              </w:rPr>
              <w:t>9</w:t>
            </w:r>
            <w:r>
              <w:rPr>
                <w:rFonts w:ascii="Times New Roman" w:hAnsi="Times New Roman" w:cs="Times New Roman"/>
                <w:sz w:val="24"/>
                <w:szCs w:val="22"/>
                <w:lang w:eastAsia="zh-CN"/>
              </w:rPr>
              <w:t>）《放射性同位素与射线装置安全和防护条例》，（中华人民共和国国务院令第</w:t>
            </w:r>
            <w:r>
              <w:rPr>
                <w:rFonts w:ascii="Times New Roman" w:hAnsi="Times New Roman" w:cs="Times New Roman"/>
                <w:sz w:val="24"/>
                <w:szCs w:val="22"/>
                <w:lang w:eastAsia="zh-CN"/>
              </w:rPr>
              <w:t>449</w:t>
            </w:r>
            <w:r>
              <w:rPr>
                <w:rFonts w:ascii="Times New Roman" w:hAnsi="Times New Roman" w:cs="Times New Roman"/>
                <w:sz w:val="24"/>
                <w:szCs w:val="22"/>
                <w:lang w:eastAsia="zh-CN"/>
              </w:rPr>
              <w:t>号，</w:t>
            </w:r>
            <w:r>
              <w:rPr>
                <w:rFonts w:ascii="Times New Roman" w:hAnsi="Times New Roman" w:cs="Times New Roman"/>
                <w:sz w:val="24"/>
                <w:szCs w:val="22"/>
                <w:lang w:eastAsia="zh-CN"/>
              </w:rPr>
              <w:t>2014</w:t>
            </w:r>
            <w:r>
              <w:rPr>
                <w:rFonts w:ascii="Times New Roman" w:hAnsi="Times New Roman" w:cs="Times New Roman"/>
                <w:sz w:val="24"/>
                <w:szCs w:val="22"/>
                <w:lang w:eastAsia="zh-CN"/>
              </w:rPr>
              <w:t>年</w:t>
            </w:r>
            <w:r>
              <w:rPr>
                <w:rFonts w:ascii="Times New Roman" w:hAnsi="Times New Roman" w:cs="Times New Roman"/>
                <w:sz w:val="24"/>
                <w:szCs w:val="22"/>
                <w:lang w:eastAsia="zh-CN"/>
              </w:rPr>
              <w:t>7</w:t>
            </w:r>
            <w:r>
              <w:rPr>
                <w:rFonts w:ascii="Times New Roman" w:hAnsi="Times New Roman" w:cs="Times New Roman"/>
                <w:sz w:val="24"/>
                <w:szCs w:val="22"/>
                <w:lang w:eastAsia="zh-CN"/>
              </w:rPr>
              <w:t>月</w:t>
            </w:r>
            <w:r>
              <w:rPr>
                <w:rFonts w:ascii="Times New Roman" w:hAnsi="Times New Roman" w:cs="Times New Roman"/>
                <w:sz w:val="24"/>
                <w:szCs w:val="22"/>
                <w:lang w:eastAsia="zh-CN"/>
              </w:rPr>
              <w:t>29</w:t>
            </w:r>
            <w:r>
              <w:rPr>
                <w:rFonts w:ascii="Times New Roman" w:hAnsi="Times New Roman" w:cs="Times New Roman"/>
                <w:sz w:val="24"/>
                <w:szCs w:val="22"/>
                <w:lang w:eastAsia="zh-CN"/>
              </w:rPr>
              <w:t>日修订）；</w:t>
            </w:r>
          </w:p>
          <w:p w:rsidR="00410244" w:rsidRDefault="00B96514">
            <w:pPr>
              <w:pStyle w:val="2"/>
              <w:autoSpaceDE/>
              <w:autoSpaceDN/>
              <w:spacing w:line="360" w:lineRule="auto"/>
              <w:ind w:firstLineChars="50" w:firstLine="120"/>
              <w:rPr>
                <w:rFonts w:ascii="Times New Roman" w:hAnsi="Times New Roman" w:cs="Times New Roman"/>
                <w:sz w:val="24"/>
                <w:szCs w:val="22"/>
                <w:lang w:eastAsia="zh-CN"/>
              </w:rPr>
            </w:pPr>
            <w:r>
              <w:rPr>
                <w:rFonts w:ascii="Times New Roman" w:hAnsi="Times New Roman" w:cs="Times New Roman"/>
                <w:sz w:val="24"/>
                <w:szCs w:val="22"/>
                <w:lang w:eastAsia="zh-CN"/>
              </w:rPr>
              <w:t>（</w:t>
            </w:r>
            <w:r>
              <w:rPr>
                <w:rFonts w:ascii="Times New Roman" w:hAnsi="Times New Roman" w:cs="Times New Roman"/>
                <w:sz w:val="24"/>
                <w:szCs w:val="22"/>
                <w:lang w:eastAsia="zh-CN"/>
              </w:rPr>
              <w:t>10</w:t>
            </w:r>
            <w:r>
              <w:rPr>
                <w:rFonts w:ascii="Times New Roman" w:hAnsi="Times New Roman" w:cs="Times New Roman"/>
                <w:sz w:val="24"/>
                <w:szCs w:val="22"/>
                <w:lang w:eastAsia="zh-CN"/>
              </w:rPr>
              <w:t>）《放射性同位素与射线装置安全许可管理办法》，（</w:t>
            </w:r>
            <w:r>
              <w:rPr>
                <w:rFonts w:ascii="Times New Roman" w:hAnsi="Times New Roman" w:cs="Times New Roman"/>
                <w:sz w:val="24"/>
                <w:szCs w:val="22"/>
                <w:lang w:eastAsia="zh-CN"/>
              </w:rPr>
              <w:t>2017</w:t>
            </w:r>
            <w:r>
              <w:rPr>
                <w:rFonts w:ascii="Times New Roman" w:hAnsi="Times New Roman" w:cs="Times New Roman"/>
                <w:sz w:val="24"/>
                <w:szCs w:val="22"/>
                <w:lang w:eastAsia="zh-CN"/>
              </w:rPr>
              <w:t>年</w:t>
            </w:r>
            <w:r>
              <w:rPr>
                <w:rFonts w:ascii="Times New Roman" w:hAnsi="Times New Roman" w:cs="Times New Roman"/>
                <w:sz w:val="24"/>
                <w:szCs w:val="22"/>
                <w:lang w:eastAsia="zh-CN"/>
              </w:rPr>
              <w:t>12</w:t>
            </w:r>
            <w:r>
              <w:rPr>
                <w:rFonts w:ascii="Times New Roman" w:hAnsi="Times New Roman" w:cs="Times New Roman"/>
                <w:sz w:val="24"/>
                <w:szCs w:val="22"/>
                <w:lang w:eastAsia="zh-CN"/>
              </w:rPr>
              <w:t>月</w:t>
            </w:r>
            <w:r>
              <w:rPr>
                <w:rFonts w:ascii="Times New Roman" w:hAnsi="Times New Roman" w:cs="Times New Roman"/>
                <w:sz w:val="24"/>
                <w:szCs w:val="22"/>
                <w:lang w:eastAsia="zh-CN"/>
              </w:rPr>
              <w:t>12</w:t>
            </w:r>
            <w:r>
              <w:rPr>
                <w:rFonts w:ascii="Times New Roman" w:hAnsi="Times New Roman" w:cs="Times New Roman"/>
                <w:sz w:val="24"/>
                <w:szCs w:val="22"/>
                <w:lang w:eastAsia="zh-CN"/>
              </w:rPr>
              <w:t>日修正）；</w:t>
            </w:r>
          </w:p>
          <w:p w:rsidR="00410244" w:rsidRDefault="00410244">
            <w:pPr>
              <w:pStyle w:val="2"/>
              <w:autoSpaceDE/>
              <w:autoSpaceDN/>
              <w:spacing w:line="360" w:lineRule="auto"/>
              <w:ind w:firstLineChars="50" w:firstLine="110"/>
              <w:rPr>
                <w:rFonts w:ascii="Times New Roman" w:hAnsi="Times New Roman" w:cs="Times New Roman"/>
                <w:lang w:eastAsia="zh-CN"/>
              </w:rPr>
            </w:pPr>
          </w:p>
        </w:tc>
      </w:tr>
      <w:tr w:rsidR="00410244">
        <w:trPr>
          <w:trHeight w:val="1400"/>
        </w:trPr>
        <w:tc>
          <w:tcPr>
            <w:tcW w:w="392" w:type="pct"/>
            <w:vAlign w:val="center"/>
          </w:tcPr>
          <w:p w:rsidR="00410244" w:rsidRDefault="00B96514">
            <w:pPr>
              <w:pStyle w:val="2"/>
              <w:autoSpaceDE/>
              <w:autoSpaceDN/>
              <w:spacing w:line="360" w:lineRule="auto"/>
              <w:ind w:firstLineChars="50" w:firstLine="120"/>
              <w:jc w:val="center"/>
              <w:rPr>
                <w:rFonts w:ascii="Times New Roman" w:hAnsi="宋体" w:cs="Times New Roman"/>
                <w:sz w:val="24"/>
                <w:szCs w:val="22"/>
                <w:lang w:eastAsia="zh-CN"/>
              </w:rPr>
            </w:pPr>
            <w:r>
              <w:rPr>
                <w:rFonts w:ascii="Times New Roman" w:hAnsi="宋体" w:cs="Times New Roman" w:hint="eastAsia"/>
                <w:sz w:val="24"/>
                <w:szCs w:val="22"/>
                <w:lang w:eastAsia="zh-CN"/>
              </w:rPr>
              <w:t>技</w:t>
            </w:r>
          </w:p>
          <w:p w:rsidR="00410244" w:rsidRDefault="00B96514">
            <w:pPr>
              <w:pStyle w:val="2"/>
              <w:autoSpaceDE/>
              <w:autoSpaceDN/>
              <w:spacing w:line="360" w:lineRule="auto"/>
              <w:ind w:firstLineChars="50" w:firstLine="120"/>
              <w:jc w:val="center"/>
              <w:rPr>
                <w:rFonts w:ascii="Times New Roman" w:hAnsi="宋体" w:cs="Times New Roman"/>
                <w:sz w:val="24"/>
                <w:szCs w:val="22"/>
                <w:lang w:eastAsia="zh-CN"/>
              </w:rPr>
            </w:pPr>
            <w:r>
              <w:rPr>
                <w:rFonts w:ascii="Times New Roman" w:hAnsi="宋体" w:cs="Times New Roman" w:hint="eastAsia"/>
                <w:sz w:val="24"/>
                <w:szCs w:val="22"/>
                <w:lang w:eastAsia="zh-CN"/>
              </w:rPr>
              <w:t>术</w:t>
            </w:r>
          </w:p>
          <w:p w:rsidR="00410244" w:rsidRDefault="00B96514">
            <w:pPr>
              <w:pStyle w:val="2"/>
              <w:autoSpaceDE/>
              <w:autoSpaceDN/>
              <w:spacing w:line="360" w:lineRule="auto"/>
              <w:ind w:firstLineChars="50" w:firstLine="120"/>
              <w:jc w:val="center"/>
              <w:rPr>
                <w:rFonts w:ascii="Times New Roman" w:hAnsi="宋体" w:cs="Times New Roman"/>
                <w:sz w:val="24"/>
                <w:szCs w:val="22"/>
                <w:lang w:eastAsia="zh-CN"/>
              </w:rPr>
            </w:pPr>
            <w:r>
              <w:rPr>
                <w:rFonts w:ascii="Times New Roman" w:hAnsi="宋体" w:cs="Times New Roman" w:hint="eastAsia"/>
                <w:sz w:val="24"/>
                <w:szCs w:val="22"/>
                <w:lang w:eastAsia="zh-CN"/>
              </w:rPr>
              <w:t>标</w:t>
            </w:r>
          </w:p>
          <w:p w:rsidR="00410244" w:rsidRDefault="00B96514">
            <w:pPr>
              <w:pStyle w:val="2"/>
              <w:autoSpaceDE/>
              <w:autoSpaceDN/>
              <w:spacing w:line="360" w:lineRule="auto"/>
              <w:ind w:firstLineChars="50" w:firstLine="120"/>
              <w:jc w:val="center"/>
              <w:rPr>
                <w:rFonts w:ascii="Times New Roman" w:hAnsi="Times New Roman" w:cs="Times New Roman"/>
                <w:sz w:val="21"/>
              </w:rPr>
            </w:pPr>
            <w:r>
              <w:rPr>
                <w:rFonts w:ascii="Times New Roman" w:hAnsi="宋体" w:cs="Times New Roman" w:hint="eastAsia"/>
                <w:sz w:val="24"/>
                <w:szCs w:val="22"/>
                <w:lang w:eastAsia="zh-CN"/>
              </w:rPr>
              <w:t>准</w:t>
            </w:r>
          </w:p>
        </w:tc>
        <w:tc>
          <w:tcPr>
            <w:tcW w:w="4607" w:type="pct"/>
          </w:tcPr>
          <w:p w:rsidR="00410244" w:rsidRDefault="00B96514">
            <w:pPr>
              <w:pStyle w:val="2"/>
              <w:autoSpaceDE/>
              <w:autoSpaceDN/>
              <w:spacing w:line="360" w:lineRule="auto"/>
              <w:ind w:firstLineChars="50" w:firstLine="120"/>
              <w:rPr>
                <w:rFonts w:ascii="Times New Roman" w:hAnsi="宋体" w:cs="Times New Roman"/>
                <w:sz w:val="24"/>
                <w:szCs w:val="22"/>
                <w:lang w:eastAsia="zh-CN"/>
              </w:rPr>
            </w:pPr>
            <w:r>
              <w:rPr>
                <w:rFonts w:ascii="Times New Roman" w:hAnsi="宋体" w:cs="Times New Roman" w:hint="eastAsia"/>
                <w:sz w:val="24"/>
                <w:szCs w:val="22"/>
                <w:lang w:eastAsia="zh-CN"/>
              </w:rPr>
              <w:t>（</w:t>
            </w:r>
            <w:r>
              <w:rPr>
                <w:rFonts w:ascii="Times New Roman" w:hAnsi="宋体" w:cs="Times New Roman" w:hint="eastAsia"/>
                <w:sz w:val="24"/>
                <w:szCs w:val="22"/>
                <w:lang w:eastAsia="zh-CN"/>
              </w:rPr>
              <w:t>1</w:t>
            </w:r>
            <w:r>
              <w:rPr>
                <w:rFonts w:ascii="Times New Roman" w:hAnsi="宋体" w:cs="Times New Roman" w:hint="eastAsia"/>
                <w:sz w:val="24"/>
                <w:szCs w:val="22"/>
                <w:lang w:eastAsia="zh-CN"/>
              </w:rPr>
              <w:t>）《电离辐射防护与辐射源安全基本标准》（</w:t>
            </w:r>
            <w:r>
              <w:rPr>
                <w:rFonts w:ascii="Times New Roman" w:hAnsi="宋体" w:cs="Times New Roman" w:hint="eastAsia"/>
                <w:sz w:val="24"/>
                <w:szCs w:val="22"/>
                <w:lang w:eastAsia="zh-CN"/>
              </w:rPr>
              <w:t>GB18871-2002</w:t>
            </w:r>
            <w:r>
              <w:rPr>
                <w:rFonts w:ascii="Times New Roman" w:hAnsi="宋体" w:cs="Times New Roman" w:hint="eastAsia"/>
                <w:sz w:val="24"/>
                <w:szCs w:val="22"/>
                <w:lang w:eastAsia="zh-CN"/>
              </w:rPr>
              <w:t>）；</w:t>
            </w:r>
          </w:p>
          <w:p w:rsidR="00410244" w:rsidRDefault="00B96514">
            <w:pPr>
              <w:pStyle w:val="2"/>
              <w:autoSpaceDE/>
              <w:autoSpaceDN/>
              <w:spacing w:line="360" w:lineRule="auto"/>
              <w:ind w:firstLineChars="50" w:firstLine="120"/>
              <w:rPr>
                <w:rFonts w:ascii="Times New Roman" w:hAnsi="宋体" w:cs="Times New Roman"/>
                <w:sz w:val="24"/>
                <w:szCs w:val="22"/>
                <w:lang w:eastAsia="zh-CN"/>
              </w:rPr>
            </w:pPr>
            <w:r>
              <w:rPr>
                <w:rFonts w:ascii="Times New Roman" w:hAnsi="宋体" w:cs="Times New Roman" w:hint="eastAsia"/>
                <w:sz w:val="24"/>
                <w:szCs w:val="22"/>
                <w:lang w:eastAsia="zh-CN"/>
              </w:rPr>
              <w:t>（</w:t>
            </w:r>
            <w:r>
              <w:rPr>
                <w:rFonts w:ascii="Times New Roman" w:hAnsi="宋体" w:cs="Times New Roman" w:hint="eastAsia"/>
                <w:sz w:val="24"/>
                <w:szCs w:val="22"/>
                <w:lang w:eastAsia="zh-CN"/>
              </w:rPr>
              <w:t>2</w:t>
            </w:r>
            <w:r>
              <w:rPr>
                <w:rFonts w:ascii="Times New Roman" w:hAnsi="宋体" w:cs="Times New Roman" w:hint="eastAsia"/>
                <w:sz w:val="24"/>
                <w:szCs w:val="22"/>
                <w:lang w:eastAsia="zh-CN"/>
              </w:rPr>
              <w:t>）《辐射环境保护管理导则核技术利用建设项目环境影响评价文件的内容和格式》国家环境保护部（</w:t>
            </w:r>
            <w:r>
              <w:rPr>
                <w:rFonts w:ascii="Times New Roman" w:hAnsi="宋体" w:cs="Times New Roman" w:hint="eastAsia"/>
                <w:sz w:val="24"/>
                <w:szCs w:val="22"/>
                <w:lang w:eastAsia="zh-CN"/>
              </w:rPr>
              <w:t>HJ 10.1-2016</w:t>
            </w:r>
            <w:r>
              <w:rPr>
                <w:rFonts w:ascii="Times New Roman" w:hAnsi="宋体" w:cs="Times New Roman" w:hint="eastAsia"/>
                <w:sz w:val="24"/>
                <w:szCs w:val="22"/>
                <w:lang w:eastAsia="zh-CN"/>
              </w:rPr>
              <w:t>）；</w:t>
            </w:r>
          </w:p>
          <w:p w:rsidR="00410244" w:rsidRDefault="00B96514">
            <w:pPr>
              <w:pStyle w:val="2"/>
              <w:autoSpaceDE/>
              <w:autoSpaceDN/>
              <w:spacing w:line="360" w:lineRule="auto"/>
              <w:ind w:firstLineChars="50" w:firstLine="120"/>
              <w:rPr>
                <w:rFonts w:ascii="Times New Roman" w:hAnsi="宋体" w:cs="Times New Roman"/>
                <w:sz w:val="24"/>
                <w:szCs w:val="22"/>
                <w:lang w:eastAsia="zh-CN"/>
              </w:rPr>
            </w:pPr>
            <w:r>
              <w:rPr>
                <w:rFonts w:ascii="Times New Roman" w:hAnsi="宋体" w:cs="Times New Roman" w:hint="eastAsia"/>
                <w:sz w:val="24"/>
                <w:szCs w:val="22"/>
                <w:lang w:eastAsia="zh-CN"/>
              </w:rPr>
              <w:t>（</w:t>
            </w:r>
            <w:r>
              <w:rPr>
                <w:rFonts w:ascii="Times New Roman" w:hAnsi="宋体" w:cs="Times New Roman" w:hint="eastAsia"/>
                <w:sz w:val="24"/>
                <w:szCs w:val="22"/>
                <w:lang w:eastAsia="zh-CN"/>
              </w:rPr>
              <w:t>3</w:t>
            </w:r>
            <w:r>
              <w:rPr>
                <w:rFonts w:ascii="Times New Roman" w:hAnsi="宋体" w:cs="Times New Roman" w:hint="eastAsia"/>
                <w:sz w:val="24"/>
                <w:szCs w:val="22"/>
                <w:lang w:eastAsia="zh-CN"/>
              </w:rPr>
              <w:t>）《</w:t>
            </w:r>
            <w:r>
              <w:rPr>
                <w:rFonts w:ascii="Times New Roman" w:hAnsi="宋体" w:cs="Times New Roman" w:hint="eastAsia"/>
                <w:sz w:val="24"/>
                <w:szCs w:val="22"/>
                <w:lang w:eastAsia="zh-CN"/>
              </w:rPr>
              <w:t>500kV</w:t>
            </w:r>
            <w:r>
              <w:rPr>
                <w:rFonts w:ascii="Times New Roman" w:hAnsi="宋体" w:cs="Times New Roman" w:hint="eastAsia"/>
                <w:sz w:val="24"/>
                <w:szCs w:val="22"/>
                <w:lang w:eastAsia="zh-CN"/>
              </w:rPr>
              <w:t>以下工业</w:t>
            </w:r>
            <w:r>
              <w:rPr>
                <w:rFonts w:ascii="Times New Roman" w:hAnsi="宋体" w:cs="Times New Roman" w:hint="eastAsia"/>
                <w:sz w:val="24"/>
                <w:szCs w:val="22"/>
                <w:lang w:eastAsia="zh-CN"/>
              </w:rPr>
              <w:t>X</w:t>
            </w:r>
            <w:r>
              <w:rPr>
                <w:rFonts w:ascii="Times New Roman" w:hAnsi="宋体" w:cs="Times New Roman" w:hint="eastAsia"/>
                <w:sz w:val="24"/>
                <w:szCs w:val="22"/>
                <w:lang w:eastAsia="zh-CN"/>
              </w:rPr>
              <w:t>射线探伤机防护规则》（</w:t>
            </w:r>
            <w:r>
              <w:rPr>
                <w:rFonts w:ascii="Times New Roman" w:hAnsi="宋体" w:cs="Times New Roman" w:hint="eastAsia"/>
                <w:sz w:val="24"/>
                <w:szCs w:val="22"/>
                <w:lang w:eastAsia="zh-CN"/>
              </w:rPr>
              <w:t>GB22448-2008</w:t>
            </w:r>
            <w:r>
              <w:rPr>
                <w:rFonts w:ascii="Times New Roman" w:hAnsi="宋体" w:cs="Times New Roman" w:hint="eastAsia"/>
                <w:sz w:val="24"/>
                <w:szCs w:val="22"/>
                <w:lang w:eastAsia="zh-CN"/>
              </w:rPr>
              <w:t>）；</w:t>
            </w:r>
          </w:p>
          <w:p w:rsidR="00410244" w:rsidRDefault="00B96514">
            <w:pPr>
              <w:pStyle w:val="2"/>
              <w:autoSpaceDE/>
              <w:autoSpaceDN/>
              <w:spacing w:line="360" w:lineRule="auto"/>
              <w:ind w:firstLineChars="50" w:firstLine="120"/>
              <w:rPr>
                <w:rFonts w:ascii="Times New Roman" w:hAnsi="宋体" w:cs="Times New Roman"/>
                <w:sz w:val="24"/>
                <w:szCs w:val="22"/>
                <w:lang w:eastAsia="zh-CN"/>
              </w:rPr>
            </w:pPr>
            <w:r>
              <w:rPr>
                <w:rFonts w:ascii="Times New Roman" w:hAnsi="宋体" w:cs="Times New Roman" w:hint="eastAsia"/>
                <w:sz w:val="24"/>
                <w:szCs w:val="22"/>
                <w:lang w:eastAsia="zh-CN"/>
              </w:rPr>
              <w:t>（</w:t>
            </w:r>
            <w:r>
              <w:rPr>
                <w:rFonts w:ascii="Times New Roman" w:hAnsi="宋体" w:cs="Times New Roman" w:hint="eastAsia"/>
                <w:sz w:val="24"/>
                <w:szCs w:val="22"/>
                <w:lang w:eastAsia="zh-CN"/>
              </w:rPr>
              <w:t>4</w:t>
            </w:r>
            <w:r>
              <w:rPr>
                <w:rFonts w:ascii="Times New Roman" w:hAnsi="宋体" w:cs="Times New Roman" w:hint="eastAsia"/>
                <w:sz w:val="24"/>
                <w:szCs w:val="22"/>
                <w:lang w:eastAsia="zh-CN"/>
              </w:rPr>
              <w:t>）《工业</w:t>
            </w:r>
            <w:r>
              <w:rPr>
                <w:rFonts w:ascii="Times New Roman" w:hAnsi="宋体" w:cs="Times New Roman" w:hint="eastAsia"/>
                <w:sz w:val="24"/>
                <w:szCs w:val="22"/>
                <w:lang w:eastAsia="zh-CN"/>
              </w:rPr>
              <w:t>X</w:t>
            </w:r>
            <w:r>
              <w:rPr>
                <w:rFonts w:ascii="Times New Roman" w:hAnsi="宋体" w:cs="Times New Roman" w:hint="eastAsia"/>
                <w:sz w:val="24"/>
                <w:szCs w:val="22"/>
                <w:lang w:eastAsia="zh-CN"/>
              </w:rPr>
              <w:t>射线探伤放射防护要求》（</w:t>
            </w:r>
            <w:r>
              <w:rPr>
                <w:rFonts w:ascii="Times New Roman" w:hAnsi="宋体" w:cs="Times New Roman" w:hint="eastAsia"/>
                <w:sz w:val="24"/>
                <w:szCs w:val="22"/>
                <w:lang w:eastAsia="zh-CN"/>
              </w:rPr>
              <w:t>GBZ117-2015</w:t>
            </w:r>
            <w:r>
              <w:rPr>
                <w:rFonts w:ascii="Times New Roman" w:hAnsi="宋体" w:cs="Times New Roman" w:hint="eastAsia"/>
                <w:sz w:val="24"/>
                <w:szCs w:val="22"/>
                <w:lang w:eastAsia="zh-CN"/>
              </w:rPr>
              <w:t>）；</w:t>
            </w:r>
          </w:p>
          <w:p w:rsidR="00410244" w:rsidRDefault="00B96514">
            <w:pPr>
              <w:pStyle w:val="2"/>
              <w:autoSpaceDE/>
              <w:autoSpaceDN/>
              <w:spacing w:line="360" w:lineRule="auto"/>
              <w:ind w:firstLineChars="50" w:firstLine="120"/>
              <w:rPr>
                <w:rFonts w:ascii="Times New Roman" w:hAnsi="宋体" w:cs="Times New Roman"/>
                <w:sz w:val="24"/>
                <w:szCs w:val="22"/>
                <w:lang w:eastAsia="zh-CN"/>
              </w:rPr>
            </w:pPr>
            <w:r>
              <w:rPr>
                <w:rFonts w:ascii="Times New Roman" w:hAnsi="宋体" w:cs="Times New Roman" w:hint="eastAsia"/>
                <w:sz w:val="24"/>
                <w:szCs w:val="22"/>
                <w:lang w:eastAsia="zh-CN"/>
              </w:rPr>
              <w:t>（</w:t>
            </w:r>
            <w:r>
              <w:rPr>
                <w:rFonts w:ascii="Times New Roman" w:hAnsi="宋体" w:cs="Times New Roman" w:hint="eastAsia"/>
                <w:sz w:val="24"/>
                <w:szCs w:val="22"/>
                <w:lang w:eastAsia="zh-CN"/>
              </w:rPr>
              <w:t>5</w:t>
            </w:r>
            <w:r>
              <w:rPr>
                <w:rFonts w:ascii="Times New Roman" w:hAnsi="宋体" w:cs="Times New Roman" w:hint="eastAsia"/>
                <w:sz w:val="24"/>
                <w:szCs w:val="22"/>
                <w:lang w:eastAsia="zh-CN"/>
              </w:rPr>
              <w:t>）《工业</w:t>
            </w:r>
            <w:r>
              <w:rPr>
                <w:rFonts w:ascii="Times New Roman" w:hAnsi="宋体" w:cs="Times New Roman" w:hint="eastAsia"/>
                <w:sz w:val="24"/>
                <w:szCs w:val="22"/>
                <w:lang w:eastAsia="zh-CN"/>
              </w:rPr>
              <w:t>X</w:t>
            </w:r>
            <w:r>
              <w:rPr>
                <w:rFonts w:ascii="Times New Roman" w:hAnsi="宋体" w:cs="Times New Roman" w:hint="eastAsia"/>
                <w:sz w:val="24"/>
                <w:szCs w:val="22"/>
                <w:lang w:eastAsia="zh-CN"/>
              </w:rPr>
              <w:t>射线探伤室辐射屏蔽规范》（</w:t>
            </w:r>
            <w:r>
              <w:rPr>
                <w:rFonts w:ascii="Times New Roman" w:hAnsi="宋体" w:cs="Times New Roman" w:hint="eastAsia"/>
                <w:sz w:val="24"/>
                <w:szCs w:val="22"/>
                <w:lang w:eastAsia="zh-CN"/>
              </w:rPr>
              <w:t>GBZ/T250-2014</w:t>
            </w:r>
            <w:r>
              <w:rPr>
                <w:rFonts w:ascii="Times New Roman" w:hAnsi="宋体" w:cs="Times New Roman" w:hint="eastAsia"/>
                <w:sz w:val="24"/>
                <w:szCs w:val="22"/>
                <w:lang w:eastAsia="zh-CN"/>
              </w:rPr>
              <w:t>）；</w:t>
            </w:r>
          </w:p>
          <w:p w:rsidR="00410244" w:rsidRDefault="00B96514">
            <w:pPr>
              <w:pStyle w:val="2"/>
              <w:autoSpaceDE/>
              <w:autoSpaceDN/>
              <w:spacing w:line="360" w:lineRule="auto"/>
              <w:ind w:firstLineChars="50" w:firstLine="120"/>
              <w:rPr>
                <w:rFonts w:ascii="Times New Roman" w:hAnsi="宋体" w:cs="Times New Roman"/>
                <w:sz w:val="24"/>
                <w:szCs w:val="22"/>
                <w:lang w:eastAsia="zh-CN"/>
              </w:rPr>
            </w:pPr>
            <w:r>
              <w:rPr>
                <w:rFonts w:ascii="Times New Roman" w:hAnsi="宋体" w:cs="Times New Roman" w:hint="eastAsia"/>
                <w:sz w:val="24"/>
                <w:szCs w:val="22"/>
                <w:lang w:eastAsia="zh-CN"/>
              </w:rPr>
              <w:t>（</w:t>
            </w:r>
            <w:r>
              <w:rPr>
                <w:rFonts w:ascii="Times New Roman" w:hAnsi="宋体" w:cs="Times New Roman" w:hint="eastAsia"/>
                <w:sz w:val="24"/>
                <w:szCs w:val="22"/>
                <w:lang w:eastAsia="zh-CN"/>
              </w:rPr>
              <w:t>6</w:t>
            </w:r>
            <w:r>
              <w:rPr>
                <w:rFonts w:ascii="Times New Roman" w:hAnsi="宋体" w:cs="Times New Roman" w:hint="eastAsia"/>
                <w:sz w:val="24"/>
                <w:szCs w:val="22"/>
                <w:lang w:eastAsia="zh-CN"/>
              </w:rPr>
              <w:t>）《环境地表γ辐射剂量率测定规范》（</w:t>
            </w:r>
            <w:r>
              <w:rPr>
                <w:rFonts w:ascii="Times New Roman" w:hAnsi="宋体" w:cs="Times New Roman" w:hint="eastAsia"/>
                <w:sz w:val="24"/>
                <w:szCs w:val="22"/>
                <w:lang w:eastAsia="zh-CN"/>
              </w:rPr>
              <w:t>GB/T14583-93</w:t>
            </w:r>
            <w:r>
              <w:rPr>
                <w:rFonts w:ascii="Times New Roman" w:hAnsi="宋体" w:cs="Times New Roman" w:hint="eastAsia"/>
                <w:sz w:val="24"/>
                <w:szCs w:val="22"/>
                <w:lang w:eastAsia="zh-CN"/>
              </w:rPr>
              <w:t>）；</w:t>
            </w:r>
          </w:p>
          <w:p w:rsidR="00410244" w:rsidRDefault="00B96514">
            <w:pPr>
              <w:pStyle w:val="2"/>
              <w:autoSpaceDE/>
              <w:autoSpaceDN/>
              <w:spacing w:line="360" w:lineRule="auto"/>
              <w:ind w:firstLineChars="50" w:firstLine="120"/>
              <w:rPr>
                <w:rFonts w:ascii="Times New Roman" w:hAnsi="宋体" w:cs="Times New Roman"/>
                <w:sz w:val="24"/>
                <w:szCs w:val="22"/>
                <w:lang w:eastAsia="zh-CN"/>
              </w:rPr>
            </w:pPr>
            <w:r>
              <w:rPr>
                <w:rFonts w:ascii="Times New Roman" w:hAnsi="宋体" w:cs="Times New Roman" w:hint="eastAsia"/>
                <w:sz w:val="24"/>
                <w:szCs w:val="22"/>
                <w:lang w:eastAsia="zh-CN"/>
              </w:rPr>
              <w:t>（</w:t>
            </w:r>
            <w:r>
              <w:rPr>
                <w:rFonts w:ascii="Times New Roman" w:hAnsi="宋体" w:cs="Times New Roman" w:hint="eastAsia"/>
                <w:sz w:val="24"/>
                <w:szCs w:val="22"/>
                <w:lang w:eastAsia="zh-CN"/>
              </w:rPr>
              <w:t>7</w:t>
            </w:r>
            <w:r>
              <w:rPr>
                <w:rFonts w:ascii="Times New Roman" w:hAnsi="宋体" w:cs="Times New Roman" w:hint="eastAsia"/>
                <w:sz w:val="24"/>
                <w:szCs w:val="22"/>
                <w:lang w:eastAsia="zh-CN"/>
              </w:rPr>
              <w:t>）《职业性外照射个人监测规范》（</w:t>
            </w:r>
            <w:r>
              <w:rPr>
                <w:rFonts w:ascii="Times New Roman" w:hAnsi="宋体" w:cs="Times New Roman" w:hint="eastAsia"/>
                <w:sz w:val="24"/>
                <w:szCs w:val="22"/>
                <w:lang w:eastAsia="zh-CN"/>
              </w:rPr>
              <w:t>GBZ128-2016</w:t>
            </w:r>
            <w:r>
              <w:rPr>
                <w:rFonts w:ascii="Times New Roman" w:hAnsi="宋体" w:cs="Times New Roman" w:hint="eastAsia"/>
                <w:sz w:val="24"/>
                <w:szCs w:val="22"/>
                <w:lang w:eastAsia="zh-CN"/>
              </w:rPr>
              <w:t>）</w:t>
            </w:r>
            <w:r>
              <w:rPr>
                <w:rFonts w:ascii="Times New Roman" w:hAnsi="宋体" w:cs="Times New Roman" w:hint="eastAsia"/>
                <w:sz w:val="24"/>
                <w:szCs w:val="22"/>
                <w:lang w:eastAsia="zh-CN"/>
              </w:rPr>
              <w:t xml:space="preserve"> </w:t>
            </w:r>
            <w:r>
              <w:rPr>
                <w:rFonts w:ascii="Times New Roman" w:hAnsi="宋体" w:cs="Times New Roman" w:hint="eastAsia"/>
                <w:sz w:val="24"/>
                <w:szCs w:val="22"/>
                <w:lang w:eastAsia="zh-CN"/>
              </w:rPr>
              <w:t>；</w:t>
            </w:r>
          </w:p>
        </w:tc>
      </w:tr>
      <w:tr w:rsidR="00410244">
        <w:trPr>
          <w:trHeight w:val="785"/>
        </w:trPr>
        <w:tc>
          <w:tcPr>
            <w:tcW w:w="392" w:type="pct"/>
            <w:vAlign w:val="center"/>
          </w:tcPr>
          <w:p w:rsidR="00410244" w:rsidRDefault="00B96514">
            <w:pPr>
              <w:pStyle w:val="TableParagraph"/>
              <w:spacing w:line="360" w:lineRule="auto"/>
              <w:jc w:val="center"/>
              <w:rPr>
                <w:rFonts w:ascii="Times New Roman" w:hAnsi="Times New Roman" w:cs="Times New Roman"/>
                <w:sz w:val="21"/>
              </w:rPr>
            </w:pPr>
            <w:r>
              <w:rPr>
                <w:rFonts w:ascii="Times New Roman" w:cs="Times New Roman" w:hint="eastAsia"/>
                <w:sz w:val="24"/>
                <w:lang w:eastAsia="zh-CN"/>
              </w:rPr>
              <w:t>其他</w:t>
            </w:r>
          </w:p>
        </w:tc>
        <w:tc>
          <w:tcPr>
            <w:tcW w:w="4607" w:type="pct"/>
            <w:vAlign w:val="center"/>
          </w:tcPr>
          <w:p w:rsidR="00410244" w:rsidRDefault="00B96514">
            <w:pPr>
              <w:pStyle w:val="TableParagraph"/>
              <w:spacing w:line="360" w:lineRule="auto"/>
              <w:jc w:val="both"/>
              <w:rPr>
                <w:rFonts w:ascii="Times New Roman" w:hAnsi="Times New Roman" w:cs="Times New Roman"/>
                <w:sz w:val="24"/>
                <w:lang w:eastAsia="zh-CN"/>
              </w:rPr>
            </w:pPr>
            <w:proofErr w:type="gramStart"/>
            <w:r>
              <w:rPr>
                <w:rFonts w:ascii="Times New Roman" w:cs="Times New Roman" w:hint="eastAsia"/>
                <w:sz w:val="24"/>
                <w:lang w:eastAsia="zh-CN"/>
              </w:rPr>
              <w:t>项目环</w:t>
            </w:r>
            <w:proofErr w:type="gramEnd"/>
            <w:r>
              <w:rPr>
                <w:rFonts w:ascii="Times New Roman" w:cs="Times New Roman" w:hint="eastAsia"/>
                <w:sz w:val="24"/>
                <w:lang w:eastAsia="zh-CN"/>
              </w:rPr>
              <w:t>评委托书</w:t>
            </w:r>
          </w:p>
        </w:tc>
      </w:tr>
    </w:tbl>
    <w:p w:rsidR="00410244" w:rsidRDefault="00410244">
      <w:pPr>
        <w:rPr>
          <w:rFonts w:ascii="Times New Roman" w:hAnsi="Times New Roman" w:cs="Times New Roman"/>
          <w:sz w:val="24"/>
        </w:rPr>
        <w:sectPr w:rsidR="00410244">
          <w:footerReference w:type="default" r:id="rId11"/>
          <w:type w:val="continuous"/>
          <w:pgSz w:w="11910" w:h="16840"/>
          <w:pgMar w:top="1140" w:right="1340" w:bottom="1400" w:left="1680" w:header="0" w:footer="1201" w:gutter="0"/>
          <w:cols w:space="720"/>
        </w:sectPr>
      </w:pPr>
    </w:p>
    <w:p w:rsidR="00410244" w:rsidRDefault="00410244">
      <w:pPr>
        <w:pStyle w:val="1"/>
        <w:spacing w:line="484" w:lineRule="exact"/>
        <w:ind w:left="0"/>
        <w:rPr>
          <w:rFonts w:ascii="Times New Roman" w:cs="Times New Roman"/>
          <w:b/>
          <w:bCs/>
          <w:sz w:val="28"/>
          <w:szCs w:val="28"/>
        </w:rPr>
      </w:pPr>
    </w:p>
    <w:p w:rsidR="00410244" w:rsidRDefault="00410244">
      <w:pPr>
        <w:pStyle w:val="1"/>
        <w:spacing w:line="484" w:lineRule="exact"/>
        <w:ind w:left="0"/>
        <w:rPr>
          <w:rFonts w:ascii="Times New Roman" w:cs="Times New Roman"/>
          <w:b/>
          <w:bCs/>
          <w:sz w:val="28"/>
          <w:szCs w:val="28"/>
        </w:rPr>
      </w:pPr>
    </w:p>
    <w:p w:rsidR="00410244" w:rsidRDefault="00410244"/>
    <w:p w:rsidR="00410244" w:rsidRDefault="00B96514">
      <w:pPr>
        <w:pStyle w:val="1"/>
        <w:spacing w:line="484" w:lineRule="exact"/>
        <w:ind w:left="0"/>
        <w:rPr>
          <w:rFonts w:ascii="Times New Roman" w:hAnsi="Times New Roman" w:cs="Times New Roman"/>
          <w:sz w:val="17"/>
        </w:rPr>
      </w:pPr>
      <w:r>
        <w:rPr>
          <w:rFonts w:ascii="Times New Roman" w:cs="Times New Roman"/>
          <w:b/>
          <w:bCs/>
          <w:sz w:val="28"/>
          <w:szCs w:val="28"/>
        </w:rPr>
        <w:lastRenderedPageBreak/>
        <w:t>表</w:t>
      </w:r>
      <w:r>
        <w:rPr>
          <w:rFonts w:ascii="Times New Roman" w:eastAsia="Times New Roman" w:hAnsi="Times New Roman" w:cs="Times New Roman"/>
          <w:b/>
          <w:bCs/>
          <w:sz w:val="28"/>
          <w:szCs w:val="28"/>
        </w:rPr>
        <w:t xml:space="preserve">7 </w:t>
      </w:r>
      <w:proofErr w:type="spellStart"/>
      <w:r>
        <w:rPr>
          <w:rFonts w:ascii="Times New Roman" w:cs="Times New Roman"/>
          <w:b/>
          <w:bCs/>
          <w:sz w:val="28"/>
          <w:szCs w:val="28"/>
        </w:rPr>
        <w:t>保护目标与评价标准</w:t>
      </w:r>
      <w:proofErr w:type="spellEnd"/>
    </w:p>
    <w:p w:rsidR="00410244" w:rsidRDefault="00410244">
      <w:pPr>
        <w:rPr>
          <w:rFonts w:ascii="Times New Roman" w:hAnsi="Times New Roman" w:cs="Times New Roman"/>
          <w:sz w:val="24"/>
          <w:lang w:eastAsia="zh-CN"/>
        </w:rPr>
        <w:sectPr w:rsidR="00410244">
          <w:type w:val="continuous"/>
          <w:pgSz w:w="11910" w:h="16840"/>
          <w:pgMar w:top="1140" w:right="1340" w:bottom="1400" w:left="1580" w:header="0" w:footer="1201" w:gutter="0"/>
          <w:cols w:space="720"/>
        </w:sectPr>
      </w:pPr>
    </w:p>
    <w:tbl>
      <w:tblPr>
        <w:tblStyle w:val="ab"/>
        <w:tblW w:w="0" w:type="auto"/>
        <w:tblLook w:val="04A0" w:firstRow="1" w:lastRow="0" w:firstColumn="1" w:lastColumn="0" w:noHBand="0" w:noVBand="1"/>
      </w:tblPr>
      <w:tblGrid>
        <w:gridCol w:w="9106"/>
      </w:tblGrid>
      <w:tr w:rsidR="00410244">
        <w:tc>
          <w:tcPr>
            <w:tcW w:w="9106" w:type="dxa"/>
          </w:tcPr>
          <w:p w:rsidR="00410244" w:rsidRDefault="00B96514">
            <w:pPr>
              <w:pStyle w:val="TableParagraph"/>
              <w:tabs>
                <w:tab w:val="left" w:pos="712"/>
              </w:tabs>
              <w:spacing w:line="360" w:lineRule="auto"/>
              <w:rPr>
                <w:rFonts w:ascii="Times New Roman" w:hAnsi="Times New Roman" w:cs="Times New Roman"/>
                <w:b/>
                <w:sz w:val="24"/>
                <w:lang w:eastAsia="zh-CN"/>
              </w:rPr>
            </w:pPr>
            <w:r>
              <w:rPr>
                <w:rFonts w:ascii="Times New Roman" w:hAnsi="Times New Roman" w:cs="Times New Roman"/>
                <w:b/>
                <w:sz w:val="24"/>
                <w:lang w:eastAsia="zh-CN"/>
              </w:rPr>
              <w:lastRenderedPageBreak/>
              <w:t>7.1</w:t>
            </w:r>
            <w:r>
              <w:rPr>
                <w:rFonts w:ascii="Times New Roman" w:hAnsi="Times New Roman" w:cs="Times New Roman" w:hint="eastAsia"/>
                <w:b/>
                <w:sz w:val="24"/>
                <w:lang w:eastAsia="zh-CN"/>
              </w:rPr>
              <w:t xml:space="preserve"> </w:t>
            </w:r>
            <w:r>
              <w:rPr>
                <w:rFonts w:ascii="Times New Roman" w:cs="Times New Roman"/>
                <w:b/>
                <w:sz w:val="24"/>
                <w:lang w:eastAsia="zh-CN"/>
              </w:rPr>
              <w:t>评价范围</w:t>
            </w:r>
          </w:p>
          <w:p w:rsidR="00410244" w:rsidRDefault="00B96514">
            <w:pPr>
              <w:pStyle w:val="TableParagraph"/>
              <w:spacing w:line="360" w:lineRule="auto"/>
              <w:ind w:firstLineChars="291" w:firstLine="698"/>
              <w:rPr>
                <w:rFonts w:ascii="Times New Roman" w:cs="Times New Roman"/>
                <w:sz w:val="24"/>
                <w:lang w:eastAsia="zh-CN"/>
              </w:rPr>
            </w:pPr>
            <w:r>
              <w:rPr>
                <w:rFonts w:ascii="Times New Roman" w:cs="Times New Roman" w:hint="eastAsia"/>
                <w:sz w:val="24"/>
                <w:lang w:eastAsia="zh-CN"/>
              </w:rPr>
              <w:t>按照</w:t>
            </w:r>
            <w:r>
              <w:rPr>
                <w:rFonts w:ascii="Times New Roman" w:cs="Times New Roman" w:hint="eastAsia"/>
                <w:sz w:val="24"/>
                <w:lang w:eastAsia="zh-CN"/>
              </w:rPr>
              <w:t>HJ10.1</w:t>
            </w:r>
            <w:r>
              <w:rPr>
                <w:rFonts w:ascii="Times New Roman" w:cs="Times New Roman" w:hint="eastAsia"/>
                <w:sz w:val="24"/>
                <w:lang w:eastAsia="zh-CN"/>
              </w:rPr>
              <w:t>－</w:t>
            </w:r>
            <w:r>
              <w:rPr>
                <w:rFonts w:ascii="Times New Roman" w:cs="Times New Roman" w:hint="eastAsia"/>
                <w:sz w:val="24"/>
                <w:lang w:eastAsia="zh-CN"/>
              </w:rPr>
              <w:t>2016</w:t>
            </w:r>
            <w:r>
              <w:rPr>
                <w:rFonts w:ascii="Times New Roman" w:cs="Times New Roman" w:hint="eastAsia"/>
                <w:sz w:val="24"/>
                <w:lang w:eastAsia="zh-CN"/>
              </w:rPr>
              <w:t>《辐射环境保护管理导则核技术利用建设项目环境影响文件的内容和格式》、《辐射环境监测技术规范》（</w:t>
            </w:r>
            <w:r>
              <w:rPr>
                <w:rFonts w:ascii="Times New Roman" w:cs="Times New Roman" w:hint="eastAsia"/>
                <w:sz w:val="24"/>
                <w:lang w:eastAsia="zh-CN"/>
              </w:rPr>
              <w:t>HJ/T61-2001</w:t>
            </w:r>
            <w:r>
              <w:rPr>
                <w:rFonts w:ascii="Times New Roman" w:cs="Times New Roman" w:hint="eastAsia"/>
                <w:sz w:val="24"/>
                <w:lang w:eastAsia="zh-CN"/>
              </w:rPr>
              <w:t>）的相关规定，并结合本项目环境影响因子的特征和项目周围环境的特点，确定本项目的辐射评价范围为探伤室四周边界</w:t>
            </w:r>
            <w:r>
              <w:rPr>
                <w:rFonts w:ascii="Times New Roman" w:cs="Times New Roman" w:hint="eastAsia"/>
                <w:sz w:val="24"/>
                <w:lang w:eastAsia="zh-CN"/>
              </w:rPr>
              <w:t>50m</w:t>
            </w:r>
            <w:r>
              <w:rPr>
                <w:rFonts w:ascii="Times New Roman" w:cs="Times New Roman" w:hint="eastAsia"/>
                <w:sz w:val="24"/>
                <w:lang w:eastAsia="zh-CN"/>
              </w:rPr>
              <w:t>范围的区域。</w:t>
            </w:r>
          </w:p>
          <w:p w:rsidR="00410244" w:rsidRDefault="00B96514">
            <w:pPr>
              <w:pStyle w:val="TableParagraph"/>
              <w:spacing w:line="360" w:lineRule="auto"/>
              <w:rPr>
                <w:rFonts w:ascii="Times New Roman" w:cs="Times New Roman"/>
                <w:b/>
                <w:sz w:val="24"/>
                <w:lang w:eastAsia="zh-CN"/>
              </w:rPr>
            </w:pPr>
            <w:r>
              <w:rPr>
                <w:rFonts w:ascii="Times New Roman" w:hAnsi="Times New Roman" w:cs="Times New Roman"/>
                <w:b/>
                <w:sz w:val="24"/>
                <w:lang w:eastAsia="zh-CN"/>
              </w:rPr>
              <w:t>7.2</w:t>
            </w:r>
            <w:r>
              <w:rPr>
                <w:rFonts w:ascii="Times New Roman" w:hAnsi="Times New Roman" w:cs="Times New Roman" w:hint="eastAsia"/>
                <w:b/>
                <w:sz w:val="24"/>
                <w:lang w:eastAsia="zh-CN"/>
              </w:rPr>
              <w:t xml:space="preserve"> </w:t>
            </w:r>
            <w:r>
              <w:rPr>
                <w:rFonts w:ascii="Times New Roman" w:cs="Times New Roman"/>
                <w:b/>
                <w:sz w:val="24"/>
                <w:lang w:eastAsia="zh-CN"/>
              </w:rPr>
              <w:t>保护目标</w:t>
            </w:r>
          </w:p>
          <w:p w:rsidR="00410244" w:rsidRDefault="00B96514">
            <w:pPr>
              <w:pStyle w:val="TableParagraph"/>
              <w:spacing w:line="360" w:lineRule="auto"/>
              <w:ind w:firstLineChars="200" w:firstLine="480"/>
              <w:rPr>
                <w:rFonts w:ascii="Times New Roman" w:hAnsi="Times New Roman" w:cs="Times New Roman"/>
                <w:sz w:val="24"/>
                <w:lang w:eastAsia="zh-CN"/>
              </w:rPr>
            </w:pPr>
            <w:r>
              <w:rPr>
                <w:rFonts w:ascii="Times New Roman" w:hAnsi="Times New Roman" w:cs="Times New Roman" w:hint="eastAsia"/>
                <w:sz w:val="24"/>
                <w:lang w:eastAsia="zh-CN"/>
              </w:rPr>
              <w:t>探伤室位于公司车间内，本项目的环境保护目标主要为探伤室所在的本公司车间与厂区内其他企业厂房，环境保护目标见下表</w:t>
            </w:r>
            <w:r>
              <w:rPr>
                <w:rFonts w:ascii="Times New Roman" w:hAnsi="Times New Roman" w:cs="Times New Roman" w:hint="eastAsia"/>
                <w:sz w:val="24"/>
                <w:lang w:eastAsia="zh-CN"/>
              </w:rPr>
              <w:t>7-1</w:t>
            </w:r>
            <w:r>
              <w:rPr>
                <w:rFonts w:ascii="Times New Roman" w:hAnsi="Times New Roman" w:cs="Times New Roman" w:hint="eastAsia"/>
                <w:sz w:val="24"/>
                <w:lang w:eastAsia="zh-CN"/>
              </w:rPr>
              <w:t>。</w:t>
            </w:r>
          </w:p>
          <w:p w:rsidR="00410244" w:rsidRDefault="00B96514">
            <w:pPr>
              <w:pStyle w:val="TableParagraph"/>
              <w:spacing w:line="360" w:lineRule="auto"/>
              <w:jc w:val="center"/>
              <w:rPr>
                <w:rFonts w:ascii="Times New Roman" w:hAnsi="Times New Roman" w:cs="Times New Roman"/>
                <w:sz w:val="24"/>
                <w:lang w:eastAsia="zh-CN"/>
              </w:rPr>
            </w:pPr>
            <w:r>
              <w:rPr>
                <w:rFonts w:ascii="Times New Roman" w:hAnsi="Times New Roman" w:cs="Times New Roman" w:hint="eastAsia"/>
                <w:sz w:val="24"/>
                <w:lang w:eastAsia="zh-CN"/>
              </w:rPr>
              <w:t>7-1</w:t>
            </w:r>
            <w:r>
              <w:rPr>
                <w:rFonts w:ascii="Times New Roman" w:hAnsi="Times New Roman" w:cs="Times New Roman" w:hint="eastAsia"/>
                <w:sz w:val="24"/>
                <w:lang w:eastAsia="zh-CN"/>
              </w:rPr>
              <w:t>本项目主要环境保护目标</w:t>
            </w:r>
          </w:p>
          <w:tbl>
            <w:tblPr>
              <w:tblStyle w:val="ab"/>
              <w:tblW w:w="8749" w:type="dxa"/>
              <w:tblLook w:val="04A0" w:firstRow="1" w:lastRow="0" w:firstColumn="1" w:lastColumn="0" w:noHBand="0" w:noVBand="1"/>
            </w:tblPr>
            <w:tblGrid>
              <w:gridCol w:w="2916"/>
              <w:gridCol w:w="2916"/>
              <w:gridCol w:w="2917"/>
            </w:tblGrid>
            <w:tr w:rsidR="00410244">
              <w:trPr>
                <w:trHeight w:val="794"/>
              </w:trPr>
              <w:tc>
                <w:tcPr>
                  <w:tcW w:w="2916" w:type="dxa"/>
                  <w:vAlign w:val="center"/>
                </w:tcPr>
                <w:p w:rsidR="00410244" w:rsidRDefault="00B96514">
                  <w:pPr>
                    <w:pStyle w:val="TableParagraph"/>
                    <w:spacing w:line="360" w:lineRule="auto"/>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保护目标</w:t>
                  </w:r>
                </w:p>
              </w:tc>
              <w:tc>
                <w:tcPr>
                  <w:tcW w:w="2916" w:type="dxa"/>
                  <w:vAlign w:val="center"/>
                </w:tcPr>
                <w:p w:rsidR="00410244" w:rsidRDefault="00B96514">
                  <w:pPr>
                    <w:pStyle w:val="TableParagraph"/>
                    <w:spacing w:line="360" w:lineRule="auto"/>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与探伤</w:t>
                  </w:r>
                  <w:proofErr w:type="gramStart"/>
                  <w:r>
                    <w:rPr>
                      <w:rFonts w:ascii="Times New Roman" w:hAnsi="Times New Roman" w:cs="Times New Roman" w:hint="eastAsia"/>
                      <w:sz w:val="21"/>
                      <w:szCs w:val="21"/>
                      <w:lang w:eastAsia="zh-CN"/>
                    </w:rPr>
                    <w:t>室距离</w:t>
                  </w:r>
                  <w:proofErr w:type="gramEnd"/>
                  <w:r>
                    <w:rPr>
                      <w:rFonts w:ascii="Times New Roman" w:hAnsi="Times New Roman" w:cs="Times New Roman" w:hint="eastAsia"/>
                      <w:sz w:val="21"/>
                      <w:szCs w:val="21"/>
                      <w:lang w:eastAsia="zh-CN"/>
                    </w:rPr>
                    <w:t>和方位</w:t>
                  </w:r>
                </w:p>
              </w:tc>
              <w:tc>
                <w:tcPr>
                  <w:tcW w:w="2917" w:type="dxa"/>
                  <w:vAlign w:val="center"/>
                </w:tcPr>
                <w:p w:rsidR="00410244" w:rsidRDefault="00B96514">
                  <w:pPr>
                    <w:pStyle w:val="TableParagraph"/>
                    <w:spacing w:line="360" w:lineRule="auto"/>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环境特征</w:t>
                  </w:r>
                </w:p>
              </w:tc>
            </w:tr>
            <w:tr w:rsidR="00410244">
              <w:tc>
                <w:tcPr>
                  <w:tcW w:w="2916" w:type="dxa"/>
                  <w:vAlign w:val="center"/>
                </w:tcPr>
                <w:p w:rsidR="00410244" w:rsidRDefault="00B96514">
                  <w:pPr>
                    <w:pStyle w:val="TableParagraph"/>
                    <w:spacing w:line="360" w:lineRule="auto"/>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本公司车间</w:t>
                  </w:r>
                </w:p>
              </w:tc>
              <w:tc>
                <w:tcPr>
                  <w:tcW w:w="2916" w:type="dxa"/>
                  <w:vAlign w:val="center"/>
                </w:tcPr>
                <w:p w:rsidR="00410244" w:rsidRDefault="00B96514">
                  <w:pPr>
                    <w:pStyle w:val="TableParagraph"/>
                    <w:spacing w:line="360" w:lineRule="auto"/>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探伤室南侧</w:t>
                  </w:r>
                </w:p>
              </w:tc>
              <w:tc>
                <w:tcPr>
                  <w:tcW w:w="2917" w:type="dxa"/>
                  <w:vAlign w:val="center"/>
                </w:tcPr>
                <w:p w:rsidR="00410244" w:rsidRDefault="00B96514">
                  <w:pPr>
                    <w:pStyle w:val="TableParagraph"/>
                    <w:spacing w:line="360" w:lineRule="auto"/>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一层建筑，高约</w:t>
                  </w:r>
                  <w:r>
                    <w:rPr>
                      <w:rFonts w:ascii="Times New Roman" w:hAnsi="Times New Roman" w:cs="Times New Roman" w:hint="eastAsia"/>
                      <w:sz w:val="21"/>
                      <w:szCs w:val="21"/>
                      <w:lang w:eastAsia="zh-CN"/>
                    </w:rPr>
                    <w:t>10m,</w:t>
                  </w:r>
                  <w:r>
                    <w:rPr>
                      <w:rFonts w:ascii="Times New Roman" w:hAnsi="Times New Roman" w:cs="Times New Roman" w:hint="eastAsia"/>
                      <w:sz w:val="21"/>
                      <w:szCs w:val="21"/>
                      <w:lang w:eastAsia="zh-CN"/>
                    </w:rPr>
                    <w:t>涉及</w:t>
                  </w:r>
                </w:p>
                <w:p w:rsidR="00410244" w:rsidRDefault="00B96514">
                  <w:pPr>
                    <w:pStyle w:val="TableParagraph"/>
                    <w:spacing w:line="360" w:lineRule="auto"/>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工人</w:t>
                  </w:r>
                  <w:r>
                    <w:rPr>
                      <w:rFonts w:ascii="Times New Roman" w:hAnsi="Times New Roman" w:cs="Times New Roman" w:hint="eastAsia"/>
                      <w:sz w:val="21"/>
                      <w:szCs w:val="21"/>
                      <w:lang w:eastAsia="zh-CN"/>
                    </w:rPr>
                    <w:t>11</w:t>
                  </w:r>
                  <w:r>
                    <w:rPr>
                      <w:rFonts w:ascii="Times New Roman" w:hAnsi="Times New Roman" w:cs="Times New Roman" w:hint="eastAsia"/>
                      <w:sz w:val="21"/>
                      <w:szCs w:val="21"/>
                      <w:lang w:eastAsia="zh-CN"/>
                    </w:rPr>
                    <w:t>人</w:t>
                  </w:r>
                </w:p>
              </w:tc>
            </w:tr>
            <w:tr w:rsidR="00410244">
              <w:tc>
                <w:tcPr>
                  <w:tcW w:w="2916" w:type="dxa"/>
                  <w:vAlign w:val="center"/>
                </w:tcPr>
                <w:p w:rsidR="00410244" w:rsidRDefault="00B96514">
                  <w:pPr>
                    <w:pStyle w:val="TableParagraph"/>
                    <w:spacing w:line="360" w:lineRule="auto"/>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保温厂车间</w:t>
                  </w:r>
                </w:p>
              </w:tc>
              <w:tc>
                <w:tcPr>
                  <w:tcW w:w="2916" w:type="dxa"/>
                  <w:vAlign w:val="center"/>
                </w:tcPr>
                <w:p w:rsidR="00410244" w:rsidRDefault="00B96514">
                  <w:pPr>
                    <w:pStyle w:val="TableParagraph"/>
                    <w:spacing w:line="360" w:lineRule="auto"/>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探伤室东侧</w:t>
                  </w:r>
                  <w:r>
                    <w:rPr>
                      <w:rFonts w:ascii="Times New Roman" w:hAnsi="Times New Roman" w:cs="Times New Roman" w:hint="eastAsia"/>
                      <w:sz w:val="21"/>
                      <w:szCs w:val="21"/>
                      <w:lang w:eastAsia="zh-CN"/>
                    </w:rPr>
                    <w:t>20m</w:t>
                  </w:r>
                </w:p>
              </w:tc>
              <w:tc>
                <w:tcPr>
                  <w:tcW w:w="2917" w:type="dxa"/>
                  <w:vAlign w:val="center"/>
                </w:tcPr>
                <w:p w:rsidR="00410244" w:rsidRDefault="00B96514">
                  <w:pPr>
                    <w:pStyle w:val="TableParagraph"/>
                    <w:spacing w:line="360" w:lineRule="auto"/>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一层建筑，高约</w:t>
                  </w:r>
                  <w:r>
                    <w:rPr>
                      <w:rFonts w:ascii="Times New Roman" w:hAnsi="Times New Roman" w:cs="Times New Roman" w:hint="eastAsia"/>
                      <w:sz w:val="21"/>
                      <w:szCs w:val="21"/>
                      <w:lang w:eastAsia="zh-CN"/>
                    </w:rPr>
                    <w:t>10m</w:t>
                  </w:r>
                  <w:r>
                    <w:rPr>
                      <w:rFonts w:ascii="Times New Roman" w:hAnsi="Times New Roman" w:cs="Times New Roman" w:hint="eastAsia"/>
                      <w:sz w:val="21"/>
                      <w:szCs w:val="21"/>
                      <w:lang w:eastAsia="zh-CN"/>
                    </w:rPr>
                    <w:t>，涉及工人</w:t>
                  </w:r>
                  <w:r>
                    <w:rPr>
                      <w:rFonts w:ascii="Times New Roman" w:hAnsi="Times New Roman" w:cs="Times New Roman" w:hint="eastAsia"/>
                      <w:sz w:val="21"/>
                      <w:szCs w:val="21"/>
                      <w:lang w:eastAsia="zh-CN"/>
                    </w:rPr>
                    <w:t>10</w:t>
                  </w:r>
                  <w:r>
                    <w:rPr>
                      <w:rFonts w:ascii="Times New Roman" w:hAnsi="Times New Roman" w:cs="Times New Roman" w:hint="eastAsia"/>
                      <w:sz w:val="21"/>
                      <w:szCs w:val="21"/>
                      <w:lang w:eastAsia="zh-CN"/>
                    </w:rPr>
                    <w:t>人</w:t>
                  </w:r>
                </w:p>
              </w:tc>
            </w:tr>
          </w:tbl>
          <w:p w:rsidR="00410244" w:rsidRDefault="00410244">
            <w:pPr>
              <w:pStyle w:val="TableParagraph"/>
              <w:spacing w:line="360" w:lineRule="auto"/>
              <w:ind w:firstLineChars="291" w:firstLine="698"/>
              <w:rPr>
                <w:rFonts w:ascii="Times New Roman" w:hAnsi="Times New Roman" w:cs="Times New Roman"/>
                <w:sz w:val="24"/>
                <w:lang w:eastAsia="zh-CN"/>
              </w:rPr>
            </w:pP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hAnsi="Times New Roman" w:cs="Times New Roman" w:hint="eastAsia"/>
                <w:sz w:val="24"/>
                <w:lang w:eastAsia="zh-CN"/>
              </w:rPr>
              <w:t>应通过采取一系列辐射安全防护管理措施和工程防护设施，保证该项目周围辐射环境符合相关法律法规及标准要求，确保该区域活动的工作人员和公众所受到的辐射剂量低于</w:t>
            </w:r>
            <w:r>
              <w:rPr>
                <w:rFonts w:ascii="Times New Roman" w:cs="Times New Roman" w:hint="eastAsia"/>
                <w:sz w:val="24"/>
                <w:lang w:eastAsia="zh-CN"/>
              </w:rPr>
              <w:t>《电离辐射防护与辐射源安全基本标准》（</w:t>
            </w:r>
            <w:r>
              <w:rPr>
                <w:rFonts w:ascii="Times New Roman" w:cs="Times New Roman" w:hint="eastAsia"/>
                <w:sz w:val="24"/>
                <w:lang w:eastAsia="zh-CN"/>
              </w:rPr>
              <w:t>GB18871-2002</w:t>
            </w:r>
            <w:r>
              <w:rPr>
                <w:rFonts w:ascii="Times New Roman" w:cs="Times New Roman" w:hint="eastAsia"/>
                <w:sz w:val="24"/>
                <w:lang w:eastAsia="zh-CN"/>
              </w:rPr>
              <w:t>）中辐射工作人员</w:t>
            </w:r>
            <w:r>
              <w:rPr>
                <w:rFonts w:ascii="Times New Roman" w:cs="Times New Roman" w:hint="eastAsia"/>
                <w:sz w:val="24"/>
                <w:lang w:eastAsia="zh-CN"/>
              </w:rPr>
              <w:t>5mSv/a</w:t>
            </w:r>
            <w:r>
              <w:rPr>
                <w:rFonts w:ascii="Times New Roman" w:cs="Times New Roman" w:hint="eastAsia"/>
                <w:sz w:val="24"/>
                <w:lang w:eastAsia="zh-CN"/>
              </w:rPr>
              <w:t>的年剂量管理约束值，公众人员</w:t>
            </w:r>
            <w:r>
              <w:rPr>
                <w:rFonts w:ascii="Times New Roman" w:cs="Times New Roman" w:hint="eastAsia"/>
                <w:sz w:val="24"/>
                <w:lang w:eastAsia="zh-CN"/>
              </w:rPr>
              <w:t>0.1mSv/a</w:t>
            </w:r>
            <w:r>
              <w:rPr>
                <w:rFonts w:ascii="Times New Roman" w:cs="Times New Roman" w:hint="eastAsia"/>
                <w:sz w:val="24"/>
                <w:lang w:eastAsia="zh-CN"/>
              </w:rPr>
              <w:t>的年剂量管理约束值</w:t>
            </w:r>
            <w:r>
              <w:rPr>
                <w:rFonts w:ascii="Times New Roman" w:hAnsi="Times New Roman" w:cs="Times New Roman" w:hint="eastAsia"/>
                <w:sz w:val="24"/>
                <w:lang w:eastAsia="zh-CN"/>
              </w:rPr>
              <w:t>。</w:t>
            </w:r>
          </w:p>
          <w:p w:rsidR="00410244" w:rsidRDefault="00B96514" w:rsidP="008F56B7">
            <w:pPr>
              <w:pStyle w:val="TableParagraph"/>
              <w:spacing w:beforeLines="50" w:before="120" w:line="360" w:lineRule="auto"/>
              <w:rPr>
                <w:rFonts w:ascii="Times New Roman" w:cs="Times New Roman"/>
                <w:b/>
                <w:sz w:val="24"/>
                <w:lang w:eastAsia="zh-CN"/>
              </w:rPr>
            </w:pPr>
            <w:r>
              <w:rPr>
                <w:rFonts w:ascii="Times New Roman" w:cs="Times New Roman" w:hint="eastAsia"/>
                <w:b/>
                <w:sz w:val="24"/>
                <w:lang w:eastAsia="zh-CN"/>
              </w:rPr>
              <w:t>7.3</w:t>
            </w:r>
            <w:r>
              <w:rPr>
                <w:rFonts w:ascii="Times New Roman" w:cs="Times New Roman" w:hint="eastAsia"/>
                <w:b/>
                <w:sz w:val="24"/>
                <w:lang w:eastAsia="zh-CN"/>
              </w:rPr>
              <w:tab/>
            </w:r>
            <w:r>
              <w:rPr>
                <w:rFonts w:ascii="Times New Roman" w:cs="Times New Roman" w:hint="eastAsia"/>
                <w:b/>
                <w:sz w:val="24"/>
                <w:lang w:eastAsia="zh-CN"/>
              </w:rPr>
              <w:t>评价标准</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1</w:t>
            </w:r>
            <w:r>
              <w:rPr>
                <w:rFonts w:ascii="Times New Roman" w:cs="Times New Roman" w:hint="eastAsia"/>
                <w:sz w:val="24"/>
                <w:lang w:eastAsia="zh-CN"/>
              </w:rPr>
              <w:t>、《电离辐射防护与辐射源安全基本标准》（</w:t>
            </w:r>
            <w:r>
              <w:rPr>
                <w:rFonts w:ascii="Times New Roman" w:cs="Times New Roman" w:hint="eastAsia"/>
                <w:sz w:val="24"/>
                <w:lang w:eastAsia="zh-CN"/>
              </w:rPr>
              <w:t>GB18871-2002</w:t>
            </w:r>
            <w:r>
              <w:rPr>
                <w:rFonts w:ascii="Times New Roman" w:cs="Times New Roman" w:hint="eastAsia"/>
                <w:sz w:val="24"/>
                <w:lang w:eastAsia="zh-CN"/>
              </w:rPr>
              <w:t>）中规定：</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本标准适用于实践和干预中人员所受电离辐射照射的防护和实践中源的安全。</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w:t>
            </w:r>
            <w:r>
              <w:rPr>
                <w:rFonts w:ascii="Times New Roman" w:cs="Times New Roman" w:hint="eastAsia"/>
                <w:sz w:val="24"/>
                <w:lang w:eastAsia="zh-CN"/>
              </w:rPr>
              <w:t>1</w:t>
            </w:r>
            <w:r>
              <w:rPr>
                <w:rFonts w:ascii="Times New Roman" w:cs="Times New Roman" w:hint="eastAsia"/>
                <w:sz w:val="24"/>
                <w:lang w:eastAsia="zh-CN"/>
              </w:rPr>
              <w:t>）对于来自一项实践中的任一特定源的照射，应使防护与安全最优化，使得在考虑了经济和社会因素之后，个人受照剂量的大小、受照射的人数以及受照射的可能性均保持在可合理达到的尽量低水平；这种最优化应</w:t>
            </w:r>
            <w:proofErr w:type="gramStart"/>
            <w:r>
              <w:rPr>
                <w:rFonts w:ascii="Times New Roman" w:cs="Times New Roman" w:hint="eastAsia"/>
                <w:sz w:val="24"/>
                <w:lang w:eastAsia="zh-CN"/>
              </w:rPr>
              <w:t>以该源所致</w:t>
            </w:r>
            <w:proofErr w:type="gramEnd"/>
            <w:r>
              <w:rPr>
                <w:rFonts w:ascii="Times New Roman" w:cs="Times New Roman" w:hint="eastAsia"/>
                <w:sz w:val="24"/>
                <w:lang w:eastAsia="zh-CN"/>
              </w:rPr>
              <w:t>个人剂量和潜在照射危险分别低于剂量约束和潜在照射危险约束为前提条件（治疗性医疗照射除外）。</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w:t>
            </w:r>
            <w:r>
              <w:rPr>
                <w:rFonts w:ascii="Times New Roman" w:cs="Times New Roman" w:hint="eastAsia"/>
                <w:sz w:val="24"/>
                <w:lang w:eastAsia="zh-CN"/>
              </w:rPr>
              <w:t>2</w:t>
            </w:r>
            <w:r>
              <w:rPr>
                <w:rFonts w:ascii="Times New Roman" w:cs="Times New Roman" w:hint="eastAsia"/>
                <w:sz w:val="24"/>
                <w:lang w:eastAsia="zh-CN"/>
              </w:rPr>
              <w:t>）防护与安全最优化的过程，可以从直观的定性分析一直到使用辅助决策技术的定量分析，但均应以某种适当的方法将一切有关因素加以考虑，以实现下列目标：</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a)</w:t>
            </w:r>
            <w:r>
              <w:rPr>
                <w:rFonts w:ascii="Times New Roman" w:cs="Times New Roman" w:hint="eastAsia"/>
                <w:sz w:val="24"/>
                <w:lang w:eastAsia="zh-CN"/>
              </w:rPr>
              <w:t>相对于主导情况确定出最优化的防护与安全措施，确定这些措施时应考虑可供</w:t>
            </w:r>
            <w:r>
              <w:rPr>
                <w:rFonts w:ascii="Times New Roman" w:cs="Times New Roman" w:hint="eastAsia"/>
                <w:sz w:val="24"/>
                <w:lang w:eastAsia="zh-CN"/>
              </w:rPr>
              <w:lastRenderedPageBreak/>
              <w:t>利用的防护与安全选择以及照射的性质、大小和可能性；</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b)</w:t>
            </w:r>
            <w:r>
              <w:rPr>
                <w:rFonts w:ascii="Times New Roman" w:cs="Times New Roman" w:hint="eastAsia"/>
                <w:sz w:val="24"/>
                <w:lang w:eastAsia="zh-CN"/>
              </w:rPr>
              <w:t>根据最优化的结果制定相应的准则，据以采取预防事故和减轻事故后果的措施，从而限制照射的大小及受照的可能性。</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w:t>
            </w:r>
            <w:r>
              <w:rPr>
                <w:rFonts w:ascii="Times New Roman" w:cs="Times New Roman" w:hint="eastAsia"/>
                <w:sz w:val="24"/>
                <w:lang w:eastAsia="zh-CN"/>
              </w:rPr>
              <w:t>3</w:t>
            </w:r>
            <w:r>
              <w:rPr>
                <w:rFonts w:ascii="Times New Roman" w:cs="Times New Roman" w:hint="eastAsia"/>
                <w:sz w:val="24"/>
                <w:lang w:eastAsia="zh-CN"/>
              </w:rPr>
              <w:t>）职业照射和公众照射的年剂量限值</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a</w:t>
            </w:r>
            <w:r>
              <w:rPr>
                <w:rFonts w:ascii="Times New Roman" w:cs="Times New Roman" w:hint="eastAsia"/>
                <w:sz w:val="24"/>
                <w:lang w:eastAsia="zh-CN"/>
              </w:rPr>
              <w:t>连续</w:t>
            </w:r>
            <w:r>
              <w:rPr>
                <w:rFonts w:ascii="Times New Roman" w:cs="Times New Roman" w:hint="eastAsia"/>
                <w:sz w:val="24"/>
                <w:lang w:eastAsia="zh-CN"/>
              </w:rPr>
              <w:t>5</w:t>
            </w:r>
            <w:r>
              <w:rPr>
                <w:rFonts w:ascii="Times New Roman" w:cs="Times New Roman" w:hint="eastAsia"/>
                <w:sz w:val="24"/>
                <w:lang w:eastAsia="zh-CN"/>
              </w:rPr>
              <w:t>年的年平均有效剂量，</w:t>
            </w:r>
            <w:r>
              <w:rPr>
                <w:rFonts w:ascii="Times New Roman" w:cs="Times New Roman" w:hint="eastAsia"/>
                <w:sz w:val="24"/>
                <w:lang w:eastAsia="zh-CN"/>
              </w:rPr>
              <w:t>20mSv</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b</w:t>
            </w:r>
            <w:r>
              <w:rPr>
                <w:rFonts w:ascii="Times New Roman" w:cs="Times New Roman" w:hint="eastAsia"/>
                <w:sz w:val="24"/>
                <w:lang w:eastAsia="zh-CN"/>
              </w:rPr>
              <w:t>任何一年中的有效剂量，</w:t>
            </w:r>
            <w:r>
              <w:rPr>
                <w:rFonts w:ascii="Times New Roman" w:cs="Times New Roman" w:hint="eastAsia"/>
                <w:sz w:val="24"/>
                <w:lang w:eastAsia="zh-CN"/>
              </w:rPr>
              <w:t>50mSv</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②公众照射剂量限值</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a</w:t>
            </w:r>
            <w:r>
              <w:rPr>
                <w:rFonts w:ascii="Times New Roman" w:cs="Times New Roman" w:hint="eastAsia"/>
                <w:sz w:val="24"/>
                <w:lang w:eastAsia="zh-CN"/>
              </w:rPr>
              <w:t>）年有效剂量，</w:t>
            </w:r>
            <w:r>
              <w:rPr>
                <w:rFonts w:ascii="Times New Roman" w:cs="Times New Roman" w:hint="eastAsia"/>
                <w:sz w:val="24"/>
                <w:lang w:eastAsia="zh-CN"/>
              </w:rPr>
              <w:t>1mSv</w:t>
            </w:r>
            <w:r>
              <w:rPr>
                <w:rFonts w:ascii="Times New Roman" w:cs="Times New Roman" w:hint="eastAsia"/>
                <w:sz w:val="24"/>
                <w:lang w:eastAsia="zh-CN"/>
              </w:rPr>
              <w:t>；</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b</w:t>
            </w:r>
            <w:r>
              <w:rPr>
                <w:rFonts w:ascii="Times New Roman" w:cs="Times New Roman" w:hint="eastAsia"/>
                <w:sz w:val="24"/>
                <w:lang w:eastAsia="zh-CN"/>
              </w:rPr>
              <w:t>）特殊情况下，若</w:t>
            </w:r>
            <w:r>
              <w:rPr>
                <w:rFonts w:ascii="Times New Roman" w:cs="Times New Roman" w:hint="eastAsia"/>
                <w:sz w:val="24"/>
                <w:lang w:eastAsia="zh-CN"/>
              </w:rPr>
              <w:t>5</w:t>
            </w:r>
            <w:r>
              <w:rPr>
                <w:rFonts w:ascii="Times New Roman" w:cs="Times New Roman" w:hint="eastAsia"/>
                <w:sz w:val="24"/>
                <w:lang w:eastAsia="zh-CN"/>
              </w:rPr>
              <w:t>个连续年的年平均剂量不超过</w:t>
            </w:r>
            <w:r>
              <w:rPr>
                <w:rFonts w:ascii="Times New Roman" w:cs="Times New Roman" w:hint="eastAsia"/>
                <w:sz w:val="24"/>
                <w:lang w:eastAsia="zh-CN"/>
              </w:rPr>
              <w:t>1mSv</w:t>
            </w:r>
            <w:r>
              <w:rPr>
                <w:rFonts w:ascii="Times New Roman" w:cs="Times New Roman" w:hint="eastAsia"/>
                <w:sz w:val="24"/>
                <w:lang w:eastAsia="zh-CN"/>
              </w:rPr>
              <w:t>，则某一单一年份的有效剂量可提高到</w:t>
            </w:r>
            <w:r>
              <w:rPr>
                <w:rFonts w:ascii="Times New Roman" w:cs="Times New Roman" w:hint="eastAsia"/>
                <w:sz w:val="24"/>
                <w:lang w:eastAsia="zh-CN"/>
              </w:rPr>
              <w:t>5mSv</w:t>
            </w:r>
            <w:r>
              <w:rPr>
                <w:rFonts w:ascii="Times New Roman" w:cs="Times New Roman" w:hint="eastAsia"/>
                <w:sz w:val="24"/>
                <w:lang w:eastAsia="zh-CN"/>
              </w:rPr>
              <w:t>。</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对辐射工作值的一个合理达到的尽可能低的水平。因此，本次评价采用年剂量管理约束值如下：</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a</w:t>
            </w:r>
            <w:r>
              <w:rPr>
                <w:rFonts w:ascii="Times New Roman" w:cs="Times New Roman" w:hint="eastAsia"/>
                <w:sz w:val="24"/>
                <w:lang w:eastAsia="zh-CN"/>
              </w:rPr>
              <w:t>）辐射工作人员采用年剂量限值的</w:t>
            </w:r>
            <w:r>
              <w:rPr>
                <w:rFonts w:ascii="Times New Roman" w:cs="Times New Roman" w:hint="eastAsia"/>
                <w:sz w:val="24"/>
                <w:lang w:eastAsia="zh-CN"/>
              </w:rPr>
              <w:t>1/4</w:t>
            </w:r>
            <w:r>
              <w:rPr>
                <w:rFonts w:ascii="Times New Roman" w:cs="Times New Roman" w:hint="eastAsia"/>
                <w:sz w:val="24"/>
                <w:lang w:eastAsia="zh-CN"/>
              </w:rPr>
              <w:t>，即</w:t>
            </w:r>
            <w:r>
              <w:rPr>
                <w:rFonts w:ascii="Times New Roman" w:cs="Times New Roman" w:hint="eastAsia"/>
                <w:sz w:val="24"/>
                <w:lang w:eastAsia="zh-CN"/>
              </w:rPr>
              <w:t>5mSv/a</w:t>
            </w:r>
            <w:r>
              <w:rPr>
                <w:rFonts w:ascii="Times New Roman" w:cs="Times New Roman" w:hint="eastAsia"/>
                <w:sz w:val="24"/>
                <w:lang w:eastAsia="zh-CN"/>
              </w:rPr>
              <w:t>作为年剂量管理约束值。</w:t>
            </w:r>
          </w:p>
          <w:p w:rsidR="00410244" w:rsidRDefault="00B96514">
            <w:pPr>
              <w:pStyle w:val="TableParagraph"/>
              <w:spacing w:line="360" w:lineRule="auto"/>
              <w:ind w:firstLineChars="200" w:firstLine="480"/>
              <w:rPr>
                <w:rFonts w:ascii="Times New Roman" w:cs="Times New Roman"/>
                <w:sz w:val="24"/>
                <w:lang w:eastAsia="zh-CN"/>
              </w:rPr>
            </w:pPr>
            <w:r>
              <w:rPr>
                <w:rFonts w:ascii="Times New Roman" w:cs="Times New Roman" w:hint="eastAsia"/>
                <w:sz w:val="24"/>
                <w:lang w:eastAsia="zh-CN"/>
              </w:rPr>
              <w:t>b</w:t>
            </w:r>
            <w:r>
              <w:rPr>
                <w:rFonts w:ascii="Times New Roman" w:cs="Times New Roman" w:hint="eastAsia"/>
                <w:sz w:val="24"/>
                <w:lang w:eastAsia="zh-CN"/>
              </w:rPr>
              <w:t>）公众人员采用年剂量限值的</w:t>
            </w:r>
            <w:r>
              <w:rPr>
                <w:rFonts w:ascii="Times New Roman" w:cs="Times New Roman" w:hint="eastAsia"/>
                <w:sz w:val="24"/>
                <w:lang w:eastAsia="zh-CN"/>
              </w:rPr>
              <w:t>1/10</w:t>
            </w:r>
            <w:r>
              <w:rPr>
                <w:rFonts w:ascii="Times New Roman" w:cs="Times New Roman" w:hint="eastAsia"/>
                <w:sz w:val="24"/>
                <w:lang w:eastAsia="zh-CN"/>
              </w:rPr>
              <w:t>，即</w:t>
            </w:r>
            <w:r>
              <w:rPr>
                <w:rFonts w:ascii="Times New Roman" w:cs="Times New Roman" w:hint="eastAsia"/>
                <w:sz w:val="24"/>
                <w:lang w:eastAsia="zh-CN"/>
              </w:rPr>
              <w:t>0.1mSv/a</w:t>
            </w:r>
            <w:r>
              <w:rPr>
                <w:rFonts w:ascii="Times New Roman" w:cs="Times New Roman" w:hint="eastAsia"/>
                <w:sz w:val="24"/>
                <w:lang w:eastAsia="zh-CN"/>
              </w:rPr>
              <w:t>作为年剂量管理约束值。</w:t>
            </w:r>
          </w:p>
          <w:p w:rsidR="00410244" w:rsidRDefault="00B96514">
            <w:pPr>
              <w:pStyle w:val="TableParagraph"/>
              <w:spacing w:line="360" w:lineRule="auto"/>
              <w:ind w:firstLineChars="200" w:firstLine="48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w:t>
            </w:r>
            <w:r>
              <w:rPr>
                <w:rFonts w:ascii="Times New Roman" w:eastAsiaTheme="minorEastAsia" w:hAnsi="Times New Roman" w:cs="Times New Roman"/>
                <w:sz w:val="24"/>
                <w:szCs w:val="24"/>
                <w:lang w:eastAsia="zh-CN"/>
              </w:rPr>
              <w:t>、《工业</w:t>
            </w:r>
            <w:r>
              <w:rPr>
                <w:rFonts w:ascii="Times New Roman" w:eastAsiaTheme="minorEastAsia" w:hAnsi="Times New Roman" w:cs="Times New Roman"/>
                <w:sz w:val="24"/>
                <w:szCs w:val="24"/>
                <w:lang w:eastAsia="zh-CN"/>
              </w:rPr>
              <w:t>X</w:t>
            </w:r>
            <w:r>
              <w:rPr>
                <w:rFonts w:ascii="Times New Roman" w:eastAsiaTheme="minorEastAsia" w:hAnsi="Times New Roman" w:cs="Times New Roman"/>
                <w:sz w:val="24"/>
                <w:szCs w:val="24"/>
                <w:lang w:eastAsia="zh-CN"/>
              </w:rPr>
              <w:t>射线探伤放射防护要求》（</w:t>
            </w:r>
            <w:r>
              <w:rPr>
                <w:rFonts w:ascii="Times New Roman" w:eastAsiaTheme="minorEastAsia" w:hAnsi="Times New Roman" w:cs="Times New Roman"/>
                <w:sz w:val="24"/>
                <w:szCs w:val="24"/>
                <w:lang w:eastAsia="zh-CN"/>
              </w:rPr>
              <w:t>GBZ117-2015</w:t>
            </w:r>
            <w:r>
              <w:rPr>
                <w:rFonts w:ascii="Times New Roman" w:eastAsiaTheme="minorEastAsia" w:hAnsi="Times New Roman" w:cs="Times New Roman"/>
                <w:sz w:val="24"/>
                <w:szCs w:val="24"/>
                <w:lang w:eastAsia="zh-CN"/>
              </w:rPr>
              <w:t>）</w:t>
            </w:r>
          </w:p>
          <w:p w:rsidR="00410244" w:rsidRDefault="00B96514">
            <w:pPr>
              <w:pStyle w:val="TableParagraph"/>
              <w:spacing w:line="360" w:lineRule="auto"/>
              <w:ind w:firstLineChars="200" w:firstLine="48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2.1</w:t>
            </w:r>
            <w:r>
              <w:rPr>
                <w:rFonts w:ascii="Times New Roman" w:eastAsiaTheme="minorEastAsia" w:hAnsi="Times New Roman" w:cs="Times New Roman"/>
                <w:sz w:val="24"/>
                <w:szCs w:val="24"/>
                <w:lang w:eastAsia="zh-CN"/>
              </w:rPr>
              <w:t> </w:t>
            </w:r>
            <w:r>
              <w:rPr>
                <w:rFonts w:ascii="Times New Roman" w:eastAsiaTheme="minorEastAsia" w:hAnsi="Times New Roman" w:cs="Times New Roman"/>
                <w:sz w:val="24"/>
                <w:szCs w:val="24"/>
                <w:lang w:eastAsia="zh-CN"/>
              </w:rPr>
              <w:t>X</w:t>
            </w:r>
            <w:r>
              <w:rPr>
                <w:rFonts w:ascii="Times New Roman" w:eastAsiaTheme="minorEastAsia" w:hAnsi="Times New Roman" w:cs="Times New Roman"/>
                <w:sz w:val="24"/>
                <w:szCs w:val="24"/>
                <w:lang w:eastAsia="zh-CN"/>
              </w:rPr>
              <w:t>射线装置在额定工作条件下</w:t>
            </w:r>
            <w:r>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距</w:t>
            </w:r>
            <w:r>
              <w:rPr>
                <w:rFonts w:ascii="Times New Roman" w:eastAsiaTheme="minorEastAsia" w:hAnsi="Times New Roman" w:cs="Times New Roman"/>
                <w:sz w:val="24"/>
                <w:szCs w:val="24"/>
                <w:lang w:eastAsia="zh-CN"/>
              </w:rPr>
              <w:t>X</w:t>
            </w:r>
            <w:r>
              <w:rPr>
                <w:rFonts w:ascii="Times New Roman" w:eastAsiaTheme="minorEastAsia" w:hAnsi="Times New Roman" w:cs="Times New Roman"/>
                <w:sz w:val="24"/>
                <w:szCs w:val="24"/>
                <w:lang w:eastAsia="zh-CN"/>
              </w:rPr>
              <w:t>射线管焦点</w:t>
            </w:r>
            <w:r>
              <w:rPr>
                <w:rFonts w:ascii="Times New Roman" w:eastAsiaTheme="minorEastAsia" w:hAnsi="Times New Roman" w:cs="Times New Roman"/>
                <w:sz w:val="24"/>
                <w:szCs w:val="24"/>
                <w:lang w:eastAsia="zh-CN"/>
              </w:rPr>
              <w:t>1m</w:t>
            </w:r>
            <w:r>
              <w:rPr>
                <w:rFonts w:ascii="Times New Roman" w:eastAsiaTheme="minorEastAsia" w:hAnsi="Times New Roman" w:cs="Times New Roman"/>
                <w:sz w:val="24"/>
                <w:szCs w:val="24"/>
                <w:lang w:eastAsia="zh-CN"/>
              </w:rPr>
              <w:t>处的漏射线</w:t>
            </w:r>
            <w:proofErr w:type="gramStart"/>
            <w:r>
              <w:rPr>
                <w:rFonts w:ascii="Times New Roman" w:eastAsiaTheme="minorEastAsia" w:hAnsi="Times New Roman" w:cs="Times New Roman"/>
                <w:sz w:val="24"/>
                <w:szCs w:val="24"/>
                <w:lang w:eastAsia="zh-CN"/>
              </w:rPr>
              <w:t>空气比释动能</w:t>
            </w:r>
            <w:proofErr w:type="gramEnd"/>
            <w:r>
              <w:rPr>
                <w:rFonts w:ascii="Times New Roman" w:eastAsiaTheme="minorEastAsia" w:hAnsi="Times New Roman" w:cs="Times New Roman"/>
                <w:sz w:val="24"/>
                <w:szCs w:val="24"/>
                <w:lang w:eastAsia="zh-CN"/>
              </w:rPr>
              <w:t>率应符合表</w:t>
            </w:r>
            <w:r>
              <w:rPr>
                <w:rFonts w:ascii="Times New Roman" w:eastAsiaTheme="minorEastAsia" w:hAnsi="Times New Roman" w:cs="Times New Roman"/>
                <w:sz w:val="24"/>
                <w:szCs w:val="24"/>
                <w:lang w:eastAsia="zh-CN"/>
              </w:rPr>
              <w:t>7-2</w:t>
            </w:r>
            <w:r>
              <w:rPr>
                <w:rFonts w:ascii="Times New Roman" w:eastAsiaTheme="minorEastAsia" w:hAnsi="Times New Roman" w:cs="Times New Roman"/>
                <w:sz w:val="24"/>
                <w:szCs w:val="24"/>
                <w:lang w:eastAsia="zh-CN"/>
              </w:rPr>
              <w:t>的要求。</w:t>
            </w:r>
          </w:p>
          <w:p w:rsidR="00410244" w:rsidRDefault="00B96514">
            <w:pPr>
              <w:pStyle w:val="TableParagraph"/>
              <w:spacing w:line="360" w:lineRule="auto"/>
              <w:ind w:firstLineChars="200" w:firstLine="480"/>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表</w:t>
            </w:r>
            <w:r>
              <w:rPr>
                <w:rFonts w:ascii="Times New Roman" w:eastAsiaTheme="minorEastAsia" w:hAnsi="Times New Roman" w:cs="Times New Roman"/>
                <w:sz w:val="24"/>
                <w:szCs w:val="24"/>
                <w:lang w:eastAsia="zh-CN"/>
              </w:rPr>
              <w:t>7-2 X</w:t>
            </w:r>
            <w:r>
              <w:rPr>
                <w:rFonts w:ascii="Times New Roman" w:eastAsiaTheme="minorEastAsia" w:hAnsi="Times New Roman" w:cs="Times New Roman"/>
                <w:sz w:val="24"/>
                <w:szCs w:val="24"/>
                <w:lang w:eastAsia="zh-CN"/>
              </w:rPr>
              <w:t>射线管头</w:t>
            </w:r>
            <w:proofErr w:type="gramStart"/>
            <w:r>
              <w:rPr>
                <w:rFonts w:ascii="Times New Roman" w:eastAsiaTheme="minorEastAsia" w:hAnsi="Times New Roman" w:cs="Times New Roman"/>
                <w:sz w:val="24"/>
                <w:szCs w:val="24"/>
                <w:lang w:eastAsia="zh-CN"/>
              </w:rPr>
              <w:t>组装体漏射线空气比释动能</w:t>
            </w:r>
            <w:proofErr w:type="gramEnd"/>
            <w:r>
              <w:rPr>
                <w:rFonts w:ascii="Times New Roman" w:eastAsiaTheme="minorEastAsia" w:hAnsi="Times New Roman" w:cs="Times New Roman"/>
                <w:sz w:val="24"/>
                <w:szCs w:val="24"/>
                <w:lang w:eastAsia="zh-CN"/>
              </w:rPr>
              <w:t>率</w:t>
            </w:r>
          </w:p>
          <w:tbl>
            <w:tblPr>
              <w:tblStyle w:val="ab"/>
              <w:tblW w:w="4999" w:type="pct"/>
              <w:tblLook w:val="04A0" w:firstRow="1" w:lastRow="0" w:firstColumn="1" w:lastColumn="0" w:noHBand="0" w:noVBand="1"/>
            </w:tblPr>
            <w:tblGrid>
              <w:gridCol w:w="4439"/>
              <w:gridCol w:w="4439"/>
            </w:tblGrid>
            <w:tr w:rsidR="00410244">
              <w:tc>
                <w:tcPr>
                  <w:tcW w:w="2500" w:type="pct"/>
                </w:tcPr>
                <w:p w:rsidR="00410244" w:rsidRDefault="00B96514">
                  <w:pPr>
                    <w:pStyle w:val="TableParagraph"/>
                    <w:spacing w:line="36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管电压</w:t>
                  </w:r>
                  <w:r>
                    <w:rPr>
                      <w:rFonts w:ascii="Times New Roman" w:eastAsiaTheme="minorEastAsia" w:hAnsi="Times New Roman" w:cs="Times New Roman"/>
                      <w:sz w:val="24"/>
                      <w:szCs w:val="24"/>
                      <w:lang w:eastAsia="zh-CN"/>
                    </w:rPr>
                    <w:t>kV</w:t>
                  </w:r>
                </w:p>
              </w:tc>
              <w:tc>
                <w:tcPr>
                  <w:tcW w:w="2500" w:type="pct"/>
                </w:tcPr>
                <w:p w:rsidR="00410244" w:rsidRDefault="00B96514">
                  <w:pPr>
                    <w:pStyle w:val="TableParagraph"/>
                    <w:spacing w:line="36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漏射线</w:t>
                  </w:r>
                  <w:proofErr w:type="gramStart"/>
                  <w:r>
                    <w:rPr>
                      <w:rFonts w:ascii="Times New Roman" w:eastAsiaTheme="minorEastAsia" w:hAnsi="Times New Roman" w:cs="Times New Roman"/>
                      <w:sz w:val="24"/>
                      <w:szCs w:val="24"/>
                      <w:lang w:eastAsia="zh-CN"/>
                    </w:rPr>
                    <w:t>空气比释动能</w:t>
                  </w:r>
                  <w:proofErr w:type="gramEnd"/>
                  <w:r>
                    <w:rPr>
                      <w:rFonts w:ascii="Times New Roman" w:eastAsiaTheme="minorEastAsia" w:hAnsi="Times New Roman" w:cs="Times New Roman"/>
                      <w:sz w:val="24"/>
                      <w:szCs w:val="24"/>
                      <w:lang w:eastAsia="zh-CN"/>
                    </w:rPr>
                    <w:t>率</w:t>
                  </w:r>
                  <w:proofErr w:type="spellStart"/>
                  <w:r>
                    <w:rPr>
                      <w:rFonts w:ascii="Times New Roman" w:eastAsiaTheme="minorEastAsia" w:hAnsi="Times New Roman" w:cs="Times New Roman"/>
                      <w:sz w:val="24"/>
                      <w:szCs w:val="24"/>
                      <w:lang w:eastAsia="zh-CN"/>
                    </w:rPr>
                    <w:t>mGy</w:t>
                  </w:r>
                  <w:proofErr w:type="spellEnd"/>
                  <w:r>
                    <w:rPr>
                      <w:rFonts w:ascii="Times New Roman" w:eastAsiaTheme="minorEastAsia" w:hAnsi="Times New Roman" w:cs="Times New Roman"/>
                      <w:sz w:val="24"/>
                      <w:szCs w:val="24"/>
                      <w:lang w:eastAsia="zh-CN"/>
                    </w:rPr>
                    <w:t>/h</w:t>
                  </w:r>
                </w:p>
              </w:tc>
            </w:tr>
            <w:tr w:rsidR="00410244">
              <w:tc>
                <w:tcPr>
                  <w:tcW w:w="2500" w:type="pct"/>
                </w:tcPr>
                <w:p w:rsidR="00410244" w:rsidRDefault="00B96514">
                  <w:pPr>
                    <w:pStyle w:val="TableParagraph"/>
                    <w:spacing w:line="36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150</w:t>
                  </w:r>
                </w:p>
              </w:tc>
              <w:tc>
                <w:tcPr>
                  <w:tcW w:w="2500" w:type="pct"/>
                </w:tcPr>
                <w:p w:rsidR="00410244" w:rsidRDefault="00B96514">
                  <w:pPr>
                    <w:pStyle w:val="TableParagraph"/>
                    <w:spacing w:line="36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1</w:t>
                  </w:r>
                </w:p>
              </w:tc>
            </w:tr>
            <w:tr w:rsidR="00410244">
              <w:tc>
                <w:tcPr>
                  <w:tcW w:w="2500" w:type="pct"/>
                </w:tcPr>
                <w:p w:rsidR="00410244" w:rsidRDefault="00B96514">
                  <w:pPr>
                    <w:pStyle w:val="TableParagraph"/>
                    <w:spacing w:line="36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150~200</w:t>
                  </w:r>
                </w:p>
              </w:tc>
              <w:tc>
                <w:tcPr>
                  <w:tcW w:w="2500" w:type="pct"/>
                </w:tcPr>
                <w:p w:rsidR="00410244" w:rsidRDefault="00B96514">
                  <w:pPr>
                    <w:pStyle w:val="TableParagraph"/>
                    <w:spacing w:line="36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2.5</w:t>
                  </w:r>
                </w:p>
              </w:tc>
            </w:tr>
            <w:tr w:rsidR="00410244">
              <w:tc>
                <w:tcPr>
                  <w:tcW w:w="2500" w:type="pct"/>
                </w:tcPr>
                <w:p w:rsidR="00410244" w:rsidRDefault="00B96514">
                  <w:pPr>
                    <w:pStyle w:val="TableParagraph"/>
                    <w:spacing w:line="36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大于</w:t>
                  </w:r>
                  <w:r>
                    <w:rPr>
                      <w:rFonts w:ascii="Times New Roman" w:eastAsiaTheme="minorEastAsia" w:hAnsi="Times New Roman" w:cs="Times New Roman"/>
                      <w:sz w:val="24"/>
                      <w:szCs w:val="24"/>
                      <w:lang w:eastAsia="zh-CN"/>
                    </w:rPr>
                    <w:t>200</w:t>
                  </w:r>
                </w:p>
              </w:tc>
              <w:tc>
                <w:tcPr>
                  <w:tcW w:w="2500" w:type="pct"/>
                </w:tcPr>
                <w:p w:rsidR="00410244" w:rsidRDefault="00B96514">
                  <w:pPr>
                    <w:pStyle w:val="TableParagraph"/>
                    <w:spacing w:line="36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5</w:t>
                  </w:r>
                </w:p>
              </w:tc>
            </w:tr>
          </w:tbl>
          <w:p w:rsidR="00410244" w:rsidRDefault="00410244">
            <w:pPr>
              <w:pStyle w:val="TableParagraph"/>
              <w:spacing w:line="360" w:lineRule="auto"/>
              <w:ind w:firstLineChars="200" w:firstLine="480"/>
              <w:jc w:val="left"/>
              <w:rPr>
                <w:rFonts w:ascii="Times New Roman" w:eastAsiaTheme="minorEastAsia" w:hAnsi="Times New Roman" w:cs="Times New Roman"/>
                <w:sz w:val="24"/>
                <w:szCs w:val="24"/>
                <w:lang w:eastAsia="zh-CN"/>
              </w:rPr>
            </w:pPr>
          </w:p>
          <w:p w:rsidR="00410244" w:rsidRDefault="00B96514">
            <w:pPr>
              <w:pStyle w:val="TableParagraph"/>
              <w:spacing w:line="360" w:lineRule="auto"/>
              <w:ind w:firstLineChars="200" w:firstLine="48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2.2 X</w:t>
            </w:r>
            <w:r>
              <w:rPr>
                <w:rFonts w:ascii="Times New Roman" w:eastAsiaTheme="minorEastAsia" w:hAnsi="Times New Roman" w:cs="Times New Roman"/>
                <w:sz w:val="24"/>
                <w:szCs w:val="24"/>
                <w:lang w:eastAsia="zh-CN"/>
              </w:rPr>
              <w:t>射线探伤室墙和入口门的辐射屏蔽应同时满足</w:t>
            </w:r>
          </w:p>
          <w:p w:rsidR="00410244" w:rsidRDefault="00B96514">
            <w:pPr>
              <w:pStyle w:val="TableParagraph"/>
              <w:numPr>
                <w:ilvl w:val="0"/>
                <w:numId w:val="1"/>
              </w:numPr>
              <w:spacing w:line="360" w:lineRule="auto"/>
              <w:ind w:firstLineChars="200" w:firstLine="48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人员在关注点的周剂量参考控制水平</w:t>
            </w:r>
            <w:r>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对职业工作人员不大于</w:t>
            </w:r>
            <w:r>
              <w:rPr>
                <w:rFonts w:ascii="Times New Roman" w:eastAsiaTheme="minorEastAsia" w:hAnsi="Times New Roman" w:cs="Times New Roman"/>
                <w:sz w:val="24"/>
                <w:szCs w:val="24"/>
                <w:lang w:eastAsia="zh-CN"/>
              </w:rPr>
              <w:t>100μSv/</w:t>
            </w:r>
            <w:r>
              <w:rPr>
                <w:rFonts w:ascii="Times New Roman" w:eastAsiaTheme="minorEastAsia" w:hAnsi="Times New Roman" w:cs="Times New Roman"/>
                <w:sz w:val="24"/>
                <w:szCs w:val="24"/>
                <w:lang w:eastAsia="zh-CN"/>
              </w:rPr>
              <w:t>周</w:t>
            </w:r>
            <w:r>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对公众不大于</w:t>
            </w:r>
            <w:r>
              <w:rPr>
                <w:rFonts w:ascii="Times New Roman" w:eastAsiaTheme="minorEastAsia" w:hAnsi="Times New Roman" w:cs="Times New Roman"/>
                <w:sz w:val="24"/>
                <w:szCs w:val="24"/>
                <w:lang w:eastAsia="zh-CN"/>
              </w:rPr>
              <w:t>5μSv/</w:t>
            </w:r>
            <w:r>
              <w:rPr>
                <w:rFonts w:ascii="Times New Roman" w:eastAsiaTheme="minorEastAsia" w:hAnsi="Times New Roman" w:cs="Times New Roman"/>
                <w:sz w:val="24"/>
                <w:szCs w:val="24"/>
                <w:lang w:eastAsia="zh-CN"/>
              </w:rPr>
              <w:t>周</w:t>
            </w:r>
            <w:r>
              <w:rPr>
                <w:rFonts w:ascii="Times New Roman" w:eastAsiaTheme="minorEastAsia" w:hAnsi="Times New Roman" w:cs="Times New Roman" w:hint="eastAsia"/>
                <w:sz w:val="24"/>
                <w:szCs w:val="24"/>
                <w:lang w:eastAsia="zh-CN"/>
              </w:rPr>
              <w:t>。</w:t>
            </w:r>
          </w:p>
          <w:p w:rsidR="00410244" w:rsidRDefault="00B96514">
            <w:pPr>
              <w:pStyle w:val="TableParagraph"/>
              <w:numPr>
                <w:ilvl w:val="0"/>
                <w:numId w:val="1"/>
              </w:numPr>
              <w:spacing w:line="360" w:lineRule="auto"/>
              <w:ind w:firstLineChars="200" w:firstLine="48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关注</w:t>
            </w:r>
            <w:proofErr w:type="gramStart"/>
            <w:r>
              <w:rPr>
                <w:rFonts w:ascii="Times New Roman" w:eastAsiaTheme="minorEastAsia" w:hAnsi="Times New Roman" w:cs="Times New Roman"/>
                <w:sz w:val="24"/>
                <w:szCs w:val="24"/>
                <w:lang w:eastAsia="zh-CN"/>
              </w:rPr>
              <w:t>点最高</w:t>
            </w:r>
            <w:proofErr w:type="gramEnd"/>
            <w:r>
              <w:rPr>
                <w:rFonts w:ascii="Times New Roman" w:eastAsiaTheme="minorEastAsia" w:hAnsi="Times New Roman" w:cs="Times New Roman"/>
                <w:sz w:val="24"/>
                <w:szCs w:val="24"/>
                <w:lang w:eastAsia="zh-CN"/>
              </w:rPr>
              <w:t>周围剂量当量率参考控制水平不大于</w:t>
            </w:r>
            <w:r>
              <w:rPr>
                <w:rFonts w:ascii="Times New Roman" w:eastAsiaTheme="minorEastAsia" w:hAnsi="Times New Roman" w:cs="Times New Roman"/>
                <w:sz w:val="24"/>
                <w:szCs w:val="24"/>
                <w:lang w:eastAsia="zh-CN"/>
              </w:rPr>
              <w:t>2.5μSv/h</w:t>
            </w:r>
            <w:r>
              <w:rPr>
                <w:rFonts w:ascii="Times New Roman" w:eastAsiaTheme="minorEastAsia" w:hAnsi="Times New Roman" w:cs="Times New Roman" w:hint="eastAsia"/>
                <w:sz w:val="24"/>
                <w:szCs w:val="24"/>
                <w:lang w:eastAsia="zh-CN"/>
              </w:rPr>
              <w:t>。</w:t>
            </w:r>
          </w:p>
          <w:p w:rsidR="00410244" w:rsidRDefault="00B96514">
            <w:pPr>
              <w:pStyle w:val="TableParagraph"/>
              <w:spacing w:line="360" w:lineRule="auto"/>
              <w:ind w:firstLineChars="200" w:firstLine="480"/>
              <w:rPr>
                <w:rFonts w:ascii="Times New Roman" w:hAnsi="Times New Roman" w:cs="Times New Roman"/>
                <w:sz w:val="24"/>
                <w:szCs w:val="24"/>
                <w:lang w:eastAsia="zh-CN"/>
              </w:rPr>
            </w:pPr>
            <w:r>
              <w:rPr>
                <w:rFonts w:ascii="Times New Roman" w:eastAsiaTheme="minorEastAsia" w:hAnsi="Times New Roman" w:cs="Times New Roman"/>
                <w:sz w:val="24"/>
                <w:szCs w:val="24"/>
                <w:lang w:eastAsia="zh-CN"/>
              </w:rPr>
              <w:t xml:space="preserve">2.3 </w:t>
            </w:r>
            <w:r>
              <w:rPr>
                <w:rFonts w:ascii="Times New Roman" w:eastAsiaTheme="minorEastAsia" w:hAnsi="Times New Roman" w:cs="Times New Roman"/>
                <w:sz w:val="24"/>
                <w:szCs w:val="24"/>
                <w:lang w:eastAsia="zh-CN"/>
              </w:rPr>
              <w:t>探伤室顶的辐射屏蔽应满足</w:t>
            </w:r>
            <w:r>
              <w:rPr>
                <w:rFonts w:ascii="Times New Roman" w:eastAsiaTheme="minorEastAsia" w:hAnsi="Times New Roman" w:cs="Times New Roman"/>
                <w:sz w:val="24"/>
                <w:szCs w:val="24"/>
                <w:lang w:eastAsia="zh-CN"/>
              </w:rPr>
              <w:br/>
              <w:t xml:space="preserve">   </w:t>
            </w:r>
            <w:r>
              <w:rPr>
                <w:rFonts w:ascii="Times New Roman" w:eastAsiaTheme="minorEastAsia" w:hAnsi="Times New Roman" w:cs="Times New Roman" w:hint="eastAsia"/>
                <w:sz w:val="24"/>
                <w:szCs w:val="24"/>
                <w:lang w:eastAsia="zh-CN"/>
              </w:rPr>
              <w:t xml:space="preserve">  </w:t>
            </w:r>
            <w:r>
              <w:rPr>
                <w:rFonts w:ascii="Times New Roman" w:eastAsiaTheme="minorEastAsia" w:hAnsi="Times New Roman" w:cs="Times New Roman"/>
                <w:sz w:val="24"/>
                <w:szCs w:val="24"/>
                <w:lang w:eastAsia="zh-CN"/>
              </w:rPr>
              <w:t>a)</w:t>
            </w:r>
            <w:r>
              <w:rPr>
                <w:rFonts w:ascii="Times New Roman" w:eastAsiaTheme="minorEastAsia" w:hAnsi="Times New Roman" w:cs="Times New Roman"/>
                <w:sz w:val="24"/>
                <w:szCs w:val="24"/>
                <w:lang w:eastAsia="zh-CN"/>
              </w:rPr>
              <w:t>探伤室上方已建、拟建建筑物或探伤室旁邻近建筑物在自辐射源点到探伤室顶内表面边缘所张立体角区域内时</w:t>
            </w:r>
            <w:r>
              <w:rPr>
                <w:rFonts w:ascii="Times New Roman" w:eastAsiaTheme="minorEastAsia" w:hAnsi="Times New Roman" w:cs="Times New Roman" w:hint="eastAsia"/>
                <w:sz w:val="24"/>
                <w:szCs w:val="24"/>
                <w:lang w:eastAsia="zh-CN"/>
              </w:rPr>
              <w:t>，</w:t>
            </w:r>
            <w:r>
              <w:rPr>
                <w:rFonts w:ascii="Times New Roman" w:eastAsiaTheme="minorEastAsia" w:hAnsi="Times New Roman" w:cs="Times New Roman"/>
                <w:sz w:val="24"/>
                <w:szCs w:val="24"/>
                <w:lang w:eastAsia="zh-CN"/>
              </w:rPr>
              <w:t>探伤室顶的辐射屏蔽要求同</w:t>
            </w:r>
            <w:r>
              <w:rPr>
                <w:rFonts w:ascii="Times New Roman" w:eastAsiaTheme="minorEastAsia" w:hAnsi="Times New Roman" w:cs="Times New Roman"/>
                <w:sz w:val="24"/>
                <w:szCs w:val="24"/>
                <w:lang w:eastAsia="zh-CN"/>
              </w:rPr>
              <w:t>2.2</w:t>
            </w:r>
            <w:r>
              <w:rPr>
                <w:rFonts w:ascii="Times New Roman" w:eastAsiaTheme="minorEastAsia" w:hAnsi="Times New Roman" w:cs="Times New Roman" w:hint="eastAsia"/>
                <w:sz w:val="24"/>
                <w:szCs w:val="24"/>
                <w:lang w:eastAsia="zh-CN"/>
              </w:rPr>
              <w:t>。</w:t>
            </w:r>
            <w:r>
              <w:rPr>
                <w:rFonts w:ascii="Times New Roman" w:eastAsiaTheme="minorEastAsia" w:hAnsi="Times New Roman" w:cs="Times New Roman"/>
                <w:sz w:val="24"/>
                <w:szCs w:val="24"/>
                <w:lang w:eastAsia="zh-CN"/>
              </w:rPr>
              <w:br/>
            </w:r>
            <w:r>
              <w:rPr>
                <w:rFonts w:ascii="Times New Roman" w:eastAsiaTheme="minorEastAsia" w:hAnsi="Times New Roman" w:cs="Times New Roman"/>
                <w:sz w:val="24"/>
                <w:szCs w:val="24"/>
                <w:lang w:eastAsia="zh-CN"/>
              </w:rPr>
              <w:lastRenderedPageBreak/>
              <w:t xml:space="preserve">    b)</w:t>
            </w:r>
            <w:r>
              <w:rPr>
                <w:rFonts w:ascii="Times New Roman" w:eastAsiaTheme="minorEastAsia" w:hAnsi="Times New Roman" w:cs="Times New Roman"/>
                <w:sz w:val="24"/>
                <w:szCs w:val="24"/>
                <w:lang w:eastAsia="zh-CN"/>
              </w:rPr>
              <w:t>对不需要人员到达的探伤室顶</w:t>
            </w:r>
            <w:r>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探伤室顶外表面</w:t>
            </w:r>
            <w:r>
              <w:rPr>
                <w:rFonts w:ascii="Times New Roman" w:eastAsiaTheme="minorEastAsia" w:hAnsi="Times New Roman" w:cs="Times New Roman"/>
                <w:sz w:val="24"/>
                <w:szCs w:val="24"/>
                <w:lang w:eastAsia="zh-CN"/>
              </w:rPr>
              <w:t>30cm</w:t>
            </w:r>
            <w:r>
              <w:rPr>
                <w:rFonts w:ascii="Times New Roman" w:eastAsiaTheme="minorEastAsia" w:hAnsi="Times New Roman" w:cs="Times New Roman"/>
                <w:sz w:val="24"/>
                <w:szCs w:val="24"/>
                <w:lang w:eastAsia="zh-CN"/>
              </w:rPr>
              <w:t>处的剂量率参考控制水平通常可取为</w:t>
            </w:r>
            <w:r>
              <w:rPr>
                <w:rFonts w:ascii="Times New Roman" w:eastAsiaTheme="minorEastAsia" w:hAnsi="Times New Roman" w:cs="Times New Roman"/>
                <w:sz w:val="24"/>
                <w:szCs w:val="24"/>
                <w:lang w:eastAsia="zh-CN"/>
              </w:rPr>
              <w:t>100μSv/h</w:t>
            </w:r>
            <w:r>
              <w:rPr>
                <w:rFonts w:ascii="Times New Roman" w:eastAsiaTheme="minorEastAsia" w:hAnsi="Times New Roman" w:cs="Times New Roman"/>
                <w:sz w:val="24"/>
                <w:szCs w:val="24"/>
                <w:lang w:eastAsia="zh-CN"/>
              </w:rPr>
              <w:t>。</w:t>
            </w:r>
          </w:p>
          <w:p w:rsidR="00410244" w:rsidRDefault="00410244">
            <w:pPr>
              <w:rPr>
                <w:lang w:eastAsia="zh-CN"/>
              </w:rPr>
            </w:pPr>
          </w:p>
        </w:tc>
      </w:tr>
    </w:tbl>
    <w:p w:rsidR="00410244" w:rsidRDefault="00410244">
      <w:pPr>
        <w:rPr>
          <w:lang w:eastAsia="zh-CN"/>
        </w:rPr>
        <w:sectPr w:rsidR="00410244">
          <w:footerReference w:type="default" r:id="rId12"/>
          <w:type w:val="continuous"/>
          <w:pgSz w:w="11910" w:h="16840"/>
          <w:pgMar w:top="1140" w:right="1340" w:bottom="1400" w:left="1680" w:header="0" w:footer="1201" w:gutter="0"/>
          <w:cols w:space="720"/>
        </w:sectPr>
      </w:pPr>
    </w:p>
    <w:p w:rsidR="00410244" w:rsidRDefault="00B96514">
      <w:pPr>
        <w:spacing w:line="484" w:lineRule="exact"/>
        <w:rPr>
          <w:rFonts w:ascii="Times New Roman" w:hAnsi="Times New Roman" w:cs="Times New Roman"/>
          <w:b/>
          <w:bCs/>
          <w:sz w:val="28"/>
          <w:szCs w:val="28"/>
          <w:lang w:eastAsia="zh-CN"/>
        </w:rPr>
      </w:pPr>
      <w:r>
        <w:rPr>
          <w:rFonts w:ascii="Times New Roman" w:cs="Times New Roman"/>
          <w:b/>
          <w:bCs/>
          <w:sz w:val="28"/>
          <w:szCs w:val="28"/>
          <w:lang w:eastAsia="zh-CN"/>
        </w:rPr>
        <w:lastRenderedPageBreak/>
        <w:t>表</w:t>
      </w:r>
      <w:r>
        <w:rPr>
          <w:rFonts w:ascii="Times New Roman" w:eastAsia="Times New Roman" w:hAnsi="Times New Roman" w:cs="Times New Roman"/>
          <w:b/>
          <w:bCs/>
          <w:sz w:val="28"/>
          <w:szCs w:val="28"/>
          <w:lang w:eastAsia="zh-CN"/>
        </w:rPr>
        <w:t xml:space="preserve">8  </w:t>
      </w:r>
      <w:r>
        <w:rPr>
          <w:rFonts w:ascii="Times New Roman" w:cs="Times New Roman"/>
          <w:b/>
          <w:bCs/>
          <w:sz w:val="28"/>
          <w:szCs w:val="28"/>
          <w:lang w:eastAsia="zh-CN"/>
        </w:rPr>
        <w:t>环境质量和辐射现状</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410244">
        <w:tc>
          <w:tcPr>
            <w:tcW w:w="8986" w:type="dxa"/>
          </w:tcPr>
          <w:p w:rsidR="00410244" w:rsidRDefault="00B96514">
            <w:pPr>
              <w:pStyle w:val="13"/>
              <w:tabs>
                <w:tab w:val="left" w:pos="821"/>
                <w:tab w:val="left" w:pos="822"/>
              </w:tabs>
              <w:spacing w:before="0" w:line="360" w:lineRule="auto"/>
              <w:ind w:left="0" w:firstLine="0"/>
              <w:jc w:val="both"/>
              <w:rPr>
                <w:rFonts w:ascii="Times New Roman" w:cs="Times New Roman"/>
                <w:b/>
                <w:bCs/>
                <w:sz w:val="24"/>
                <w:lang w:eastAsia="zh-CN"/>
              </w:rPr>
            </w:pPr>
            <w:r>
              <w:rPr>
                <w:rFonts w:ascii="Times New Roman" w:cs="Times New Roman" w:hint="eastAsia"/>
                <w:b/>
                <w:bCs/>
                <w:sz w:val="24"/>
                <w:lang w:eastAsia="zh-CN"/>
              </w:rPr>
              <w:t xml:space="preserve">8.1 </w:t>
            </w:r>
            <w:r>
              <w:rPr>
                <w:rFonts w:ascii="Times New Roman" w:cs="Times New Roman" w:hint="eastAsia"/>
                <w:b/>
                <w:bCs/>
                <w:sz w:val="24"/>
                <w:lang w:eastAsia="zh-CN"/>
              </w:rPr>
              <w:t>项目地理位置和场所位置</w:t>
            </w:r>
          </w:p>
          <w:p w:rsidR="00410244" w:rsidRDefault="00B96514">
            <w:pPr>
              <w:pStyle w:val="13"/>
              <w:tabs>
                <w:tab w:val="left" w:pos="582"/>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sz w:val="24"/>
                <w:szCs w:val="24"/>
                <w:lang w:eastAsia="zh-CN"/>
              </w:rPr>
              <w:t>本项目位于</w:t>
            </w:r>
            <w:r>
              <w:rPr>
                <w:rFonts w:ascii="Times New Roman" w:hAnsi="Times New Roman" w:cs="Times New Roman"/>
                <w:sz w:val="24"/>
                <w:lang w:eastAsia="zh-CN"/>
              </w:rPr>
              <w:t>新疆可克达拉市惠宁路</w:t>
            </w:r>
            <w:r>
              <w:rPr>
                <w:rFonts w:ascii="Times New Roman" w:hAnsi="Times New Roman" w:cs="Times New Roman"/>
                <w:sz w:val="24"/>
                <w:lang w:eastAsia="zh-CN"/>
              </w:rPr>
              <w:t>1468</w:t>
            </w:r>
            <w:r>
              <w:rPr>
                <w:rFonts w:ascii="Times New Roman" w:hAnsi="Times New Roman" w:cs="Times New Roman"/>
                <w:sz w:val="24"/>
                <w:lang w:eastAsia="zh-CN"/>
              </w:rPr>
              <w:t>号，地理位置见图</w:t>
            </w:r>
            <w:r>
              <w:rPr>
                <w:rFonts w:ascii="Times New Roman" w:hAnsi="Times New Roman" w:cs="Times New Roman"/>
                <w:sz w:val="24"/>
                <w:lang w:eastAsia="zh-CN"/>
              </w:rPr>
              <w:t>1-1</w:t>
            </w:r>
            <w:r>
              <w:rPr>
                <w:rFonts w:ascii="Times New Roman" w:hAnsi="Times New Roman" w:cs="Times New Roman"/>
                <w:sz w:val="24"/>
                <w:lang w:eastAsia="zh-CN"/>
              </w:rPr>
              <w:t>。具体坐标为东经：</w:t>
            </w:r>
            <w:r>
              <w:rPr>
                <w:rFonts w:ascii="Times New Roman" w:hAnsi="Times New Roman" w:cs="Times New Roman"/>
                <w:sz w:val="24"/>
                <w:lang w:eastAsia="zh-CN"/>
              </w:rPr>
              <w:t>81°00′41.93"</w:t>
            </w:r>
            <w:r>
              <w:rPr>
                <w:rFonts w:ascii="Times New Roman" w:hAnsi="Times New Roman" w:cs="Times New Roman"/>
                <w:sz w:val="24"/>
                <w:lang w:eastAsia="zh-CN"/>
              </w:rPr>
              <w:t>，北纬</w:t>
            </w:r>
            <w:r>
              <w:rPr>
                <w:rFonts w:ascii="Times New Roman" w:hAnsi="Times New Roman" w:cs="Times New Roman"/>
                <w:sz w:val="24"/>
                <w:lang w:eastAsia="zh-CN"/>
              </w:rPr>
              <w:t>:43°57′51.89"</w:t>
            </w:r>
            <w:r>
              <w:rPr>
                <w:rFonts w:ascii="Times New Roman" w:hAnsi="Times New Roman" w:cs="Times New Roman"/>
                <w:sz w:val="24"/>
                <w:lang w:eastAsia="zh-CN"/>
              </w:rPr>
              <w:t>。项目位于新疆金富博管道科技有限公司生产车间北侧，</w:t>
            </w:r>
            <w:r>
              <w:rPr>
                <w:rFonts w:ascii="Times New Roman" w:hAnsi="Times New Roman" w:cs="Times New Roman"/>
                <w:sz w:val="24"/>
                <w:szCs w:val="24"/>
                <w:lang w:eastAsia="zh-CN"/>
              </w:rPr>
              <w:t>项目南侧为生产车间，北侧为空地，东侧为保温厂车间，西侧为厂区空地路。</w:t>
            </w:r>
          </w:p>
          <w:p w:rsidR="00410244" w:rsidRDefault="00B96514">
            <w:pPr>
              <w:pStyle w:val="13"/>
              <w:tabs>
                <w:tab w:val="left" w:pos="582"/>
              </w:tabs>
              <w:spacing w:before="0" w:line="360" w:lineRule="auto"/>
              <w:ind w:left="0" w:firstLine="0"/>
              <w:jc w:val="both"/>
              <w:rPr>
                <w:rFonts w:ascii="Times New Roman" w:hAnsi="Times New Roman" w:cs="Times New Roman"/>
                <w:b/>
                <w:bCs/>
                <w:sz w:val="24"/>
                <w:lang w:eastAsia="zh-CN"/>
              </w:rPr>
            </w:pPr>
            <w:r>
              <w:rPr>
                <w:rFonts w:ascii="Times New Roman" w:hAnsi="Times New Roman" w:cs="Times New Roman"/>
                <w:b/>
                <w:bCs/>
                <w:sz w:val="24"/>
                <w:lang w:eastAsia="zh-CN"/>
              </w:rPr>
              <w:t xml:space="preserve">8.2 </w:t>
            </w:r>
            <w:r>
              <w:rPr>
                <w:rFonts w:ascii="Times New Roman" w:hAnsi="Times New Roman" w:cs="Times New Roman"/>
                <w:b/>
                <w:bCs/>
                <w:sz w:val="24"/>
                <w:lang w:eastAsia="zh-CN"/>
              </w:rPr>
              <w:t>环境现状评价的对象、监测因子和监测布点</w:t>
            </w:r>
          </w:p>
          <w:p w:rsidR="00410244" w:rsidRDefault="00B96514">
            <w:pPr>
              <w:adjustRightInd w:val="0"/>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1</w:t>
            </w:r>
            <w:r>
              <w:rPr>
                <w:rFonts w:ascii="Times New Roman" w:hAnsi="Times New Roman" w:cs="Times New Roman"/>
                <w:sz w:val="24"/>
                <w:lang w:eastAsia="zh-CN"/>
              </w:rPr>
              <w:t>）环境评价对象</w:t>
            </w:r>
          </w:p>
          <w:p w:rsidR="00410244" w:rsidRDefault="00B96514" w:rsidP="008F56B7">
            <w:pPr>
              <w:pStyle w:val="a5"/>
              <w:spacing w:before="0" w:line="360" w:lineRule="auto"/>
              <w:ind w:leftChars="200" w:left="440" w:firstLineChars="100" w:firstLine="240"/>
              <w:jc w:val="both"/>
              <w:rPr>
                <w:rFonts w:ascii="Times New Roman" w:hAnsi="Times New Roman" w:cs="Times New Roman"/>
                <w:szCs w:val="22"/>
                <w:lang w:eastAsia="zh-CN"/>
              </w:rPr>
            </w:pPr>
            <w:r>
              <w:rPr>
                <w:rFonts w:ascii="Times New Roman" w:hAnsi="Times New Roman" w:cs="Times New Roman"/>
                <w:lang w:eastAsia="zh-CN"/>
              </w:rPr>
              <w:t>本项目拟建探伤室选址及周围的辐射环境现状。</w:t>
            </w:r>
          </w:p>
          <w:p w:rsidR="00410244" w:rsidRDefault="00B96514">
            <w:pPr>
              <w:pStyle w:val="a5"/>
              <w:numPr>
                <w:ilvl w:val="0"/>
                <w:numId w:val="2"/>
              </w:numPr>
              <w:spacing w:before="0" w:line="360" w:lineRule="auto"/>
              <w:ind w:left="0" w:firstLineChars="200" w:firstLine="480"/>
              <w:jc w:val="both"/>
              <w:rPr>
                <w:rFonts w:ascii="Times New Roman" w:hAnsi="Times New Roman" w:cs="Times New Roman"/>
                <w:szCs w:val="22"/>
                <w:lang w:eastAsia="zh-CN"/>
              </w:rPr>
            </w:pPr>
            <w:r>
              <w:rPr>
                <w:rFonts w:ascii="Times New Roman" w:hAnsi="Times New Roman" w:cs="Times New Roman"/>
                <w:szCs w:val="22"/>
                <w:lang w:eastAsia="zh-CN"/>
              </w:rPr>
              <w:t>监测因子：环境</w:t>
            </w:r>
            <w:r>
              <w:rPr>
                <w:rFonts w:ascii="Times New Roman" w:hAnsi="Times New Roman" w:cs="Times New Roman"/>
                <w:szCs w:val="22"/>
                <w:lang w:eastAsia="zh-CN"/>
              </w:rPr>
              <w:t>X-γ</w:t>
            </w:r>
            <w:r>
              <w:rPr>
                <w:rFonts w:ascii="Times New Roman" w:hAnsi="Times New Roman" w:cs="Times New Roman"/>
                <w:szCs w:val="22"/>
                <w:lang w:eastAsia="zh-CN"/>
              </w:rPr>
              <w:t>辐射致空气吸收剂量率。</w:t>
            </w:r>
          </w:p>
          <w:p w:rsidR="00410244" w:rsidRDefault="00B96514">
            <w:pPr>
              <w:pStyle w:val="13"/>
              <w:tabs>
                <w:tab w:val="left" w:pos="582"/>
              </w:tabs>
              <w:spacing w:before="0" w:line="360" w:lineRule="auto"/>
              <w:ind w:left="0" w:firstLine="0"/>
              <w:jc w:val="both"/>
              <w:rPr>
                <w:rFonts w:ascii="Times New Roman" w:hAnsi="Times New Roman" w:cs="Times New Roman"/>
                <w:b/>
                <w:bCs/>
                <w:sz w:val="24"/>
                <w:lang w:eastAsia="zh-CN"/>
              </w:rPr>
            </w:pPr>
            <w:r>
              <w:rPr>
                <w:rFonts w:ascii="Times New Roman" w:hAnsi="Times New Roman" w:cs="Times New Roman"/>
                <w:b/>
                <w:bCs/>
                <w:sz w:val="24"/>
                <w:lang w:eastAsia="zh-CN"/>
              </w:rPr>
              <w:t xml:space="preserve">8.3 </w:t>
            </w:r>
            <w:r>
              <w:rPr>
                <w:rFonts w:ascii="Times New Roman" w:hAnsi="Times New Roman" w:cs="Times New Roman"/>
                <w:b/>
                <w:bCs/>
                <w:sz w:val="24"/>
                <w:lang w:eastAsia="zh-CN"/>
              </w:rPr>
              <w:t>描述监测方案、质量保证措施、监测结果等内容</w:t>
            </w:r>
          </w:p>
          <w:p w:rsidR="00410244" w:rsidRDefault="00B96514">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1</w:t>
            </w:r>
            <w:r>
              <w:rPr>
                <w:rFonts w:ascii="Times New Roman" w:hAnsi="Times New Roman" w:cs="Times New Roman"/>
                <w:sz w:val="24"/>
                <w:lang w:eastAsia="zh-CN"/>
              </w:rPr>
              <w:t>）监测目的</w:t>
            </w:r>
          </w:p>
          <w:p w:rsidR="00410244" w:rsidRDefault="00B96514">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sz w:val="24"/>
                <w:lang w:eastAsia="zh-CN"/>
              </w:rPr>
              <w:t>掌握项目周围的辐射环境质量现状水平，为评价项目对环境产生的影响提供基础数据。</w:t>
            </w:r>
          </w:p>
          <w:p w:rsidR="00410244" w:rsidRDefault="00B96514">
            <w:pPr>
              <w:pStyle w:val="4"/>
              <w:spacing w:before="0" w:after="0" w:line="360" w:lineRule="auto"/>
              <w:ind w:firstLineChars="200" w:firstLine="480"/>
              <w:jc w:val="both"/>
              <w:rPr>
                <w:rFonts w:ascii="Times New Roman" w:hAnsi="宋体"/>
                <w:b w:val="0"/>
                <w:bCs w:val="0"/>
                <w:sz w:val="24"/>
                <w:szCs w:val="22"/>
                <w:lang w:eastAsia="zh-CN"/>
              </w:rPr>
            </w:pPr>
            <w:r>
              <w:rPr>
                <w:rFonts w:ascii="Times New Roman" w:hAnsi="宋体" w:hint="eastAsia"/>
                <w:b w:val="0"/>
                <w:bCs w:val="0"/>
                <w:sz w:val="24"/>
                <w:szCs w:val="22"/>
                <w:lang w:eastAsia="zh-CN"/>
              </w:rPr>
              <w:t>（</w:t>
            </w:r>
            <w:r>
              <w:rPr>
                <w:rFonts w:ascii="Times New Roman" w:hAnsi="宋体" w:hint="eastAsia"/>
                <w:b w:val="0"/>
                <w:bCs w:val="0"/>
                <w:sz w:val="24"/>
                <w:szCs w:val="22"/>
                <w:lang w:eastAsia="zh-CN"/>
              </w:rPr>
              <w:t>2</w:t>
            </w:r>
            <w:r>
              <w:rPr>
                <w:rFonts w:ascii="Times New Roman" w:hAnsi="宋体" w:hint="eastAsia"/>
                <w:b w:val="0"/>
                <w:bCs w:val="0"/>
                <w:sz w:val="24"/>
                <w:szCs w:val="22"/>
                <w:lang w:eastAsia="zh-CN"/>
              </w:rPr>
              <w:t>）监测单位：</w:t>
            </w:r>
          </w:p>
          <w:p w:rsidR="00410244" w:rsidRDefault="00B96514">
            <w:pPr>
              <w:pStyle w:val="4"/>
              <w:spacing w:before="0" w:after="0" w:line="360" w:lineRule="auto"/>
              <w:ind w:firstLineChars="200" w:firstLine="480"/>
              <w:jc w:val="both"/>
              <w:rPr>
                <w:rFonts w:ascii="Times New Roman" w:hAnsi="宋体"/>
                <w:b w:val="0"/>
                <w:bCs w:val="0"/>
                <w:sz w:val="24"/>
                <w:szCs w:val="22"/>
                <w:lang w:eastAsia="zh-CN"/>
              </w:rPr>
            </w:pPr>
            <w:r>
              <w:rPr>
                <w:rFonts w:ascii="Times New Roman" w:hAnsi="宋体" w:hint="eastAsia"/>
                <w:b w:val="0"/>
                <w:bCs w:val="0"/>
                <w:sz w:val="24"/>
                <w:szCs w:val="22"/>
                <w:lang w:eastAsia="zh-CN"/>
              </w:rPr>
              <w:t xml:space="preserve">  </w:t>
            </w:r>
            <w:r>
              <w:rPr>
                <w:rFonts w:ascii="Times New Roman" w:hAnsi="宋体" w:hint="eastAsia"/>
                <w:b w:val="0"/>
                <w:bCs w:val="0"/>
                <w:sz w:val="24"/>
                <w:szCs w:val="22"/>
                <w:lang w:eastAsia="zh-CN"/>
              </w:rPr>
              <w:t>陕西秦洲核与辐射安全技术有限公司</w:t>
            </w:r>
          </w:p>
          <w:p w:rsidR="00410244" w:rsidRDefault="00B96514">
            <w:pPr>
              <w:pStyle w:val="4"/>
              <w:spacing w:before="0" w:after="0" w:line="360" w:lineRule="auto"/>
              <w:ind w:firstLineChars="300" w:firstLine="720"/>
              <w:jc w:val="both"/>
              <w:rPr>
                <w:rFonts w:ascii="Times New Roman" w:hAnsi="宋体"/>
                <w:b w:val="0"/>
                <w:bCs w:val="0"/>
                <w:sz w:val="24"/>
                <w:szCs w:val="22"/>
                <w:lang w:eastAsia="zh-CN"/>
              </w:rPr>
            </w:pPr>
            <w:r>
              <w:rPr>
                <w:rFonts w:ascii="Times New Roman" w:hAnsi="宋体" w:hint="eastAsia"/>
                <w:b w:val="0"/>
                <w:bCs w:val="0"/>
                <w:sz w:val="24"/>
                <w:szCs w:val="22"/>
                <w:lang w:eastAsia="zh-CN"/>
              </w:rPr>
              <w:t>监测项目：</w:t>
            </w:r>
          </w:p>
          <w:p w:rsidR="00410244" w:rsidRDefault="00B96514">
            <w:pPr>
              <w:pStyle w:val="4"/>
              <w:spacing w:before="0" w:after="0" w:line="360" w:lineRule="auto"/>
              <w:ind w:firstLineChars="300" w:firstLine="720"/>
              <w:jc w:val="both"/>
              <w:rPr>
                <w:rFonts w:ascii="Times New Roman" w:hAnsi="宋体"/>
                <w:b w:val="0"/>
                <w:bCs w:val="0"/>
                <w:sz w:val="24"/>
                <w:szCs w:val="22"/>
                <w:lang w:eastAsia="zh-CN"/>
              </w:rPr>
            </w:pPr>
            <w:r>
              <w:rPr>
                <w:rFonts w:ascii="Times New Roman" w:hAnsi="宋体" w:hint="eastAsia"/>
                <w:b w:val="0"/>
                <w:bCs w:val="0"/>
                <w:sz w:val="24"/>
                <w:szCs w:val="22"/>
                <w:lang w:eastAsia="zh-CN"/>
              </w:rPr>
              <w:t>环境</w:t>
            </w:r>
            <w:r>
              <w:rPr>
                <w:rFonts w:ascii="Times New Roman" w:hAnsi="宋体" w:hint="eastAsia"/>
                <w:b w:val="0"/>
                <w:bCs w:val="0"/>
                <w:sz w:val="24"/>
                <w:szCs w:val="22"/>
                <w:lang w:eastAsia="zh-CN"/>
              </w:rPr>
              <w:t>X-</w:t>
            </w:r>
            <w:r>
              <w:rPr>
                <w:rFonts w:ascii="Times New Roman" w:hAnsi="宋体" w:hint="eastAsia"/>
                <w:b w:val="0"/>
                <w:bCs w:val="0"/>
                <w:sz w:val="24"/>
                <w:szCs w:val="22"/>
                <w:lang w:eastAsia="zh-CN"/>
              </w:rPr>
              <w:t>γ空气吸收剂量率</w:t>
            </w:r>
          </w:p>
          <w:p w:rsidR="00410244" w:rsidRDefault="00B96514">
            <w:pPr>
              <w:numPr>
                <w:ilvl w:val="0"/>
                <w:numId w:val="2"/>
              </w:numPr>
              <w:spacing w:line="360" w:lineRule="auto"/>
              <w:ind w:firstLineChars="200" w:firstLine="480"/>
              <w:jc w:val="both"/>
              <w:rPr>
                <w:rFonts w:ascii="Times New Roman" w:cs="Times New Roman"/>
                <w:sz w:val="24"/>
                <w:lang w:eastAsia="zh-CN"/>
              </w:rPr>
            </w:pPr>
            <w:r>
              <w:rPr>
                <w:rFonts w:ascii="Times New Roman" w:cs="Times New Roman" w:hint="eastAsia"/>
                <w:sz w:val="24"/>
                <w:lang w:eastAsia="zh-CN"/>
              </w:rPr>
              <w:t>监测布点：</w:t>
            </w:r>
          </w:p>
          <w:p w:rsidR="00410244" w:rsidRDefault="00B96514">
            <w:pPr>
              <w:spacing w:line="360" w:lineRule="auto"/>
              <w:ind w:firstLineChars="300" w:firstLine="720"/>
              <w:jc w:val="both"/>
              <w:rPr>
                <w:rFonts w:ascii="Times New Roman" w:cs="Times New Roman"/>
                <w:sz w:val="24"/>
                <w:lang w:eastAsia="zh-CN"/>
              </w:rPr>
            </w:pPr>
            <w:r>
              <w:rPr>
                <w:rFonts w:ascii="Times New Roman" w:cs="Times New Roman" w:hint="eastAsia"/>
                <w:sz w:val="24"/>
                <w:lang w:eastAsia="zh-CN"/>
              </w:rPr>
              <w:t>本项目周围环境</w:t>
            </w:r>
          </w:p>
          <w:p w:rsidR="00410244" w:rsidRDefault="00B96514">
            <w:pPr>
              <w:numPr>
                <w:ilvl w:val="0"/>
                <w:numId w:val="2"/>
              </w:numPr>
              <w:spacing w:line="360" w:lineRule="auto"/>
              <w:ind w:firstLineChars="200" w:firstLine="480"/>
              <w:jc w:val="both"/>
              <w:rPr>
                <w:rFonts w:ascii="Times New Roman" w:cs="Times New Roman"/>
                <w:sz w:val="24"/>
                <w:lang w:eastAsia="zh-CN"/>
              </w:rPr>
            </w:pPr>
            <w:r>
              <w:rPr>
                <w:rFonts w:ascii="Times New Roman" w:cs="Times New Roman" w:hint="eastAsia"/>
                <w:sz w:val="24"/>
                <w:lang w:eastAsia="zh-CN"/>
              </w:rPr>
              <w:t>监测仪器及规范</w:t>
            </w:r>
          </w:p>
          <w:p w:rsidR="00410244" w:rsidRDefault="00B96514">
            <w:pPr>
              <w:tabs>
                <w:tab w:val="left" w:pos="4860"/>
              </w:tabs>
              <w:spacing w:line="360" w:lineRule="auto"/>
              <w:jc w:val="center"/>
              <w:rPr>
                <w:rFonts w:ascii="Times New Roman" w:hAnsi="Times New Roman" w:cs="Times New Roman"/>
                <w:sz w:val="24"/>
                <w:lang w:eastAsia="zh-CN"/>
              </w:rPr>
            </w:pPr>
            <w:r>
              <w:rPr>
                <w:rFonts w:ascii="Times New Roman" w:hAnsi="Times New Roman" w:cs="Times New Roman"/>
                <w:sz w:val="24"/>
                <w:lang w:eastAsia="zh-CN"/>
              </w:rPr>
              <w:t>表</w:t>
            </w:r>
            <w:r>
              <w:rPr>
                <w:rFonts w:ascii="Times New Roman" w:hAnsi="Times New Roman" w:cs="Times New Roman"/>
                <w:sz w:val="24"/>
                <w:lang w:eastAsia="zh-CN"/>
              </w:rPr>
              <w:t xml:space="preserve">8-1  </w:t>
            </w:r>
            <w:r>
              <w:rPr>
                <w:rFonts w:ascii="Times New Roman" w:hAnsi="Times New Roman" w:cs="Times New Roman"/>
                <w:sz w:val="24"/>
                <w:lang w:eastAsia="zh-CN"/>
              </w:rPr>
              <w:t>监测仪器参数</w:t>
            </w: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916"/>
              <w:gridCol w:w="1561"/>
              <w:gridCol w:w="2930"/>
            </w:tblGrid>
            <w:tr w:rsidR="00410244">
              <w:trPr>
                <w:trHeight w:val="729"/>
              </w:trPr>
              <w:tc>
                <w:tcPr>
                  <w:tcW w:w="2354" w:type="dxa"/>
                  <w:vAlign w:val="center"/>
                </w:tcPr>
                <w:p w:rsidR="00410244" w:rsidRDefault="00B96514">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检测方法、规范</w:t>
                  </w:r>
                </w:p>
              </w:tc>
              <w:tc>
                <w:tcPr>
                  <w:tcW w:w="6407" w:type="dxa"/>
                  <w:gridSpan w:val="3"/>
                  <w:vAlign w:val="center"/>
                </w:tcPr>
                <w:p w:rsidR="00410244" w:rsidRDefault="00B96514">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《辐射环境检测技术规范》（</w:t>
                  </w:r>
                  <w:r>
                    <w:rPr>
                      <w:rFonts w:ascii="Times New Roman" w:hAnsi="Times New Roman" w:cs="Times New Roman"/>
                      <w:sz w:val="21"/>
                      <w:szCs w:val="21"/>
                      <w:lang w:eastAsia="zh-CN"/>
                    </w:rPr>
                    <w:t>HJ/T61-2001</w:t>
                  </w:r>
                  <w:r>
                    <w:rPr>
                      <w:rFonts w:ascii="Times New Roman" w:hAnsi="Times New Roman" w:cs="Times New Roman"/>
                      <w:sz w:val="21"/>
                      <w:szCs w:val="21"/>
                      <w:lang w:eastAsia="zh-CN"/>
                    </w:rPr>
                    <w:t>）</w:t>
                  </w:r>
                </w:p>
                <w:p w:rsidR="00410244" w:rsidRDefault="00B96514">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《环境地表</w:t>
                  </w:r>
                  <w:r>
                    <w:rPr>
                      <w:rFonts w:ascii="Times New Roman" w:hAnsi="Times New Roman" w:cs="Times New Roman"/>
                      <w:sz w:val="21"/>
                      <w:szCs w:val="21"/>
                      <w:lang w:eastAsia="zh-CN"/>
                    </w:rPr>
                    <w:t>γ</w:t>
                  </w:r>
                  <w:r>
                    <w:rPr>
                      <w:rFonts w:ascii="Times New Roman" w:hAnsi="Times New Roman" w:cs="Times New Roman"/>
                      <w:sz w:val="21"/>
                      <w:szCs w:val="21"/>
                      <w:lang w:eastAsia="zh-CN"/>
                    </w:rPr>
                    <w:t>辐射剂量率测量规范》（</w:t>
                  </w:r>
                  <w:r>
                    <w:rPr>
                      <w:rFonts w:ascii="Times New Roman" w:hAnsi="Times New Roman" w:cs="Times New Roman"/>
                      <w:sz w:val="21"/>
                      <w:szCs w:val="21"/>
                      <w:lang w:eastAsia="zh-CN"/>
                    </w:rPr>
                    <w:t>GB/T 14583-93</w:t>
                  </w:r>
                  <w:r>
                    <w:rPr>
                      <w:rFonts w:ascii="Times New Roman" w:hAnsi="Times New Roman" w:cs="Times New Roman"/>
                      <w:sz w:val="21"/>
                      <w:szCs w:val="21"/>
                      <w:lang w:eastAsia="zh-CN"/>
                    </w:rPr>
                    <w:t>）</w:t>
                  </w:r>
                </w:p>
              </w:tc>
            </w:tr>
            <w:tr w:rsidR="00410244">
              <w:trPr>
                <w:trHeight w:val="520"/>
              </w:trPr>
              <w:tc>
                <w:tcPr>
                  <w:tcW w:w="2354" w:type="dxa"/>
                  <w:vAlign w:val="center"/>
                </w:tcPr>
                <w:p w:rsidR="00410244" w:rsidRDefault="00B96514">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仪器名称</w:t>
                  </w:r>
                </w:p>
              </w:tc>
              <w:tc>
                <w:tcPr>
                  <w:tcW w:w="1916" w:type="dxa"/>
                  <w:vAlign w:val="center"/>
                </w:tcPr>
                <w:p w:rsidR="00410244" w:rsidRDefault="00B96514">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仪器型号</w:t>
                  </w:r>
                </w:p>
              </w:tc>
              <w:tc>
                <w:tcPr>
                  <w:tcW w:w="1561" w:type="dxa"/>
                  <w:vAlign w:val="center"/>
                </w:tcPr>
                <w:p w:rsidR="00410244" w:rsidRDefault="00B96514">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编号</w:t>
                  </w:r>
                </w:p>
              </w:tc>
              <w:tc>
                <w:tcPr>
                  <w:tcW w:w="2930" w:type="dxa"/>
                  <w:vAlign w:val="center"/>
                </w:tcPr>
                <w:p w:rsidR="00410244" w:rsidRDefault="00B96514">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检定单位</w:t>
                  </w:r>
                  <w:r>
                    <w:rPr>
                      <w:rFonts w:ascii="Times New Roman" w:hAnsi="Times New Roman" w:cs="Times New Roman"/>
                      <w:sz w:val="21"/>
                      <w:szCs w:val="21"/>
                      <w:lang w:eastAsia="zh-CN"/>
                    </w:rPr>
                    <w:t>/</w:t>
                  </w:r>
                  <w:r>
                    <w:rPr>
                      <w:rFonts w:ascii="Times New Roman" w:hAnsi="Times New Roman" w:cs="Times New Roman"/>
                      <w:sz w:val="21"/>
                      <w:szCs w:val="21"/>
                      <w:lang w:eastAsia="zh-CN"/>
                    </w:rPr>
                    <w:t>证书编号</w:t>
                  </w:r>
                </w:p>
              </w:tc>
            </w:tr>
            <w:tr w:rsidR="00410244">
              <w:trPr>
                <w:trHeight w:val="624"/>
              </w:trPr>
              <w:tc>
                <w:tcPr>
                  <w:tcW w:w="2354" w:type="dxa"/>
                  <w:vAlign w:val="center"/>
                </w:tcPr>
                <w:p w:rsidR="00410244" w:rsidRDefault="00B96514">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X</w:t>
                  </w:r>
                  <w:r>
                    <w:rPr>
                      <w:rFonts w:ascii="Times New Roman" w:hAnsi="Times New Roman" w:cs="Times New Roman"/>
                      <w:sz w:val="21"/>
                      <w:szCs w:val="21"/>
                      <w:lang w:eastAsia="zh-CN"/>
                    </w:rPr>
                    <w:t>、</w:t>
                  </w:r>
                  <w:r>
                    <w:rPr>
                      <w:rFonts w:ascii="Times New Roman" w:hAnsi="Times New Roman" w:cs="Times New Roman"/>
                      <w:sz w:val="21"/>
                      <w:szCs w:val="21"/>
                      <w:lang w:eastAsia="zh-CN"/>
                    </w:rPr>
                    <w:t>γ</w:t>
                  </w:r>
                  <w:r>
                    <w:rPr>
                      <w:rFonts w:ascii="Times New Roman" w:hAnsi="Times New Roman" w:cs="Times New Roman"/>
                      <w:sz w:val="21"/>
                      <w:szCs w:val="21"/>
                      <w:lang w:eastAsia="zh-CN"/>
                    </w:rPr>
                    <w:t>辐射</w:t>
                  </w:r>
                </w:p>
                <w:p w:rsidR="00410244" w:rsidRDefault="00B96514">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剂量率仪</w:t>
                  </w:r>
                </w:p>
              </w:tc>
              <w:tc>
                <w:tcPr>
                  <w:tcW w:w="1916" w:type="dxa"/>
                  <w:vAlign w:val="center"/>
                </w:tcPr>
                <w:p w:rsidR="00410244" w:rsidRDefault="00B96514">
                  <w:pPr>
                    <w:jc w:val="center"/>
                    <w:rPr>
                      <w:rFonts w:ascii="Times New Roman" w:hAnsi="Times New Roman" w:cs="Times New Roman"/>
                      <w:sz w:val="21"/>
                      <w:szCs w:val="21"/>
                      <w:lang w:eastAsia="zh-CN"/>
                    </w:rPr>
                  </w:pPr>
                  <w:r>
                    <w:rPr>
                      <w:rFonts w:ascii="Times New Roman" w:hAnsi="Times New Roman" w:cs="Times New Roman"/>
                      <w:bCs/>
                      <w:szCs w:val="21"/>
                      <w:lang w:eastAsia="zh-CN"/>
                    </w:rPr>
                    <w:t>RJ32-3202</w:t>
                  </w:r>
                </w:p>
              </w:tc>
              <w:tc>
                <w:tcPr>
                  <w:tcW w:w="1561" w:type="dxa"/>
                  <w:vAlign w:val="center"/>
                </w:tcPr>
                <w:p w:rsidR="00410244" w:rsidRDefault="00B96514">
                  <w:pPr>
                    <w:jc w:val="center"/>
                    <w:rPr>
                      <w:rFonts w:ascii="Times New Roman" w:hAnsi="Times New Roman" w:cs="Times New Roman"/>
                      <w:sz w:val="21"/>
                      <w:szCs w:val="21"/>
                      <w:lang w:eastAsia="zh-CN"/>
                    </w:rPr>
                  </w:pPr>
                  <w:r>
                    <w:rPr>
                      <w:rFonts w:ascii="Times New Roman" w:hAnsi="Times New Roman" w:cs="Times New Roman"/>
                      <w:bCs/>
                      <w:szCs w:val="21"/>
                    </w:rPr>
                    <w:t>QNJC-YQ-0</w:t>
                  </w:r>
                  <w:r>
                    <w:rPr>
                      <w:rFonts w:ascii="Times New Roman" w:hAnsi="Times New Roman" w:cs="Times New Roman"/>
                      <w:bCs/>
                      <w:szCs w:val="21"/>
                      <w:lang w:eastAsia="zh-CN"/>
                    </w:rPr>
                    <w:t>06</w:t>
                  </w:r>
                </w:p>
              </w:tc>
              <w:tc>
                <w:tcPr>
                  <w:tcW w:w="2930" w:type="dxa"/>
                  <w:vAlign w:val="center"/>
                </w:tcPr>
                <w:p w:rsidR="00410244" w:rsidRDefault="00B96514">
                  <w:pPr>
                    <w:jc w:val="center"/>
                    <w:rPr>
                      <w:rFonts w:ascii="Times New Roman" w:hAnsi="Times New Roman" w:cs="Times New Roman"/>
                      <w:sz w:val="21"/>
                      <w:szCs w:val="21"/>
                      <w:lang w:eastAsia="zh-CN"/>
                    </w:rPr>
                  </w:pPr>
                  <w:r>
                    <w:rPr>
                      <w:rFonts w:ascii="Times New Roman" w:hAnsi="Times New Roman" w:cs="Times New Roman"/>
                      <w:bCs/>
                      <w:szCs w:val="21"/>
                      <w:lang w:eastAsia="zh-CN"/>
                    </w:rPr>
                    <w:t>中国辐射防护研究院放射性计量站</w:t>
                  </w:r>
                  <w:r>
                    <w:rPr>
                      <w:rFonts w:ascii="Times New Roman" w:hAnsi="Times New Roman" w:cs="Times New Roman"/>
                      <w:bCs/>
                      <w:szCs w:val="21"/>
                      <w:lang w:eastAsia="zh-CN"/>
                    </w:rPr>
                    <w:t>/</w:t>
                  </w:r>
                  <w:r>
                    <w:rPr>
                      <w:rFonts w:ascii="Times New Roman" w:hAnsi="Times New Roman" w:cs="Times New Roman"/>
                      <w:bCs/>
                      <w:szCs w:val="21"/>
                      <w:lang w:eastAsia="zh-CN"/>
                    </w:rPr>
                    <w:t>校字第</w:t>
                  </w:r>
                  <w:r>
                    <w:rPr>
                      <w:rFonts w:ascii="Times New Roman" w:hAnsi="Times New Roman" w:cs="Times New Roman"/>
                      <w:bCs/>
                      <w:szCs w:val="21"/>
                      <w:lang w:eastAsia="zh-CN"/>
                    </w:rPr>
                    <w:t>[201                                                                                                                                                                                                                                                                                                                                                                                                                                                                                                                                                                                                                                                                                                                                                                                                                                                                                                                                                                                                                                                                                                                                                                                                                                                                                                                                                                                                                                                                                                                                                                                                                                                                                                                                                                                                                                                                                                                                                                                                                                                                                                                                                                                                                                                                                                                                                                                                                                                                                                                                                                                                                                                                                                                                                                                                                                                                                                                                                                                                                                                                                                                                                                                                                                                                                                                                                                                                                                                                                                                                                                                                                                                                                                                                                                                                                                                                                                                                                                                                                                                                                                                                                                                                                                                                                                                                                                                                                                                                                                                                                                                                                                                                                                                                                                                                                                                                                                                                                                                                                                                                                                                                                                                                                                                                                                                                                                                                                                                                                                                                                                                                                                                                                                                                                                                                                                                                                                                                                                                                                                                                                                                                                                                                                                                                                                                                                                                                                                                                                                                                                                                                                                                                                                                                                                                                                                                                                                                                                                                   9]-R053</w:t>
                  </w:r>
                </w:p>
              </w:tc>
            </w:tr>
          </w:tbl>
          <w:p w:rsidR="00410244" w:rsidRDefault="00B96514">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5</w:t>
            </w:r>
            <w:r>
              <w:rPr>
                <w:rFonts w:ascii="Times New Roman" w:hAnsi="Times New Roman" w:cs="Times New Roman"/>
                <w:sz w:val="24"/>
                <w:lang w:eastAsia="zh-CN"/>
              </w:rPr>
              <w:t>）质量保证措施</w:t>
            </w:r>
          </w:p>
          <w:p w:rsidR="00410244" w:rsidRDefault="00B96514">
            <w:pPr>
              <w:spacing w:line="360" w:lineRule="auto"/>
              <w:ind w:firstLineChars="200" w:firstLine="480"/>
              <w:jc w:val="both"/>
              <w:rPr>
                <w:rFonts w:ascii="Times New Roman" w:cs="Times New Roman"/>
                <w:sz w:val="24"/>
                <w:lang w:eastAsia="zh-CN"/>
              </w:rPr>
            </w:pPr>
            <w:r>
              <w:rPr>
                <w:rFonts w:ascii="Times New Roman" w:cs="Times New Roman" w:hint="eastAsia"/>
                <w:sz w:val="24"/>
                <w:lang w:eastAsia="zh-CN"/>
              </w:rPr>
              <w:t>a</w:t>
            </w:r>
            <w:r>
              <w:rPr>
                <w:rFonts w:ascii="Times New Roman" w:cs="Times New Roman" w:hint="eastAsia"/>
                <w:sz w:val="24"/>
                <w:lang w:eastAsia="zh-CN"/>
              </w:rPr>
              <w:t>、合理布设监测点位，保证各监测点位布设的科学性。</w:t>
            </w:r>
          </w:p>
          <w:p w:rsidR="00410244" w:rsidRDefault="00B96514">
            <w:pPr>
              <w:spacing w:line="360" w:lineRule="auto"/>
              <w:ind w:firstLineChars="200" w:firstLine="480"/>
              <w:jc w:val="both"/>
              <w:rPr>
                <w:rFonts w:ascii="Times New Roman" w:cs="Times New Roman"/>
                <w:sz w:val="24"/>
                <w:lang w:eastAsia="zh-CN"/>
              </w:rPr>
            </w:pPr>
            <w:r>
              <w:rPr>
                <w:rFonts w:ascii="Times New Roman" w:cs="Times New Roman" w:hint="eastAsia"/>
                <w:sz w:val="24"/>
                <w:lang w:eastAsia="zh-CN"/>
              </w:rPr>
              <w:t>b</w:t>
            </w:r>
            <w:r>
              <w:rPr>
                <w:rFonts w:ascii="Times New Roman" w:cs="Times New Roman" w:hint="eastAsia"/>
                <w:sz w:val="24"/>
                <w:lang w:eastAsia="zh-CN"/>
              </w:rPr>
              <w:t>、监测方法采用国家有关部门颁布的标准，监测人员经考核合格并持有合格证书上岗。</w:t>
            </w:r>
          </w:p>
          <w:p w:rsidR="00410244" w:rsidRDefault="00B96514">
            <w:pPr>
              <w:spacing w:line="360" w:lineRule="auto"/>
              <w:ind w:firstLineChars="200" w:firstLine="480"/>
              <w:jc w:val="both"/>
              <w:rPr>
                <w:rFonts w:ascii="Times New Roman" w:cs="Times New Roman"/>
                <w:sz w:val="24"/>
                <w:lang w:eastAsia="zh-CN"/>
              </w:rPr>
            </w:pPr>
            <w:r>
              <w:rPr>
                <w:rFonts w:ascii="Times New Roman" w:cs="Times New Roman" w:hint="eastAsia"/>
                <w:sz w:val="24"/>
                <w:lang w:eastAsia="zh-CN"/>
              </w:rPr>
              <w:lastRenderedPageBreak/>
              <w:t>c</w:t>
            </w:r>
            <w:r>
              <w:rPr>
                <w:rFonts w:ascii="Times New Roman" w:cs="Times New Roman" w:hint="eastAsia"/>
                <w:sz w:val="24"/>
                <w:lang w:eastAsia="zh-CN"/>
              </w:rPr>
              <w:t>、监测仪器每年定期经计量部门检定，检定合格后方可使用。</w:t>
            </w:r>
          </w:p>
          <w:p w:rsidR="00410244" w:rsidRDefault="00B96514">
            <w:pPr>
              <w:spacing w:line="360" w:lineRule="auto"/>
              <w:ind w:firstLineChars="200" w:firstLine="480"/>
              <w:jc w:val="both"/>
              <w:rPr>
                <w:rFonts w:ascii="Times New Roman" w:cs="Times New Roman"/>
                <w:sz w:val="24"/>
                <w:lang w:eastAsia="zh-CN"/>
              </w:rPr>
            </w:pPr>
            <w:r>
              <w:rPr>
                <w:rFonts w:ascii="Times New Roman" w:cs="Times New Roman" w:hint="eastAsia"/>
                <w:sz w:val="24"/>
                <w:lang w:eastAsia="zh-CN"/>
              </w:rPr>
              <w:t>d</w:t>
            </w:r>
            <w:r>
              <w:rPr>
                <w:rFonts w:ascii="Times New Roman" w:cs="Times New Roman" w:hint="eastAsia"/>
                <w:sz w:val="24"/>
                <w:lang w:eastAsia="zh-CN"/>
              </w:rPr>
              <w:t>、每次测量前、后，</w:t>
            </w:r>
            <w:proofErr w:type="gramStart"/>
            <w:r>
              <w:rPr>
                <w:rFonts w:ascii="Times New Roman" w:cs="Times New Roman" w:hint="eastAsia"/>
                <w:sz w:val="24"/>
                <w:lang w:eastAsia="zh-CN"/>
              </w:rPr>
              <w:t>均检查</w:t>
            </w:r>
            <w:proofErr w:type="gramEnd"/>
            <w:r>
              <w:rPr>
                <w:rFonts w:ascii="Times New Roman" w:cs="Times New Roman" w:hint="eastAsia"/>
                <w:sz w:val="24"/>
                <w:lang w:eastAsia="zh-CN"/>
              </w:rPr>
              <w:t>仪器的工作状态是否正常，并对仪器进行校验。</w:t>
            </w:r>
          </w:p>
          <w:p w:rsidR="00410244" w:rsidRDefault="00B96514">
            <w:pPr>
              <w:spacing w:line="360" w:lineRule="auto"/>
              <w:ind w:firstLineChars="200" w:firstLine="480"/>
              <w:jc w:val="both"/>
              <w:rPr>
                <w:rFonts w:ascii="Times New Roman" w:cs="Times New Roman"/>
                <w:sz w:val="24"/>
                <w:lang w:eastAsia="zh-CN"/>
              </w:rPr>
            </w:pPr>
            <w:r>
              <w:rPr>
                <w:rFonts w:ascii="Times New Roman" w:cs="Times New Roman" w:hint="eastAsia"/>
                <w:sz w:val="24"/>
                <w:lang w:eastAsia="zh-CN"/>
              </w:rPr>
              <w:t>e</w:t>
            </w:r>
            <w:r>
              <w:rPr>
                <w:rFonts w:ascii="Times New Roman" w:cs="Times New Roman" w:hint="eastAsia"/>
                <w:sz w:val="24"/>
                <w:lang w:eastAsia="zh-CN"/>
              </w:rPr>
              <w:t>、由专业人员按操作规程操作仪器，并做好记录。</w:t>
            </w:r>
          </w:p>
          <w:p w:rsidR="00410244" w:rsidRDefault="00B96514">
            <w:pPr>
              <w:spacing w:line="360" w:lineRule="auto"/>
              <w:ind w:firstLineChars="200" w:firstLine="480"/>
              <w:jc w:val="both"/>
              <w:rPr>
                <w:rFonts w:ascii="Times New Roman" w:cs="Times New Roman"/>
                <w:sz w:val="24"/>
                <w:lang w:eastAsia="zh-CN"/>
              </w:rPr>
            </w:pPr>
            <w:r>
              <w:rPr>
                <w:rFonts w:ascii="Times New Roman" w:cs="Times New Roman" w:hint="eastAsia"/>
                <w:sz w:val="24"/>
                <w:lang w:eastAsia="zh-CN"/>
              </w:rPr>
              <w:t>f</w:t>
            </w:r>
            <w:r>
              <w:rPr>
                <w:rFonts w:ascii="Times New Roman" w:cs="Times New Roman" w:hint="eastAsia"/>
                <w:sz w:val="24"/>
                <w:lang w:eastAsia="zh-CN"/>
              </w:rPr>
              <w:t>、报告严格实行三级审核制度，经校对、审核，最后签发。</w:t>
            </w:r>
          </w:p>
          <w:p w:rsidR="00410244" w:rsidRDefault="00B96514">
            <w:pPr>
              <w:pStyle w:val="TableParagraph"/>
              <w:spacing w:line="360" w:lineRule="auto"/>
              <w:ind w:firstLineChars="200" w:firstLine="480"/>
              <w:jc w:val="both"/>
              <w:rPr>
                <w:rFonts w:ascii="Times New Roman" w:cs="Times New Roman"/>
                <w:sz w:val="24"/>
                <w:lang w:eastAsia="zh-CN"/>
              </w:rPr>
            </w:pPr>
            <w:r>
              <w:rPr>
                <w:rFonts w:ascii="Times New Roman" w:cs="Times New Roman" w:hint="eastAsia"/>
                <w:sz w:val="24"/>
                <w:lang w:eastAsia="zh-CN"/>
              </w:rPr>
              <w:t>（</w:t>
            </w:r>
            <w:r>
              <w:rPr>
                <w:rFonts w:ascii="Times New Roman" w:cs="Times New Roman" w:hint="eastAsia"/>
                <w:sz w:val="24"/>
                <w:lang w:eastAsia="zh-CN"/>
              </w:rPr>
              <w:t>6</w:t>
            </w:r>
            <w:r>
              <w:rPr>
                <w:rFonts w:ascii="Times New Roman" w:cs="Times New Roman" w:hint="eastAsia"/>
                <w:sz w:val="24"/>
                <w:lang w:eastAsia="zh-CN"/>
              </w:rPr>
              <w:t>）</w:t>
            </w:r>
            <w:r>
              <w:rPr>
                <w:rFonts w:ascii="Times New Roman" w:cs="Times New Roman" w:hint="eastAsia"/>
                <w:sz w:val="24"/>
                <w:lang w:eastAsia="zh-CN"/>
              </w:rPr>
              <w:t xml:space="preserve"> </w:t>
            </w:r>
            <w:r>
              <w:rPr>
                <w:rFonts w:ascii="Times New Roman" w:cs="Times New Roman" w:hint="eastAsia"/>
                <w:sz w:val="24"/>
                <w:lang w:eastAsia="zh-CN"/>
              </w:rPr>
              <w:t>监测结果</w:t>
            </w:r>
          </w:p>
          <w:p w:rsidR="00410244" w:rsidRDefault="00B96514">
            <w:pPr>
              <w:spacing w:line="360" w:lineRule="auto"/>
              <w:ind w:firstLineChars="200" w:firstLine="480"/>
              <w:rPr>
                <w:rFonts w:ascii="Times New Roman" w:cs="Times New Roman"/>
                <w:sz w:val="24"/>
                <w:lang w:eastAsia="zh-CN"/>
              </w:rPr>
            </w:pPr>
            <w:r>
              <w:rPr>
                <w:rFonts w:ascii="Times New Roman" w:cs="Times New Roman" w:hint="eastAsia"/>
                <w:sz w:val="24"/>
                <w:lang w:eastAsia="zh-CN"/>
              </w:rPr>
              <w:t>2019</w:t>
            </w:r>
            <w:r>
              <w:rPr>
                <w:rFonts w:ascii="Times New Roman" w:cs="Times New Roman" w:hint="eastAsia"/>
                <w:sz w:val="24"/>
                <w:lang w:eastAsia="zh-CN"/>
              </w:rPr>
              <w:t>年</w:t>
            </w:r>
            <w:r>
              <w:rPr>
                <w:rFonts w:ascii="Times New Roman" w:cs="Times New Roman" w:hint="eastAsia"/>
                <w:sz w:val="24"/>
                <w:lang w:eastAsia="zh-CN"/>
              </w:rPr>
              <w:t>11</w:t>
            </w:r>
            <w:r>
              <w:rPr>
                <w:rFonts w:ascii="Times New Roman" w:cs="Times New Roman" w:hint="eastAsia"/>
                <w:sz w:val="24"/>
                <w:lang w:eastAsia="zh-CN"/>
              </w:rPr>
              <w:t>月</w:t>
            </w:r>
            <w:r>
              <w:rPr>
                <w:rFonts w:ascii="Times New Roman" w:cs="Times New Roman" w:hint="eastAsia"/>
                <w:sz w:val="24"/>
                <w:lang w:eastAsia="zh-CN"/>
              </w:rPr>
              <w:t>17</w:t>
            </w:r>
            <w:r>
              <w:rPr>
                <w:rFonts w:ascii="Times New Roman" w:cs="Times New Roman" w:hint="eastAsia"/>
                <w:sz w:val="24"/>
                <w:lang w:eastAsia="zh-CN"/>
              </w:rPr>
              <w:t>日，陕西秦洲核与辐射安全技术有限公司对</w:t>
            </w:r>
            <w:r>
              <w:rPr>
                <w:rFonts w:hint="eastAsia"/>
                <w:color w:val="000000"/>
                <w:sz w:val="24"/>
                <w:lang w:eastAsia="zh-CN"/>
              </w:rPr>
              <w:t>新疆金富博管道科技有限公司探伤项目周围环境进行现状监测</w:t>
            </w:r>
            <w:r>
              <w:rPr>
                <w:rFonts w:ascii="Times New Roman" w:cs="Times New Roman" w:hint="eastAsia"/>
                <w:sz w:val="24"/>
                <w:lang w:eastAsia="zh-CN"/>
              </w:rPr>
              <w:t>，并出具监测报告（见附件），本项目监测结果如表</w:t>
            </w:r>
            <w:r>
              <w:rPr>
                <w:rFonts w:ascii="Times New Roman" w:cs="Times New Roman" w:hint="eastAsia"/>
                <w:sz w:val="24"/>
                <w:lang w:eastAsia="zh-CN"/>
              </w:rPr>
              <w:t>8-2</w:t>
            </w:r>
            <w:r>
              <w:rPr>
                <w:rFonts w:ascii="Times New Roman" w:cs="Times New Roman" w:hint="eastAsia"/>
                <w:sz w:val="24"/>
                <w:lang w:eastAsia="zh-CN"/>
              </w:rPr>
              <w:t>，</w:t>
            </w:r>
            <w:r>
              <w:rPr>
                <w:rFonts w:ascii="Times New Roman" w:cs="Times New Roman" w:hint="eastAsia"/>
                <w:sz w:val="24"/>
                <w:lang w:eastAsia="zh-CN"/>
              </w:rPr>
              <w:t xml:space="preserve">         </w:t>
            </w:r>
          </w:p>
          <w:p w:rsidR="00410244" w:rsidRDefault="00B96514">
            <w:pPr>
              <w:pStyle w:val="TableParagraph"/>
              <w:spacing w:before="67" w:line="312" w:lineRule="exact"/>
              <w:ind w:left="1607" w:right="714" w:hanging="826"/>
              <w:jc w:val="center"/>
              <w:rPr>
                <w:lang w:eastAsia="zh-CN"/>
              </w:rPr>
            </w:pPr>
            <w:r>
              <w:rPr>
                <w:rFonts w:hint="eastAsia"/>
                <w:lang w:eastAsia="zh-CN"/>
              </w:rPr>
              <w:t>表 8-2 环境X-γ辐射剂量率监测结果</w:t>
            </w:r>
          </w:p>
          <w:tbl>
            <w:tblPr>
              <w:tblpPr w:leftFromText="180" w:rightFromText="180" w:vertAnchor="text" w:tblpX="1" w:tblpY="1"/>
              <w:tblOverlap w:val="never"/>
              <w:tblW w:w="499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0"/>
              <w:gridCol w:w="3707"/>
              <w:gridCol w:w="3039"/>
              <w:gridCol w:w="1092"/>
            </w:tblGrid>
            <w:tr w:rsidR="00410244">
              <w:trPr>
                <w:trHeight w:val="397"/>
                <w:tblHeader/>
              </w:trPr>
              <w:tc>
                <w:tcPr>
                  <w:tcW w:w="515" w:type="pct"/>
                  <w:vAlign w:val="center"/>
                </w:tcPr>
                <w:p w:rsidR="00410244" w:rsidRDefault="00B96514">
                  <w:pPr>
                    <w:widowControl/>
                    <w:jc w:val="center"/>
                    <w:rPr>
                      <w:rFonts w:ascii="Times New Roman" w:hAnsi="Times New Roman" w:cs="Times New Roman"/>
                      <w:sz w:val="21"/>
                      <w:szCs w:val="21"/>
                    </w:rPr>
                  </w:pPr>
                  <w:proofErr w:type="spellStart"/>
                  <w:r>
                    <w:rPr>
                      <w:rFonts w:ascii="Times New Roman" w:hAnsi="Times New Roman" w:cs="Times New Roman"/>
                      <w:sz w:val="21"/>
                      <w:szCs w:val="21"/>
                    </w:rPr>
                    <w:t>序号</w:t>
                  </w:r>
                  <w:proofErr w:type="spellEnd"/>
                </w:p>
              </w:tc>
              <w:tc>
                <w:tcPr>
                  <w:tcW w:w="2120" w:type="pct"/>
                  <w:vAlign w:val="center"/>
                </w:tcPr>
                <w:p w:rsidR="00410244" w:rsidRDefault="00B96514">
                  <w:pPr>
                    <w:widowControl/>
                    <w:jc w:val="center"/>
                    <w:rPr>
                      <w:rFonts w:ascii="Times New Roman" w:hAnsi="Times New Roman" w:cs="Times New Roman"/>
                      <w:sz w:val="21"/>
                      <w:szCs w:val="21"/>
                    </w:rPr>
                  </w:pPr>
                  <w:proofErr w:type="spellStart"/>
                  <w:r>
                    <w:rPr>
                      <w:rFonts w:ascii="Times New Roman" w:hAnsi="Times New Roman" w:cs="Times New Roman"/>
                      <w:sz w:val="21"/>
                      <w:szCs w:val="21"/>
                    </w:rPr>
                    <w:t>点位描述</w:t>
                  </w:r>
                  <w:proofErr w:type="spellEnd"/>
                </w:p>
              </w:tc>
              <w:tc>
                <w:tcPr>
                  <w:tcW w:w="1738" w:type="pct"/>
                  <w:vAlign w:val="center"/>
                </w:tcPr>
                <w:p w:rsidR="00410244" w:rsidRDefault="00B96514">
                  <w:pPr>
                    <w:widowControl/>
                    <w:jc w:val="center"/>
                    <w:rPr>
                      <w:rFonts w:ascii="Times New Roman" w:hAnsi="Times New Roman" w:cs="Times New Roman"/>
                      <w:sz w:val="21"/>
                      <w:szCs w:val="21"/>
                      <w:lang w:eastAsia="zh-CN"/>
                    </w:rPr>
                  </w:pPr>
                  <w:r>
                    <w:rPr>
                      <w:rFonts w:ascii="Times New Roman" w:hAnsi="Times New Roman" w:cs="Times New Roman"/>
                      <w:sz w:val="21"/>
                      <w:szCs w:val="21"/>
                      <w:lang w:eastAsia="zh-CN"/>
                    </w:rPr>
                    <w:t>监测结果（</w:t>
                  </w:r>
                  <w:proofErr w:type="spellStart"/>
                  <w:r>
                    <w:rPr>
                      <w:rFonts w:ascii="Times New Roman" w:hAnsi="Times New Roman" w:cs="Times New Roman"/>
                      <w:sz w:val="24"/>
                      <w:lang w:eastAsia="zh-CN"/>
                    </w:rPr>
                    <w:t>μSv</w:t>
                  </w:r>
                  <w:proofErr w:type="spellEnd"/>
                  <w:r>
                    <w:rPr>
                      <w:rFonts w:ascii="Times New Roman" w:hAnsi="Times New Roman" w:cs="Times New Roman"/>
                      <w:sz w:val="24"/>
                      <w:lang w:eastAsia="zh-CN"/>
                    </w:rPr>
                    <w:t>/h</w:t>
                  </w:r>
                  <w:r>
                    <w:rPr>
                      <w:rFonts w:ascii="Times New Roman" w:hAnsi="Times New Roman" w:cs="Times New Roman"/>
                      <w:sz w:val="21"/>
                      <w:szCs w:val="21"/>
                      <w:lang w:eastAsia="zh-CN"/>
                    </w:rPr>
                    <w:t>）</w:t>
                  </w:r>
                </w:p>
              </w:tc>
              <w:tc>
                <w:tcPr>
                  <w:tcW w:w="625" w:type="pct"/>
                  <w:vAlign w:val="center"/>
                </w:tcPr>
                <w:p w:rsidR="00410244" w:rsidRDefault="00B96514">
                  <w:pPr>
                    <w:widowControl/>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w:t>
                  </w:r>
                </w:p>
              </w:tc>
            </w:tr>
            <w:tr w:rsidR="00410244">
              <w:trPr>
                <w:trHeight w:val="397"/>
              </w:trPr>
              <w:tc>
                <w:tcPr>
                  <w:tcW w:w="515"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1</w:t>
                  </w:r>
                </w:p>
              </w:tc>
              <w:tc>
                <w:tcPr>
                  <w:tcW w:w="2120"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探伤室东侧</w:t>
                  </w:r>
                </w:p>
              </w:tc>
              <w:tc>
                <w:tcPr>
                  <w:tcW w:w="1738" w:type="pct"/>
                  <w:vAlign w:val="center"/>
                </w:tcPr>
                <w:p w:rsidR="00410244" w:rsidRDefault="00B96514">
                  <w:pPr>
                    <w:widowControl/>
                    <w:jc w:val="center"/>
                    <w:textAlignment w:val="center"/>
                    <w:rPr>
                      <w:rFonts w:ascii="Times New Roman" w:hAnsi="Times New Roman" w:cs="Times New Roman"/>
                      <w:bCs/>
                      <w:sz w:val="21"/>
                      <w:szCs w:val="21"/>
                      <w:lang w:eastAsia="zh-CN"/>
                    </w:rPr>
                  </w:pPr>
                  <w:r>
                    <w:rPr>
                      <w:rFonts w:ascii="Times New Roman" w:hAnsi="Times New Roman" w:cs="Times New Roman"/>
                      <w:color w:val="000000"/>
                      <w:lang w:eastAsia="zh-CN" w:bidi="ar"/>
                    </w:rPr>
                    <w:t>0.134±0.002</w:t>
                  </w:r>
                </w:p>
              </w:tc>
              <w:tc>
                <w:tcPr>
                  <w:tcW w:w="625"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w:t>
                  </w:r>
                </w:p>
              </w:tc>
            </w:tr>
            <w:tr w:rsidR="00410244">
              <w:trPr>
                <w:trHeight w:val="397"/>
              </w:trPr>
              <w:tc>
                <w:tcPr>
                  <w:tcW w:w="515"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2</w:t>
                  </w:r>
                </w:p>
              </w:tc>
              <w:tc>
                <w:tcPr>
                  <w:tcW w:w="2120"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探伤室南侧</w:t>
                  </w:r>
                </w:p>
              </w:tc>
              <w:tc>
                <w:tcPr>
                  <w:tcW w:w="1738" w:type="pct"/>
                  <w:vAlign w:val="center"/>
                </w:tcPr>
                <w:p w:rsidR="00410244" w:rsidRDefault="00B96514">
                  <w:pPr>
                    <w:widowControl/>
                    <w:jc w:val="center"/>
                    <w:textAlignment w:val="center"/>
                    <w:rPr>
                      <w:rFonts w:ascii="Times New Roman" w:hAnsi="Times New Roman" w:cs="Times New Roman"/>
                      <w:bCs/>
                      <w:sz w:val="21"/>
                      <w:szCs w:val="21"/>
                      <w:lang w:eastAsia="zh-CN"/>
                    </w:rPr>
                  </w:pPr>
                  <w:r>
                    <w:rPr>
                      <w:rFonts w:ascii="Times New Roman" w:hAnsi="Times New Roman" w:cs="Times New Roman"/>
                      <w:color w:val="000000"/>
                      <w:lang w:eastAsia="zh-CN" w:bidi="ar"/>
                    </w:rPr>
                    <w:t>0.146±0.003</w:t>
                  </w:r>
                </w:p>
              </w:tc>
              <w:tc>
                <w:tcPr>
                  <w:tcW w:w="625"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w:t>
                  </w:r>
                </w:p>
              </w:tc>
            </w:tr>
            <w:tr w:rsidR="00410244">
              <w:trPr>
                <w:trHeight w:val="397"/>
              </w:trPr>
              <w:tc>
                <w:tcPr>
                  <w:tcW w:w="515"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3</w:t>
                  </w:r>
                </w:p>
              </w:tc>
              <w:tc>
                <w:tcPr>
                  <w:tcW w:w="2120"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探伤室西侧</w:t>
                  </w:r>
                </w:p>
              </w:tc>
              <w:tc>
                <w:tcPr>
                  <w:tcW w:w="1738" w:type="pct"/>
                  <w:vAlign w:val="center"/>
                </w:tcPr>
                <w:p w:rsidR="00410244" w:rsidRDefault="00B96514">
                  <w:pPr>
                    <w:widowControl/>
                    <w:jc w:val="center"/>
                    <w:textAlignment w:val="center"/>
                    <w:rPr>
                      <w:rFonts w:ascii="Times New Roman" w:hAnsi="Times New Roman" w:cs="Times New Roman"/>
                      <w:bCs/>
                      <w:sz w:val="21"/>
                      <w:szCs w:val="21"/>
                      <w:lang w:eastAsia="zh-CN"/>
                    </w:rPr>
                  </w:pPr>
                  <w:r>
                    <w:rPr>
                      <w:rFonts w:ascii="Times New Roman" w:hAnsi="Times New Roman" w:cs="Times New Roman"/>
                      <w:color w:val="000000"/>
                      <w:lang w:eastAsia="zh-CN" w:bidi="ar"/>
                    </w:rPr>
                    <w:t>0.133±0.003</w:t>
                  </w:r>
                </w:p>
              </w:tc>
              <w:tc>
                <w:tcPr>
                  <w:tcW w:w="625"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w:t>
                  </w:r>
                </w:p>
              </w:tc>
            </w:tr>
            <w:tr w:rsidR="00410244">
              <w:trPr>
                <w:trHeight w:val="397"/>
              </w:trPr>
              <w:tc>
                <w:tcPr>
                  <w:tcW w:w="515"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4</w:t>
                  </w:r>
                </w:p>
              </w:tc>
              <w:tc>
                <w:tcPr>
                  <w:tcW w:w="2120"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探伤室北侧</w:t>
                  </w:r>
                </w:p>
              </w:tc>
              <w:tc>
                <w:tcPr>
                  <w:tcW w:w="1738" w:type="pct"/>
                  <w:vAlign w:val="center"/>
                </w:tcPr>
                <w:p w:rsidR="00410244" w:rsidRDefault="00B96514">
                  <w:pPr>
                    <w:widowControl/>
                    <w:jc w:val="center"/>
                    <w:textAlignment w:val="center"/>
                    <w:rPr>
                      <w:rFonts w:ascii="Times New Roman" w:hAnsi="Times New Roman" w:cs="Times New Roman"/>
                      <w:bCs/>
                      <w:sz w:val="21"/>
                      <w:szCs w:val="21"/>
                      <w:lang w:eastAsia="zh-CN"/>
                    </w:rPr>
                  </w:pPr>
                  <w:r>
                    <w:rPr>
                      <w:rFonts w:ascii="Times New Roman" w:hAnsi="Times New Roman" w:cs="Times New Roman"/>
                      <w:color w:val="000000"/>
                      <w:lang w:eastAsia="zh-CN" w:bidi="ar"/>
                    </w:rPr>
                    <w:t>0.134±0.003</w:t>
                  </w:r>
                </w:p>
              </w:tc>
              <w:tc>
                <w:tcPr>
                  <w:tcW w:w="625" w:type="pct"/>
                  <w:vAlign w:val="center"/>
                </w:tcPr>
                <w:p w:rsidR="00410244" w:rsidRDefault="00B96514">
                  <w:pPr>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w:t>
                  </w:r>
                </w:p>
              </w:tc>
            </w:tr>
          </w:tbl>
          <w:p w:rsidR="00410244" w:rsidRDefault="00B96514">
            <w:pPr>
              <w:pStyle w:val="TableParagraph"/>
              <w:spacing w:before="93" w:line="360" w:lineRule="auto"/>
              <w:jc w:val="both"/>
              <w:rPr>
                <w:rFonts w:ascii="Times New Roman" w:cs="Times New Roman"/>
                <w:b/>
                <w:bCs/>
                <w:sz w:val="24"/>
                <w:lang w:eastAsia="zh-CN"/>
              </w:rPr>
            </w:pPr>
            <w:r>
              <w:rPr>
                <w:rFonts w:ascii="Times New Roman" w:cs="Times New Roman" w:hint="eastAsia"/>
                <w:b/>
                <w:bCs/>
                <w:sz w:val="24"/>
                <w:lang w:eastAsia="zh-CN"/>
              </w:rPr>
              <w:t xml:space="preserve">8.4 </w:t>
            </w:r>
            <w:r>
              <w:rPr>
                <w:rFonts w:ascii="Times New Roman" w:cs="Times New Roman" w:hint="eastAsia"/>
                <w:b/>
                <w:bCs/>
                <w:sz w:val="24"/>
                <w:lang w:eastAsia="zh-CN"/>
              </w:rPr>
              <w:t>环境现状调查结果的评价</w:t>
            </w:r>
          </w:p>
          <w:p w:rsidR="00410244" w:rsidRDefault="00B96514">
            <w:pPr>
              <w:pStyle w:val="TableParagraph"/>
              <w:spacing w:before="93" w:line="360" w:lineRule="auto"/>
              <w:ind w:firstLineChars="200" w:firstLine="480"/>
              <w:jc w:val="both"/>
              <w:rPr>
                <w:rFonts w:ascii="Times New Roman" w:hAnsi="Times New Roman" w:cs="Times New Roman"/>
                <w:sz w:val="24"/>
                <w:lang w:eastAsia="zh-CN"/>
              </w:rPr>
            </w:pPr>
            <w:r>
              <w:rPr>
                <w:rFonts w:ascii="Times New Roman" w:hAnsi="Times New Roman" w:cs="Times New Roman"/>
                <w:sz w:val="24"/>
                <w:lang w:eastAsia="zh-CN"/>
              </w:rPr>
              <w:t>由表</w:t>
            </w:r>
            <w:r>
              <w:rPr>
                <w:rFonts w:ascii="Times New Roman" w:hAnsi="Times New Roman" w:cs="Times New Roman"/>
                <w:sz w:val="24"/>
                <w:lang w:eastAsia="zh-CN"/>
              </w:rPr>
              <w:t>8-2</w:t>
            </w:r>
            <w:r>
              <w:rPr>
                <w:rFonts w:ascii="Times New Roman" w:hAnsi="Times New Roman" w:cs="Times New Roman"/>
                <w:sz w:val="24"/>
                <w:lang w:eastAsia="zh-CN"/>
              </w:rPr>
              <w:t>的测量值来看，探伤室周围环境的</w:t>
            </w:r>
            <w:r>
              <w:rPr>
                <w:rFonts w:ascii="Times New Roman" w:hAnsi="Times New Roman" w:cs="Times New Roman"/>
                <w:lang w:eastAsia="zh-CN"/>
              </w:rPr>
              <w:t>X-γ</w:t>
            </w:r>
            <w:r>
              <w:rPr>
                <w:rFonts w:ascii="Times New Roman" w:hAnsi="Times New Roman" w:cs="Times New Roman"/>
                <w:sz w:val="24"/>
                <w:lang w:eastAsia="zh-CN"/>
              </w:rPr>
              <w:t>辐射致空气吸收剂量率检测结果在</w:t>
            </w:r>
            <w:r>
              <w:rPr>
                <w:rFonts w:ascii="Times New Roman" w:hAnsi="Times New Roman" w:cs="Times New Roman"/>
                <w:sz w:val="24"/>
                <w:lang w:eastAsia="zh-CN"/>
              </w:rPr>
              <w:t>0.133</w:t>
            </w:r>
            <w:r>
              <w:rPr>
                <w:rFonts w:ascii="Times New Roman" w:hAnsi="Times New Roman" w:cs="Times New Roman"/>
                <w:sz w:val="24"/>
                <w:lang w:eastAsia="zh-CN"/>
              </w:rPr>
              <w:t>～</w:t>
            </w:r>
            <w:r>
              <w:rPr>
                <w:rFonts w:ascii="Times New Roman" w:hAnsi="Times New Roman" w:cs="Times New Roman"/>
                <w:sz w:val="24"/>
                <w:lang w:eastAsia="zh-CN"/>
              </w:rPr>
              <w:t>0.146μSv/h</w:t>
            </w:r>
            <w:r>
              <w:rPr>
                <w:rFonts w:ascii="Times New Roman" w:hAnsi="Times New Roman" w:cs="Times New Roman"/>
                <w:sz w:val="24"/>
                <w:lang w:eastAsia="zh-CN"/>
              </w:rPr>
              <w:t>之间；以上检测数据都在处于《新疆维吾尔自治区环境天然放射性水平调查报告》中关于伊犁地区天然贯穿辐射室外剂量率（</w:t>
            </w:r>
            <w:r>
              <w:rPr>
                <w:rFonts w:ascii="Times New Roman" w:hAnsi="Times New Roman" w:cs="Times New Roman"/>
                <w:sz w:val="24"/>
                <w:lang w:eastAsia="zh-CN"/>
              </w:rPr>
              <w:t>0.0774</w:t>
            </w:r>
            <w:r>
              <w:rPr>
                <w:rFonts w:ascii="Times New Roman" w:hAnsi="Times New Roman" w:cs="Times New Roman"/>
                <w:sz w:val="24"/>
                <w:lang w:eastAsia="zh-CN"/>
              </w:rPr>
              <w:t>～</w:t>
            </w:r>
            <w:r>
              <w:rPr>
                <w:rFonts w:ascii="Times New Roman" w:hAnsi="Times New Roman" w:cs="Times New Roman"/>
                <w:sz w:val="24"/>
                <w:lang w:eastAsia="zh-CN"/>
              </w:rPr>
              <w:t>0.1508μGy/h</w:t>
            </w:r>
            <w:r>
              <w:rPr>
                <w:rFonts w:ascii="Times New Roman" w:hAnsi="Times New Roman" w:cs="Times New Roman"/>
                <w:sz w:val="24"/>
                <w:lang w:eastAsia="zh-CN"/>
              </w:rPr>
              <w:t>）的范围内。</w:t>
            </w:r>
          </w:p>
          <w:p w:rsidR="00410244" w:rsidRDefault="00410244">
            <w:pPr>
              <w:pStyle w:val="TableParagraph"/>
              <w:spacing w:before="93" w:line="360" w:lineRule="auto"/>
              <w:jc w:val="both"/>
              <w:rPr>
                <w:rFonts w:ascii="Times New Roman" w:cs="Times New Roman"/>
                <w:sz w:val="24"/>
                <w:lang w:eastAsia="zh-CN"/>
              </w:rPr>
            </w:pPr>
          </w:p>
          <w:p w:rsidR="00410244" w:rsidRDefault="00410244">
            <w:pPr>
              <w:pStyle w:val="TableParagraph"/>
              <w:spacing w:before="93" w:line="360" w:lineRule="auto"/>
              <w:ind w:firstLineChars="200" w:firstLine="480"/>
              <w:jc w:val="both"/>
              <w:rPr>
                <w:rFonts w:ascii="Times New Roman" w:cs="Times New Roman"/>
                <w:sz w:val="24"/>
                <w:lang w:eastAsia="zh-CN"/>
              </w:rPr>
            </w:pPr>
          </w:p>
        </w:tc>
      </w:tr>
    </w:tbl>
    <w:p w:rsidR="00410244" w:rsidRDefault="00410244">
      <w:pPr>
        <w:pStyle w:val="1"/>
        <w:tabs>
          <w:tab w:val="left" w:pos="1213"/>
          <w:tab w:val="left" w:pos="6529"/>
        </w:tabs>
        <w:ind w:left="0"/>
        <w:rPr>
          <w:rFonts w:ascii="Times New Roman" w:cs="Times New Roman"/>
          <w:b/>
          <w:bCs/>
          <w:sz w:val="28"/>
          <w:szCs w:val="28"/>
          <w:lang w:eastAsia="zh-CN"/>
        </w:rPr>
      </w:pPr>
    </w:p>
    <w:p w:rsidR="00410244" w:rsidRDefault="00410244">
      <w:pPr>
        <w:pStyle w:val="1"/>
        <w:tabs>
          <w:tab w:val="left" w:pos="1213"/>
          <w:tab w:val="left" w:pos="6529"/>
        </w:tabs>
        <w:ind w:left="0"/>
        <w:rPr>
          <w:rFonts w:ascii="Times New Roman" w:cs="Times New Roman"/>
          <w:b/>
          <w:bCs/>
          <w:sz w:val="28"/>
          <w:szCs w:val="28"/>
          <w:lang w:eastAsia="zh-CN"/>
        </w:rPr>
      </w:pPr>
    </w:p>
    <w:p w:rsidR="00410244" w:rsidRDefault="00410244">
      <w:pPr>
        <w:pStyle w:val="1"/>
        <w:tabs>
          <w:tab w:val="left" w:pos="1213"/>
          <w:tab w:val="left" w:pos="6529"/>
        </w:tabs>
        <w:ind w:left="0"/>
        <w:rPr>
          <w:rFonts w:ascii="Times New Roman" w:cs="Times New Roman"/>
          <w:b/>
          <w:bCs/>
          <w:sz w:val="28"/>
          <w:szCs w:val="28"/>
          <w:lang w:eastAsia="zh-CN"/>
        </w:rPr>
      </w:pPr>
    </w:p>
    <w:p w:rsidR="00410244" w:rsidRDefault="00410244">
      <w:pPr>
        <w:pStyle w:val="1"/>
        <w:tabs>
          <w:tab w:val="left" w:pos="1213"/>
          <w:tab w:val="left" w:pos="6529"/>
        </w:tabs>
        <w:ind w:left="0"/>
        <w:rPr>
          <w:rFonts w:ascii="Times New Roman" w:cs="Times New Roman"/>
          <w:b/>
          <w:bCs/>
          <w:sz w:val="28"/>
          <w:szCs w:val="28"/>
          <w:lang w:eastAsia="zh-CN"/>
        </w:rPr>
      </w:pPr>
    </w:p>
    <w:p w:rsidR="00410244" w:rsidRDefault="00410244">
      <w:pPr>
        <w:rPr>
          <w:lang w:eastAsia="zh-CN"/>
        </w:rPr>
      </w:pPr>
    </w:p>
    <w:p w:rsidR="00410244" w:rsidRDefault="00410244">
      <w:pPr>
        <w:pStyle w:val="1"/>
        <w:tabs>
          <w:tab w:val="left" w:pos="1213"/>
          <w:tab w:val="left" w:pos="6529"/>
        </w:tabs>
        <w:ind w:left="0"/>
        <w:rPr>
          <w:rFonts w:ascii="Times New Roman" w:cs="Times New Roman"/>
          <w:b/>
          <w:bCs/>
          <w:sz w:val="28"/>
          <w:szCs w:val="28"/>
          <w:lang w:eastAsia="zh-CN"/>
        </w:rPr>
      </w:pPr>
    </w:p>
    <w:p w:rsidR="00410244" w:rsidRDefault="00B96514">
      <w:pPr>
        <w:pStyle w:val="1"/>
        <w:tabs>
          <w:tab w:val="left" w:pos="1213"/>
          <w:tab w:val="left" w:pos="6529"/>
        </w:tabs>
        <w:ind w:left="0"/>
        <w:rPr>
          <w:rFonts w:ascii="Times New Roman" w:cs="Times New Roman"/>
          <w:b/>
          <w:bCs/>
          <w:sz w:val="28"/>
          <w:szCs w:val="28"/>
          <w:lang w:eastAsia="zh-CN"/>
        </w:rPr>
      </w:pPr>
      <w:r>
        <w:rPr>
          <w:rFonts w:ascii="Times New Roman" w:cs="Times New Roman"/>
          <w:b/>
          <w:bCs/>
          <w:sz w:val="28"/>
          <w:szCs w:val="28"/>
        </w:rPr>
        <w:t>表</w:t>
      </w:r>
      <w:r>
        <w:rPr>
          <w:rFonts w:ascii="Times New Roman" w:hAnsi="Times New Roman" w:cs="Times New Roman"/>
          <w:b/>
          <w:bCs/>
          <w:spacing w:val="-87"/>
          <w:sz w:val="28"/>
          <w:szCs w:val="28"/>
        </w:rPr>
        <w:t xml:space="preserve"> </w:t>
      </w:r>
      <w:r>
        <w:rPr>
          <w:rFonts w:ascii="Times New Roman" w:eastAsia="Times New Roman" w:hAnsi="Times New Roman" w:cs="Times New Roman"/>
          <w:b/>
          <w:bCs/>
          <w:sz w:val="28"/>
          <w:szCs w:val="28"/>
        </w:rPr>
        <w:t>9</w:t>
      </w:r>
      <w:r>
        <w:rPr>
          <w:rFonts w:ascii="Times New Roman" w:hAnsi="Times New Roman" w:cs="Times New Roman"/>
          <w:b/>
          <w:bCs/>
          <w:sz w:val="28"/>
          <w:szCs w:val="28"/>
          <w:lang w:eastAsia="zh-CN"/>
        </w:rPr>
        <w:t xml:space="preserve"> </w:t>
      </w:r>
      <w:proofErr w:type="spellStart"/>
      <w:r>
        <w:rPr>
          <w:rFonts w:ascii="Times New Roman" w:cs="Times New Roman"/>
          <w:b/>
          <w:bCs/>
          <w:sz w:val="28"/>
          <w:szCs w:val="28"/>
        </w:rPr>
        <w:t>项目工程分析与源</w:t>
      </w:r>
      <w:proofErr w:type="spellEnd"/>
      <w:r>
        <w:rPr>
          <w:rFonts w:ascii="Times New Roman" w:cs="Times New Roman" w:hint="eastAsia"/>
          <w:b/>
          <w:bCs/>
          <w:sz w:val="28"/>
          <w:szCs w:val="28"/>
          <w:lang w:eastAsia="zh-CN"/>
        </w:rPr>
        <w:t>项</w:t>
      </w:r>
    </w:p>
    <w:tbl>
      <w:tblPr>
        <w:tblStyle w:val="ab"/>
        <w:tblW w:w="8926" w:type="dxa"/>
        <w:tblLayout w:type="fixed"/>
        <w:tblLook w:val="04A0" w:firstRow="1" w:lastRow="0" w:firstColumn="1" w:lastColumn="0" w:noHBand="0" w:noVBand="1"/>
      </w:tblPr>
      <w:tblGrid>
        <w:gridCol w:w="8926"/>
      </w:tblGrid>
      <w:tr w:rsidR="00410244">
        <w:tc>
          <w:tcPr>
            <w:tcW w:w="8926" w:type="dxa"/>
          </w:tcPr>
          <w:p w:rsidR="00410244" w:rsidRDefault="00B96514">
            <w:pPr>
              <w:spacing w:line="360" w:lineRule="auto"/>
              <w:rPr>
                <w:b/>
                <w:color w:val="000000"/>
                <w:sz w:val="24"/>
                <w:szCs w:val="28"/>
                <w:lang w:eastAsia="zh-CN"/>
              </w:rPr>
            </w:pPr>
            <w:r>
              <w:rPr>
                <w:b/>
                <w:color w:val="000000"/>
                <w:sz w:val="24"/>
                <w:lang w:val="en-GB" w:eastAsia="zh-CN"/>
              </w:rPr>
              <w:lastRenderedPageBreak/>
              <w:t xml:space="preserve">9.1 </w:t>
            </w:r>
            <w:r>
              <w:rPr>
                <w:b/>
                <w:color w:val="000000"/>
                <w:sz w:val="24"/>
                <w:lang w:val="en-GB"/>
              </w:rPr>
              <w:t>Χ</w:t>
            </w:r>
            <w:r>
              <w:rPr>
                <w:b/>
                <w:color w:val="000000"/>
                <w:sz w:val="24"/>
                <w:lang w:eastAsia="zh-CN"/>
              </w:rPr>
              <w:t>射线探伤机</w:t>
            </w:r>
            <w:r>
              <w:rPr>
                <w:b/>
                <w:color w:val="000000"/>
                <w:sz w:val="24"/>
                <w:szCs w:val="28"/>
                <w:lang w:eastAsia="zh-CN"/>
              </w:rPr>
              <w:t>工作原理</w:t>
            </w:r>
          </w:p>
          <w:p w:rsidR="00410244" w:rsidRDefault="00B96514">
            <w:pPr>
              <w:spacing w:line="360" w:lineRule="auto"/>
              <w:ind w:firstLineChars="200" w:firstLine="480"/>
              <w:rPr>
                <w:color w:val="000000"/>
                <w:sz w:val="24"/>
                <w:lang w:eastAsia="zh-CN"/>
              </w:rPr>
            </w:pPr>
            <w:r>
              <w:rPr>
                <w:color w:val="000000"/>
                <w:sz w:val="24"/>
                <w:lang w:val="en-GB"/>
              </w:rPr>
              <w:t>Χ</w:t>
            </w:r>
            <w:r>
              <w:rPr>
                <w:color w:val="000000"/>
                <w:sz w:val="24"/>
                <w:lang w:eastAsia="zh-CN"/>
              </w:rPr>
              <w:t>射线探伤机主要由</w:t>
            </w:r>
            <w:r>
              <w:rPr>
                <w:color w:val="000000"/>
                <w:sz w:val="24"/>
                <w:lang w:val="en-GB"/>
              </w:rPr>
              <w:t>Χ</w:t>
            </w:r>
            <w:r>
              <w:rPr>
                <w:color w:val="000000"/>
                <w:sz w:val="24"/>
                <w:lang w:eastAsia="zh-CN"/>
              </w:rPr>
              <w:t>射线管和高压电源组成，X</w:t>
            </w:r>
            <w:proofErr w:type="gramStart"/>
            <w:r>
              <w:rPr>
                <w:color w:val="000000"/>
                <w:sz w:val="24"/>
                <w:lang w:eastAsia="zh-CN"/>
              </w:rPr>
              <w:t>射线管由阴极</w:t>
            </w:r>
            <w:proofErr w:type="gramEnd"/>
            <w:r>
              <w:rPr>
                <w:color w:val="000000"/>
                <w:sz w:val="24"/>
                <w:lang w:eastAsia="zh-CN"/>
              </w:rPr>
              <w:t>和阳极组成；阴极通常是装在聚焦杯中的钨灯丝，</w:t>
            </w:r>
            <w:proofErr w:type="gramStart"/>
            <w:r>
              <w:rPr>
                <w:color w:val="000000"/>
                <w:sz w:val="24"/>
                <w:lang w:eastAsia="zh-CN"/>
              </w:rPr>
              <w:t>阳极靶则根据</w:t>
            </w:r>
            <w:proofErr w:type="gramEnd"/>
            <w:r>
              <w:rPr>
                <w:color w:val="000000"/>
                <w:sz w:val="24"/>
                <w:lang w:eastAsia="zh-CN"/>
              </w:rPr>
              <w:t>应用的需要，由不同的材料制成各种形状，一般用高原子序数</w:t>
            </w:r>
            <w:proofErr w:type="gramStart"/>
            <w:r>
              <w:rPr>
                <w:color w:val="000000"/>
                <w:sz w:val="24"/>
                <w:lang w:eastAsia="zh-CN"/>
              </w:rPr>
              <w:t>的难融金属</w:t>
            </w:r>
            <w:proofErr w:type="gramEnd"/>
            <w:r>
              <w:rPr>
                <w:color w:val="000000"/>
                <w:sz w:val="24"/>
                <w:lang w:eastAsia="zh-CN"/>
              </w:rPr>
              <w:t>（如钨、铂、金、钽等）制成。当灯丝通电加热时，电子就“蒸发”出来，而</w:t>
            </w:r>
            <w:proofErr w:type="gramStart"/>
            <w:r>
              <w:rPr>
                <w:color w:val="000000"/>
                <w:sz w:val="24"/>
                <w:lang w:eastAsia="zh-CN"/>
              </w:rPr>
              <w:t>聚焦杯使这些</w:t>
            </w:r>
            <w:proofErr w:type="gramEnd"/>
            <w:r>
              <w:rPr>
                <w:color w:val="000000"/>
                <w:sz w:val="24"/>
                <w:lang w:eastAsia="zh-CN"/>
              </w:rPr>
              <w:t>电子聚集成束，直接向嵌在金属阳极中</w:t>
            </w:r>
            <w:proofErr w:type="gramStart"/>
            <w:r>
              <w:rPr>
                <w:color w:val="000000"/>
                <w:sz w:val="24"/>
                <w:lang w:eastAsia="zh-CN"/>
              </w:rPr>
              <w:t>的靶体射击</w:t>
            </w:r>
            <w:proofErr w:type="gramEnd"/>
            <w:r>
              <w:rPr>
                <w:color w:val="000000"/>
                <w:sz w:val="24"/>
                <w:lang w:eastAsia="zh-CN"/>
              </w:rPr>
              <w:t>。</w:t>
            </w:r>
            <w:proofErr w:type="gramStart"/>
            <w:r>
              <w:rPr>
                <w:color w:val="000000"/>
                <w:sz w:val="24"/>
                <w:lang w:eastAsia="zh-CN"/>
              </w:rPr>
              <w:t>靶体一般</w:t>
            </w:r>
            <w:proofErr w:type="gramEnd"/>
            <w:r>
              <w:rPr>
                <w:color w:val="000000"/>
                <w:sz w:val="24"/>
                <w:lang w:eastAsia="zh-CN"/>
              </w:rPr>
              <w:t>采用高原子序数的难熔金属制成。高电压加在X射线管的两极之间，使电子在射到</w:t>
            </w:r>
            <w:proofErr w:type="gramStart"/>
            <w:r>
              <w:rPr>
                <w:color w:val="000000"/>
                <w:sz w:val="24"/>
                <w:lang w:eastAsia="zh-CN"/>
              </w:rPr>
              <w:t>靶体之前</w:t>
            </w:r>
            <w:proofErr w:type="gramEnd"/>
            <w:r>
              <w:rPr>
                <w:color w:val="000000"/>
                <w:sz w:val="24"/>
                <w:lang w:eastAsia="zh-CN"/>
              </w:rPr>
              <w:t>被加速达到很高的速度，这些高速电子到达靶面</w:t>
            </w:r>
            <w:proofErr w:type="gramStart"/>
            <w:r>
              <w:rPr>
                <w:color w:val="000000"/>
                <w:sz w:val="24"/>
                <w:lang w:eastAsia="zh-CN"/>
              </w:rPr>
              <w:t>为靶所突然</w:t>
            </w:r>
            <w:proofErr w:type="gramEnd"/>
            <w:r>
              <w:rPr>
                <w:color w:val="000000"/>
                <w:sz w:val="24"/>
                <w:lang w:eastAsia="zh-CN"/>
              </w:rPr>
              <w:t>阻挡从而产生X射线。</w:t>
            </w:r>
          </w:p>
          <w:p w:rsidR="00410244" w:rsidRDefault="00B96514">
            <w:pPr>
              <w:spacing w:line="360" w:lineRule="auto"/>
              <w:ind w:firstLineChars="200" w:firstLine="480"/>
              <w:rPr>
                <w:color w:val="000000"/>
                <w:sz w:val="24"/>
                <w:lang w:eastAsia="zh-CN"/>
              </w:rPr>
            </w:pPr>
            <w:r>
              <w:rPr>
                <w:color w:val="000000"/>
                <w:sz w:val="24"/>
                <w:lang w:val="en-GB" w:eastAsia="zh-CN"/>
              </w:rPr>
              <w:t>工业</w:t>
            </w:r>
            <w:r>
              <w:rPr>
                <w:color w:val="000000"/>
                <w:sz w:val="24"/>
                <w:lang w:eastAsia="zh-CN"/>
              </w:rPr>
              <w:t>X射线探伤机是利用X射线进行透射</w:t>
            </w:r>
            <w:r>
              <w:rPr>
                <w:rFonts w:hint="eastAsia"/>
                <w:color w:val="000000"/>
                <w:sz w:val="24"/>
                <w:lang w:eastAsia="zh-CN"/>
              </w:rPr>
              <w:t>显影</w:t>
            </w:r>
            <w:r>
              <w:rPr>
                <w:color w:val="000000"/>
                <w:sz w:val="24"/>
                <w:lang w:eastAsia="zh-CN"/>
              </w:rPr>
              <w:t>的检测装置。通过X射线</w:t>
            </w:r>
            <w:proofErr w:type="gramStart"/>
            <w:r>
              <w:rPr>
                <w:color w:val="000000"/>
                <w:sz w:val="24"/>
                <w:lang w:eastAsia="zh-CN"/>
              </w:rPr>
              <w:t>管产生</w:t>
            </w:r>
            <w:proofErr w:type="gramEnd"/>
            <w:r>
              <w:rPr>
                <w:color w:val="000000"/>
                <w:sz w:val="24"/>
                <w:lang w:eastAsia="zh-CN"/>
              </w:rPr>
              <w:t>的X射线对受检工件</w:t>
            </w:r>
            <w:r>
              <w:rPr>
                <w:rFonts w:hint="eastAsia"/>
                <w:color w:val="000000"/>
                <w:sz w:val="24"/>
                <w:lang w:eastAsia="zh-CN"/>
              </w:rPr>
              <w:t>，</w:t>
            </w:r>
            <w:r>
              <w:rPr>
                <w:color w:val="000000"/>
                <w:sz w:val="24"/>
                <w:lang w:eastAsia="zh-CN"/>
              </w:rPr>
              <w:t>在显影后的</w:t>
            </w:r>
            <w:r>
              <w:rPr>
                <w:rFonts w:hint="eastAsia"/>
                <w:color w:val="000000"/>
                <w:sz w:val="24"/>
                <w:lang w:eastAsia="zh-CN"/>
              </w:rPr>
              <w:t>接收器</w:t>
            </w:r>
            <w:r>
              <w:rPr>
                <w:color w:val="000000"/>
                <w:sz w:val="24"/>
                <w:lang w:eastAsia="zh-CN"/>
              </w:rPr>
              <w:t>上产生一个较黑的图象显示缝隙所在的位置，</w:t>
            </w:r>
            <w:r>
              <w:rPr>
                <w:rFonts w:hint="eastAsia"/>
                <w:color w:val="000000"/>
                <w:sz w:val="24"/>
                <w:lang w:eastAsia="zh-CN"/>
              </w:rPr>
              <w:t>形成电子影线，最终图像呈现在电脑显示器上，不产生其他固体废弃物</w:t>
            </w:r>
            <w:r>
              <w:rPr>
                <w:color w:val="000000"/>
                <w:sz w:val="24"/>
                <w:lang w:eastAsia="zh-CN"/>
              </w:rPr>
              <w:t>X射线探伤机就据此原理实现探伤目的。</w:t>
            </w:r>
          </w:p>
          <w:p w:rsidR="00410244" w:rsidRDefault="00B96514">
            <w:pPr>
              <w:spacing w:line="360" w:lineRule="auto"/>
              <w:rPr>
                <w:b/>
                <w:color w:val="000000"/>
                <w:sz w:val="24"/>
                <w:szCs w:val="28"/>
                <w:lang w:eastAsia="zh-CN"/>
              </w:rPr>
            </w:pPr>
            <w:r>
              <w:rPr>
                <w:b/>
                <w:color w:val="000000"/>
                <w:sz w:val="24"/>
                <w:szCs w:val="28"/>
                <w:lang w:eastAsia="zh-CN"/>
              </w:rPr>
              <w:t>9.2</w:t>
            </w:r>
            <w:r>
              <w:rPr>
                <w:rFonts w:hint="eastAsia"/>
                <w:b/>
                <w:color w:val="000000"/>
                <w:sz w:val="24"/>
                <w:szCs w:val="28"/>
                <w:lang w:eastAsia="zh-CN"/>
              </w:rPr>
              <w:t>.1</w:t>
            </w:r>
            <w:r>
              <w:rPr>
                <w:b/>
                <w:color w:val="000000"/>
                <w:sz w:val="24"/>
                <w:szCs w:val="28"/>
                <w:lang w:eastAsia="zh-CN"/>
              </w:rPr>
              <w:t xml:space="preserve"> </w:t>
            </w:r>
            <w:r>
              <w:rPr>
                <w:b/>
                <w:color w:val="000000"/>
                <w:sz w:val="24"/>
                <w:szCs w:val="28"/>
                <w:lang w:val="en-GB"/>
              </w:rPr>
              <w:t>Χ</w:t>
            </w:r>
            <w:r>
              <w:rPr>
                <w:b/>
                <w:color w:val="000000"/>
                <w:sz w:val="24"/>
                <w:szCs w:val="28"/>
                <w:lang w:eastAsia="zh-CN"/>
              </w:rPr>
              <w:t>射线探伤检测过程简述</w:t>
            </w:r>
          </w:p>
          <w:p w:rsidR="00410244" w:rsidRDefault="00B96514">
            <w:pPr>
              <w:spacing w:line="360" w:lineRule="auto"/>
              <w:ind w:firstLineChars="200" w:firstLine="480"/>
              <w:rPr>
                <w:color w:val="000000"/>
                <w:sz w:val="24"/>
                <w:lang w:eastAsia="zh-CN"/>
              </w:rPr>
            </w:pPr>
            <w:r>
              <w:rPr>
                <w:color w:val="000000"/>
                <w:sz w:val="24"/>
                <w:lang w:eastAsia="zh-CN"/>
              </w:rPr>
              <w:t>公司工业X射线探伤机设在单独的探伤室内，将需要进行X射线探伤的工件放置于平板小车或人工搬送于探伤室内，设置适当位置，摆放好探伤工件和探伤机X射线管头，工件基本摆放在探伤室中央。进行探伤前期准备，</w:t>
            </w:r>
            <w:proofErr w:type="gramStart"/>
            <w:r>
              <w:rPr>
                <w:color w:val="000000"/>
                <w:sz w:val="24"/>
                <w:lang w:eastAsia="zh-CN"/>
              </w:rPr>
              <w:t>包括贴铅标记</w:t>
            </w:r>
            <w:proofErr w:type="gramEnd"/>
            <w:r>
              <w:rPr>
                <w:color w:val="000000"/>
                <w:sz w:val="24"/>
                <w:lang w:eastAsia="zh-CN"/>
              </w:rPr>
              <w:t>、拍片定位、接电缆等，在前期准备工作完成后，经检查无误，探伤人员撤离探伤室进入操作间，并将防护门关闭，然后接通X射线探伤机电源，根据探伤工件材质厚度、待检部位、检查性质等因素调节相应管电压、管电流和曝光时间等，检查无误即进行曝光</w:t>
            </w:r>
            <w:r>
              <w:rPr>
                <w:rFonts w:hint="eastAsia"/>
                <w:color w:val="000000"/>
                <w:sz w:val="24"/>
                <w:lang w:eastAsia="zh-CN"/>
              </w:rPr>
              <w:t>，曝光显示结果通过电脑屏幕影像显示</w:t>
            </w:r>
            <w:r>
              <w:rPr>
                <w:color w:val="000000"/>
                <w:sz w:val="24"/>
                <w:lang w:eastAsia="zh-CN"/>
              </w:rPr>
              <w:t>。当达到预定的照射时间后，关闭电源</w:t>
            </w:r>
            <w:r>
              <w:rPr>
                <w:rFonts w:hint="eastAsia"/>
                <w:color w:val="000000"/>
                <w:sz w:val="24"/>
                <w:lang w:eastAsia="zh-CN"/>
              </w:rPr>
              <w:t>，</w:t>
            </w:r>
            <w:r>
              <w:rPr>
                <w:color w:val="000000"/>
                <w:sz w:val="24"/>
                <w:lang w:eastAsia="zh-CN"/>
              </w:rPr>
              <w:t>X射线</w:t>
            </w:r>
            <w:r>
              <w:rPr>
                <w:rFonts w:hint="eastAsia"/>
                <w:color w:val="000000"/>
                <w:sz w:val="24"/>
                <w:lang w:eastAsia="zh-CN"/>
              </w:rPr>
              <w:t>消失，不产生其它固废废物。工作结束，</w:t>
            </w:r>
            <w:r>
              <w:rPr>
                <w:color w:val="000000"/>
                <w:sz w:val="24"/>
                <w:lang w:eastAsia="zh-CN"/>
              </w:rPr>
              <w:t>开启防护门，探伤工作人员经该门进入探伤室</w:t>
            </w:r>
            <w:r>
              <w:rPr>
                <w:rFonts w:hint="eastAsia"/>
                <w:color w:val="000000"/>
                <w:sz w:val="24"/>
                <w:lang w:eastAsia="zh-CN"/>
              </w:rPr>
              <w:t>，取出工件。</w:t>
            </w:r>
          </w:p>
          <w:p w:rsidR="00410244" w:rsidRDefault="00410244">
            <w:pPr>
              <w:spacing w:line="360" w:lineRule="auto"/>
              <w:rPr>
                <w:sz w:val="24"/>
                <w:lang w:eastAsia="zh-CN"/>
              </w:rPr>
            </w:pPr>
          </w:p>
          <w:p w:rsidR="00410244" w:rsidRDefault="00410244">
            <w:pPr>
              <w:spacing w:line="360" w:lineRule="auto"/>
              <w:rPr>
                <w:sz w:val="24"/>
                <w:lang w:eastAsia="zh-CN"/>
              </w:rPr>
            </w:pPr>
          </w:p>
          <w:p w:rsidR="00410244" w:rsidRDefault="00410244">
            <w:pPr>
              <w:spacing w:line="360" w:lineRule="auto"/>
              <w:rPr>
                <w:sz w:val="24"/>
                <w:lang w:eastAsia="zh-CN"/>
              </w:rPr>
            </w:pPr>
          </w:p>
          <w:p w:rsidR="00410244" w:rsidRDefault="00410244">
            <w:pPr>
              <w:pStyle w:val="4"/>
              <w:outlineLvl w:val="3"/>
              <w:rPr>
                <w:lang w:eastAsia="zh-CN"/>
              </w:rPr>
            </w:pPr>
          </w:p>
          <w:p w:rsidR="00410244" w:rsidRDefault="00B96514">
            <w:pPr>
              <w:spacing w:line="360" w:lineRule="auto"/>
              <w:rPr>
                <w:b/>
                <w:sz w:val="24"/>
                <w:lang w:eastAsia="zh-CN"/>
              </w:rPr>
            </w:pPr>
            <w:r>
              <w:rPr>
                <w:b/>
                <w:sz w:val="24"/>
                <w:lang w:eastAsia="zh-CN"/>
              </w:rPr>
              <w:t>9.</w:t>
            </w:r>
            <w:r>
              <w:rPr>
                <w:rFonts w:hint="eastAsia"/>
                <w:b/>
                <w:sz w:val="24"/>
                <w:lang w:eastAsia="zh-CN"/>
              </w:rPr>
              <w:t>2</w:t>
            </w:r>
            <w:r>
              <w:rPr>
                <w:b/>
                <w:sz w:val="24"/>
                <w:lang w:eastAsia="zh-CN"/>
              </w:rPr>
              <w:t>.</w:t>
            </w:r>
            <w:r>
              <w:rPr>
                <w:rFonts w:hint="eastAsia"/>
                <w:b/>
                <w:sz w:val="24"/>
                <w:lang w:eastAsia="zh-CN"/>
              </w:rPr>
              <w:t>2</w:t>
            </w:r>
            <w:r>
              <w:rPr>
                <w:b/>
                <w:sz w:val="24"/>
                <w:lang w:eastAsia="zh-CN"/>
              </w:rPr>
              <w:t>生产工艺流程</w:t>
            </w:r>
          </w:p>
          <w:p w:rsidR="00410244" w:rsidRDefault="00B96514">
            <w:pPr>
              <w:spacing w:line="360" w:lineRule="auto"/>
              <w:ind w:firstLine="570"/>
              <w:rPr>
                <w:color w:val="000000"/>
                <w:sz w:val="24"/>
                <w:lang w:eastAsia="zh-CN"/>
              </w:rPr>
            </w:pPr>
            <w:r>
              <w:rPr>
                <w:sz w:val="24"/>
                <w:lang w:eastAsia="zh-CN"/>
              </w:rPr>
              <w:t>公司工业</w:t>
            </w:r>
            <w:r>
              <w:rPr>
                <w:color w:val="000000"/>
                <w:sz w:val="24"/>
                <w:lang w:eastAsia="zh-CN"/>
              </w:rPr>
              <w:t>X射线探伤</w:t>
            </w:r>
            <w:r>
              <w:rPr>
                <w:sz w:val="24"/>
                <w:lang w:eastAsia="zh-CN"/>
              </w:rPr>
              <w:t>作业的生产</w:t>
            </w:r>
            <w:r>
              <w:rPr>
                <w:color w:val="000000"/>
                <w:sz w:val="24"/>
                <w:lang w:eastAsia="zh-CN"/>
              </w:rPr>
              <w:t>工艺</w:t>
            </w:r>
            <w:proofErr w:type="gramStart"/>
            <w:r>
              <w:rPr>
                <w:color w:val="000000"/>
                <w:sz w:val="24"/>
                <w:lang w:eastAsia="zh-CN"/>
              </w:rPr>
              <w:t>及产污流程</w:t>
            </w:r>
            <w:proofErr w:type="gramEnd"/>
            <w:r>
              <w:rPr>
                <w:color w:val="000000"/>
                <w:sz w:val="24"/>
                <w:lang w:eastAsia="zh-CN"/>
              </w:rPr>
              <w:t>见图9-1。</w:t>
            </w:r>
          </w:p>
          <w:p w:rsidR="00410244" w:rsidRDefault="00B96514">
            <w:pPr>
              <w:spacing w:line="360" w:lineRule="auto"/>
              <w:rPr>
                <w:color w:val="FF0000"/>
                <w:sz w:val="24"/>
                <w:szCs w:val="18"/>
                <w:lang w:eastAsia="zh-CN"/>
              </w:rPr>
            </w:pPr>
            <w:r>
              <w:rPr>
                <w:noProof/>
                <w:lang w:eastAsia="zh-CN"/>
              </w:rPr>
              <w:lastRenderedPageBreak/>
              <w:drawing>
                <wp:anchor distT="0" distB="0" distL="114300" distR="114300" simplePos="0" relativeHeight="252056576" behindDoc="0" locked="0" layoutInCell="1" allowOverlap="1">
                  <wp:simplePos x="0" y="0"/>
                  <wp:positionH relativeFrom="column">
                    <wp:posOffset>114300</wp:posOffset>
                  </wp:positionH>
                  <wp:positionV relativeFrom="paragraph">
                    <wp:posOffset>41275</wp:posOffset>
                  </wp:positionV>
                  <wp:extent cx="4878705" cy="1731645"/>
                  <wp:effectExtent l="0" t="0" r="17145" b="1905"/>
                  <wp:wrapNone/>
                  <wp:docPr id="10" name="图片 2" descr="2016-09-09_112637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2016-09-09_112637副本"/>
                          <pic:cNvPicPr>
                            <a:picLocks noChangeAspect="1"/>
                          </pic:cNvPicPr>
                        </pic:nvPicPr>
                        <pic:blipFill>
                          <a:blip r:embed="rId13"/>
                          <a:stretch>
                            <a:fillRect/>
                          </a:stretch>
                        </pic:blipFill>
                        <pic:spPr>
                          <a:xfrm>
                            <a:off x="0" y="0"/>
                            <a:ext cx="4878705" cy="1731645"/>
                          </a:xfrm>
                          <a:prstGeom prst="rect">
                            <a:avLst/>
                          </a:prstGeom>
                          <a:noFill/>
                          <a:ln>
                            <a:noFill/>
                          </a:ln>
                        </pic:spPr>
                      </pic:pic>
                    </a:graphicData>
                  </a:graphic>
                </wp:anchor>
              </w:drawing>
            </w:r>
          </w:p>
          <w:p w:rsidR="00410244" w:rsidRDefault="00410244">
            <w:pPr>
              <w:spacing w:line="360" w:lineRule="auto"/>
              <w:ind w:leftChars="228" w:left="502"/>
              <w:rPr>
                <w:color w:val="FF0000"/>
                <w:sz w:val="24"/>
                <w:szCs w:val="18"/>
                <w:lang w:eastAsia="zh-CN"/>
              </w:rPr>
            </w:pPr>
          </w:p>
          <w:p w:rsidR="00410244" w:rsidRDefault="00410244">
            <w:pPr>
              <w:spacing w:line="360" w:lineRule="auto"/>
              <w:ind w:leftChars="228" w:left="502"/>
              <w:rPr>
                <w:color w:val="FF0000"/>
                <w:sz w:val="24"/>
                <w:szCs w:val="18"/>
                <w:lang w:eastAsia="zh-CN"/>
              </w:rPr>
            </w:pPr>
          </w:p>
          <w:p w:rsidR="00410244" w:rsidRDefault="00410244">
            <w:pPr>
              <w:spacing w:line="360" w:lineRule="auto"/>
              <w:ind w:leftChars="228" w:left="502"/>
              <w:rPr>
                <w:color w:val="FF0000"/>
                <w:sz w:val="24"/>
                <w:szCs w:val="18"/>
                <w:lang w:eastAsia="zh-CN"/>
              </w:rPr>
            </w:pPr>
          </w:p>
          <w:p w:rsidR="00410244" w:rsidRDefault="00410244">
            <w:pPr>
              <w:spacing w:line="360" w:lineRule="auto"/>
              <w:ind w:leftChars="228" w:left="502"/>
              <w:rPr>
                <w:color w:val="FF0000"/>
                <w:sz w:val="24"/>
                <w:szCs w:val="18"/>
                <w:lang w:eastAsia="zh-CN"/>
              </w:rPr>
            </w:pPr>
          </w:p>
          <w:p w:rsidR="00410244" w:rsidRDefault="00410244">
            <w:pPr>
              <w:spacing w:line="360" w:lineRule="auto"/>
              <w:ind w:leftChars="228" w:left="502"/>
              <w:rPr>
                <w:b/>
                <w:color w:val="FF0000"/>
                <w:sz w:val="24"/>
                <w:szCs w:val="18"/>
                <w:lang w:eastAsia="zh-CN"/>
              </w:rPr>
            </w:pPr>
          </w:p>
          <w:p w:rsidR="00410244" w:rsidRDefault="00B96514" w:rsidP="008F56B7">
            <w:pPr>
              <w:pStyle w:val="4"/>
              <w:spacing w:before="0" w:after="0" w:line="360" w:lineRule="auto"/>
              <w:ind w:firstLineChars="1017" w:firstLine="2441"/>
              <w:outlineLvl w:val="3"/>
              <w:rPr>
                <w:rFonts w:ascii="Times New Roman" w:hAnsi="Times New Roman"/>
                <w:lang w:eastAsia="zh-CN"/>
              </w:rPr>
            </w:pPr>
            <w:r>
              <w:rPr>
                <w:rFonts w:ascii="Times New Roman" w:hAnsi="Times New Roman"/>
                <w:b w:val="0"/>
                <w:bCs w:val="0"/>
                <w:sz w:val="24"/>
                <w:szCs w:val="22"/>
                <w:lang w:eastAsia="zh-CN"/>
              </w:rPr>
              <w:t>图</w:t>
            </w:r>
            <w:r>
              <w:rPr>
                <w:rFonts w:ascii="Times New Roman" w:hAnsi="Times New Roman"/>
                <w:b w:val="0"/>
                <w:bCs w:val="0"/>
                <w:sz w:val="24"/>
                <w:szCs w:val="22"/>
                <w:lang w:eastAsia="zh-CN"/>
              </w:rPr>
              <w:t>9-1</w:t>
            </w:r>
            <w:r>
              <w:rPr>
                <w:rFonts w:ascii="Times New Roman" w:hAnsi="Times New Roman"/>
                <w:b w:val="0"/>
                <w:bCs w:val="0"/>
                <w:sz w:val="24"/>
                <w:szCs w:val="22"/>
                <w:lang w:eastAsia="zh-CN"/>
              </w:rPr>
              <w:t>探</w:t>
            </w:r>
            <w:r>
              <w:rPr>
                <w:rFonts w:ascii="宋体" w:hAnsi="宋体" w:cs="宋体"/>
                <w:b w:val="0"/>
                <w:bCs w:val="0"/>
                <w:sz w:val="24"/>
                <w:szCs w:val="22"/>
                <w:lang w:eastAsia="zh-CN"/>
              </w:rPr>
              <w:t>伤工作</w:t>
            </w:r>
            <w:proofErr w:type="gramStart"/>
            <w:r>
              <w:rPr>
                <w:rFonts w:ascii="宋体" w:hAnsi="宋体" w:cs="宋体"/>
                <w:b w:val="0"/>
                <w:bCs w:val="0"/>
                <w:sz w:val="24"/>
                <w:szCs w:val="22"/>
                <w:lang w:eastAsia="zh-CN"/>
              </w:rPr>
              <w:t>及产污流程</w:t>
            </w:r>
            <w:proofErr w:type="gramEnd"/>
            <w:r>
              <w:rPr>
                <w:rFonts w:ascii="宋体" w:hAnsi="宋体" w:cs="宋体"/>
                <w:b w:val="0"/>
                <w:bCs w:val="0"/>
                <w:sz w:val="24"/>
                <w:szCs w:val="22"/>
                <w:lang w:eastAsia="zh-CN"/>
              </w:rPr>
              <w:t>示意图</w:t>
            </w:r>
          </w:p>
          <w:p w:rsidR="00410244" w:rsidRDefault="00B96514">
            <w:pPr>
              <w:pStyle w:val="ad"/>
              <w:spacing w:line="360" w:lineRule="auto"/>
              <w:ind w:right="-53"/>
              <w:jc w:val="left"/>
              <w:rPr>
                <w:rFonts w:ascii="Times New Roman" w:eastAsia="宋体" w:hAnsi="Times New Roman" w:cs="Times New Roman"/>
                <w:b/>
              </w:rPr>
            </w:pPr>
            <w:r>
              <w:rPr>
                <w:rFonts w:ascii="Times New Roman" w:eastAsia="宋体" w:hAnsi="Times New Roman" w:cs="Times New Roman"/>
                <w:b/>
              </w:rPr>
              <w:t>9.3</w:t>
            </w:r>
            <w:r>
              <w:rPr>
                <w:rFonts w:ascii="Times New Roman" w:eastAsia="宋体" w:hAnsi="Times New Roman" w:cs="Times New Roman" w:hint="eastAsia"/>
                <w:b/>
              </w:rPr>
              <w:t xml:space="preserve"> </w:t>
            </w:r>
            <w:r>
              <w:rPr>
                <w:rFonts w:ascii="Times New Roman" w:eastAsia="宋体" w:hAnsi="Times New Roman" w:cs="Times New Roman"/>
                <w:b/>
              </w:rPr>
              <w:t>污染源项描述</w:t>
            </w:r>
          </w:p>
          <w:p w:rsidR="00410244" w:rsidRDefault="00B96514">
            <w:pPr>
              <w:pStyle w:val="ad"/>
              <w:spacing w:line="360" w:lineRule="auto"/>
              <w:ind w:right="-53"/>
              <w:jc w:val="left"/>
              <w:rPr>
                <w:rFonts w:ascii="Times New Roman" w:eastAsia="宋体" w:hAnsi="Times New Roman" w:cs="Times New Roman"/>
                <w:b/>
              </w:rPr>
            </w:pPr>
            <w:r>
              <w:rPr>
                <w:rFonts w:ascii="Times New Roman" w:eastAsia="宋体" w:hAnsi="Times New Roman" w:cs="Times New Roman" w:hint="eastAsia"/>
                <w:b/>
              </w:rPr>
              <w:t xml:space="preserve">9.3.1 </w:t>
            </w:r>
            <w:r>
              <w:rPr>
                <w:rFonts w:ascii="Times New Roman" w:eastAsia="宋体" w:hAnsi="Times New Roman" w:cs="Times New Roman" w:hint="eastAsia"/>
                <w:b/>
              </w:rPr>
              <w:t>施工期污染分析</w:t>
            </w:r>
          </w:p>
          <w:p w:rsidR="00410244" w:rsidRDefault="00B96514">
            <w:pPr>
              <w:pStyle w:val="ad"/>
              <w:spacing w:line="360" w:lineRule="auto"/>
              <w:ind w:right="-53"/>
              <w:jc w:val="left"/>
              <w:rPr>
                <w:rFonts w:ascii="Times New Roman" w:eastAsia="宋体" w:hAnsi="Times New Roman" w:cs="Times New Roman"/>
                <w:bCs/>
              </w:rPr>
            </w:pPr>
            <w:r>
              <w:rPr>
                <w:rFonts w:ascii="Times New Roman" w:eastAsia="宋体" w:hAnsi="Times New Roman" w:cs="Times New Roman" w:hint="eastAsia"/>
                <w:bCs/>
              </w:rPr>
              <w:t xml:space="preserve">   </w:t>
            </w:r>
            <w:r>
              <w:rPr>
                <w:rFonts w:ascii="Times New Roman" w:eastAsia="宋体" w:hAnsi="Times New Roman" w:cs="Times New Roman" w:hint="eastAsia"/>
                <w:bCs/>
              </w:rPr>
              <w:t>本项目探伤室已建成，仪器设备还未购置，仅对探伤室进行装修。装修过程中主要存下以下影响，施工完成后，影响全部消除。</w:t>
            </w:r>
          </w:p>
          <w:p w:rsidR="00410244" w:rsidRDefault="00B96514">
            <w:pPr>
              <w:pStyle w:val="ad"/>
              <w:spacing w:line="360" w:lineRule="auto"/>
              <w:ind w:firstLineChars="200" w:firstLine="480"/>
              <w:jc w:val="left"/>
              <w:rPr>
                <w:rFonts w:ascii="Times New Roman" w:eastAsia="宋体" w:hAnsi="Times New Roman" w:cs="Times New Roman"/>
                <w:bCs/>
              </w:rPr>
            </w:pPr>
            <w:r>
              <w:rPr>
                <w:rFonts w:ascii="Times New Roman" w:eastAsia="宋体" w:hAnsi="Times New Roman" w:cs="Times New Roman" w:hint="eastAsia"/>
                <w:bCs/>
              </w:rPr>
              <w:t>1</w:t>
            </w:r>
            <w:r>
              <w:rPr>
                <w:rFonts w:ascii="Times New Roman" w:eastAsia="宋体" w:hAnsi="Times New Roman" w:cs="Times New Roman" w:hint="eastAsia"/>
                <w:bCs/>
              </w:rPr>
              <w:t>、噪声：本项目噪声主要来自装修过程中电钻、材料切割机等机械设备运行噪声及材料运输过程中的交通噪声。其中机械设备主要在室内工作，进一步减少了噪声的污染。</w:t>
            </w:r>
          </w:p>
          <w:p w:rsidR="00410244" w:rsidRDefault="00B96514">
            <w:pPr>
              <w:pStyle w:val="ad"/>
              <w:spacing w:line="360" w:lineRule="auto"/>
              <w:ind w:firstLineChars="200" w:firstLine="480"/>
              <w:jc w:val="left"/>
              <w:rPr>
                <w:rFonts w:ascii="Times New Roman" w:eastAsia="宋体" w:hAnsi="Times New Roman" w:cs="Times New Roman"/>
                <w:bCs/>
              </w:rPr>
            </w:pPr>
            <w:r>
              <w:rPr>
                <w:rFonts w:ascii="Times New Roman" w:eastAsia="宋体" w:hAnsi="Times New Roman" w:cs="Times New Roman" w:hint="eastAsia"/>
                <w:bCs/>
              </w:rPr>
              <w:t>2</w:t>
            </w:r>
            <w:r>
              <w:rPr>
                <w:rFonts w:ascii="Times New Roman" w:eastAsia="宋体" w:hAnsi="Times New Roman" w:cs="Times New Roman" w:hint="eastAsia"/>
                <w:bCs/>
              </w:rPr>
              <w:t>、废水：施工期废水主要来自两个方面，一是装修过程中泥浆废水，二是施工人员的生活污水。生活污水主要是工人生活污水，最多时期有约</w:t>
            </w:r>
            <w:r>
              <w:rPr>
                <w:rFonts w:ascii="Times New Roman" w:eastAsia="宋体" w:hAnsi="Times New Roman" w:cs="Times New Roman" w:hint="eastAsia"/>
                <w:bCs/>
              </w:rPr>
              <w:t>10</w:t>
            </w:r>
            <w:r>
              <w:rPr>
                <w:rFonts w:ascii="Times New Roman" w:eastAsia="宋体" w:hAnsi="Times New Roman" w:cs="Times New Roman" w:hint="eastAsia"/>
                <w:bCs/>
              </w:rPr>
              <w:t>人施工，日用水</w:t>
            </w:r>
            <w:r>
              <w:rPr>
                <w:rFonts w:ascii="Times New Roman" w:eastAsia="宋体" w:hAnsi="Times New Roman" w:cs="Times New Roman" w:hint="eastAsia"/>
                <w:bCs/>
              </w:rPr>
              <w:t>0.1m</w:t>
            </w:r>
            <w:r>
              <w:rPr>
                <w:rFonts w:ascii="Times New Roman" w:eastAsia="宋体" w:hAnsi="Times New Roman" w:cs="Times New Roman" w:hint="eastAsia"/>
                <w:bCs/>
              </w:rPr>
              <w:t>³</w:t>
            </w:r>
            <w:r>
              <w:rPr>
                <w:rFonts w:ascii="Times New Roman" w:eastAsia="宋体" w:hAnsi="Times New Roman" w:cs="Times New Roman" w:hint="eastAsia"/>
                <w:bCs/>
              </w:rPr>
              <w:t>/d</w:t>
            </w:r>
            <w:r>
              <w:rPr>
                <w:rFonts w:ascii="Times New Roman" w:eastAsia="宋体" w:hAnsi="Times New Roman" w:cs="Times New Roman" w:hint="eastAsia"/>
                <w:bCs/>
              </w:rPr>
              <w:t>。废水产生量以</w:t>
            </w:r>
            <w:r>
              <w:rPr>
                <w:rFonts w:ascii="Times New Roman" w:eastAsia="宋体" w:hAnsi="Times New Roman" w:cs="Times New Roman" w:hint="eastAsia"/>
                <w:bCs/>
              </w:rPr>
              <w:t>80%</w:t>
            </w:r>
            <w:r>
              <w:rPr>
                <w:rFonts w:ascii="Times New Roman" w:eastAsia="宋体" w:hAnsi="Times New Roman" w:cs="Times New Roman" w:hint="eastAsia"/>
                <w:bCs/>
              </w:rPr>
              <w:t>计，每天产生生活污水</w:t>
            </w:r>
            <w:r>
              <w:rPr>
                <w:rFonts w:ascii="Times New Roman" w:eastAsia="宋体" w:hAnsi="Times New Roman" w:cs="Times New Roman" w:hint="eastAsia"/>
                <w:bCs/>
              </w:rPr>
              <w:t>0.8m</w:t>
            </w:r>
            <w:r>
              <w:rPr>
                <w:rFonts w:ascii="Times New Roman" w:eastAsia="宋体" w:hAnsi="Times New Roman" w:cs="Times New Roman" w:hint="eastAsia"/>
                <w:bCs/>
              </w:rPr>
              <w:t>³</w:t>
            </w:r>
            <w:r>
              <w:rPr>
                <w:rFonts w:ascii="Times New Roman" w:eastAsia="宋体" w:hAnsi="Times New Roman" w:cs="Times New Roman" w:hint="eastAsia"/>
                <w:bCs/>
              </w:rPr>
              <w:t>/d</w:t>
            </w:r>
            <w:r>
              <w:rPr>
                <w:rFonts w:ascii="Times New Roman" w:eastAsia="宋体" w:hAnsi="Times New Roman" w:cs="Times New Roman" w:hint="eastAsia"/>
                <w:bCs/>
              </w:rPr>
              <w:t>。生活污水排入依托厂区污水管网，最终排入市政管网。</w:t>
            </w:r>
          </w:p>
          <w:p w:rsidR="00410244" w:rsidRDefault="00B96514">
            <w:pPr>
              <w:pStyle w:val="ad"/>
              <w:spacing w:line="360" w:lineRule="auto"/>
              <w:ind w:firstLineChars="200" w:firstLine="480"/>
              <w:jc w:val="left"/>
              <w:rPr>
                <w:rFonts w:ascii="Times New Roman" w:eastAsia="宋体" w:hAnsi="Times New Roman" w:cs="Times New Roman"/>
                <w:bCs/>
              </w:rPr>
            </w:pPr>
            <w:r>
              <w:rPr>
                <w:rFonts w:ascii="Times New Roman" w:eastAsia="宋体" w:hAnsi="Times New Roman" w:cs="Times New Roman" w:hint="eastAsia"/>
                <w:bCs/>
              </w:rPr>
              <w:t>3</w:t>
            </w:r>
            <w:r>
              <w:rPr>
                <w:rFonts w:ascii="Times New Roman" w:eastAsia="宋体" w:hAnsi="Times New Roman" w:cs="Times New Roman" w:hint="eastAsia"/>
                <w:bCs/>
              </w:rPr>
              <w:t>、固体废物：固体废物主要是装修垃圾和施工人员的生活垃圾，装修垃圾主要是装修材料的废弃物，生活垃圾以每人每天</w:t>
            </w:r>
            <w:r>
              <w:rPr>
                <w:rFonts w:ascii="Times New Roman" w:eastAsia="宋体" w:hAnsi="Times New Roman" w:cs="Times New Roman" w:hint="eastAsia"/>
                <w:bCs/>
              </w:rPr>
              <w:t>0.25kg</w:t>
            </w:r>
            <w:r>
              <w:rPr>
                <w:rFonts w:ascii="Times New Roman" w:eastAsia="宋体" w:hAnsi="Times New Roman" w:cs="Times New Roman" w:hint="eastAsia"/>
                <w:bCs/>
              </w:rPr>
              <w:t>计算，产生量为</w:t>
            </w:r>
            <w:r>
              <w:rPr>
                <w:rFonts w:ascii="Times New Roman" w:eastAsia="宋体" w:hAnsi="Times New Roman" w:cs="Times New Roman" w:hint="eastAsia"/>
                <w:bCs/>
              </w:rPr>
              <w:t>2.5kg/d</w:t>
            </w:r>
            <w:r>
              <w:rPr>
                <w:rFonts w:ascii="Times New Roman" w:eastAsia="宋体" w:hAnsi="Times New Roman" w:cs="Times New Roman" w:hint="eastAsia"/>
                <w:bCs/>
              </w:rPr>
              <w:t>，固体</w:t>
            </w:r>
            <w:r>
              <w:rPr>
                <w:rFonts w:eastAsia="宋体" w:hint="eastAsia"/>
              </w:rPr>
              <w:t>废物</w:t>
            </w:r>
            <w:r>
              <w:rPr>
                <w:rFonts w:ascii="Times New Roman" w:eastAsia="宋体" w:hAnsi="Times New Roman" w:cs="Times New Roman" w:hint="eastAsia"/>
                <w:bCs/>
              </w:rPr>
              <w:t>依托厂区垃圾处理设施，集中收储，</w:t>
            </w:r>
            <w:proofErr w:type="gramStart"/>
            <w:r>
              <w:rPr>
                <w:rFonts w:ascii="Times New Roman" w:eastAsia="宋体" w:hAnsi="Times New Roman" w:cs="Times New Roman" w:hint="eastAsia"/>
                <w:bCs/>
              </w:rPr>
              <w:t>定期由</w:t>
            </w:r>
            <w:proofErr w:type="gramEnd"/>
            <w:r>
              <w:rPr>
                <w:rFonts w:ascii="Times New Roman" w:eastAsia="宋体" w:hAnsi="Times New Roman" w:cs="Times New Roman" w:hint="eastAsia"/>
                <w:bCs/>
              </w:rPr>
              <w:t>当地卫生管理部分统一处理。</w:t>
            </w:r>
          </w:p>
          <w:p w:rsidR="00410244" w:rsidRDefault="00B96514">
            <w:pPr>
              <w:pStyle w:val="ad"/>
              <w:spacing w:line="360" w:lineRule="auto"/>
              <w:ind w:right="-53" w:firstLineChars="200" w:firstLine="480"/>
              <w:jc w:val="left"/>
              <w:rPr>
                <w:rFonts w:ascii="Times New Roman" w:eastAsia="宋体" w:hAnsi="Times New Roman" w:cs="Times New Roman"/>
                <w:bCs/>
              </w:rPr>
            </w:pPr>
            <w:r>
              <w:rPr>
                <w:rFonts w:ascii="Times New Roman" w:eastAsia="宋体" w:hAnsi="Times New Roman" w:cs="Times New Roman" w:hint="eastAsia"/>
                <w:bCs/>
              </w:rPr>
              <w:t>4</w:t>
            </w:r>
            <w:r>
              <w:rPr>
                <w:rFonts w:ascii="Times New Roman" w:eastAsia="宋体" w:hAnsi="Times New Roman" w:cs="Times New Roman" w:hint="eastAsia"/>
                <w:bCs/>
              </w:rPr>
              <w:t>、扬尘：本项目将产生地面扬尘，另外还有机械和运输车辆作业时排放废气，但这些方面的影响仅局限在施工现场附近区域，施工期间会进行</w:t>
            </w:r>
            <w:proofErr w:type="gramStart"/>
            <w:r>
              <w:rPr>
                <w:rFonts w:ascii="Times New Roman" w:eastAsia="宋体" w:hAnsi="Times New Roman" w:cs="Times New Roman" w:hint="eastAsia"/>
                <w:bCs/>
              </w:rPr>
              <w:t>洒水抑尘等</w:t>
            </w:r>
            <w:proofErr w:type="gramEnd"/>
            <w:r>
              <w:rPr>
                <w:rFonts w:ascii="Times New Roman" w:eastAsia="宋体" w:hAnsi="Times New Roman" w:cs="Times New Roman" w:hint="eastAsia"/>
                <w:bCs/>
              </w:rPr>
              <w:t>措施减少扬尘量。</w:t>
            </w:r>
          </w:p>
          <w:p w:rsidR="00410244" w:rsidRDefault="00B96514">
            <w:pPr>
              <w:pStyle w:val="ad"/>
              <w:spacing w:line="360" w:lineRule="auto"/>
              <w:ind w:right="-53"/>
              <w:jc w:val="left"/>
              <w:rPr>
                <w:rFonts w:ascii="Times New Roman" w:eastAsia="宋体" w:hAnsi="Times New Roman" w:cs="Times New Roman"/>
                <w:b/>
              </w:rPr>
            </w:pPr>
            <w:r>
              <w:rPr>
                <w:rFonts w:ascii="Times New Roman" w:eastAsia="宋体" w:hAnsi="Times New Roman" w:cs="Times New Roman"/>
                <w:b/>
              </w:rPr>
              <w:t>9.3.2</w:t>
            </w:r>
            <w:r>
              <w:rPr>
                <w:rFonts w:ascii="Times New Roman" w:eastAsia="宋体" w:hAnsi="Times New Roman" w:cs="Times New Roman" w:hint="eastAsia"/>
                <w:b/>
              </w:rPr>
              <w:t xml:space="preserve"> </w:t>
            </w:r>
            <w:r>
              <w:rPr>
                <w:rFonts w:ascii="Times New Roman" w:eastAsia="宋体" w:hAnsi="Times New Roman" w:cs="Times New Roman" w:hint="eastAsia"/>
                <w:b/>
              </w:rPr>
              <w:t>营运</w:t>
            </w:r>
            <w:proofErr w:type="gramStart"/>
            <w:r>
              <w:rPr>
                <w:rFonts w:ascii="Times New Roman" w:eastAsia="宋体" w:hAnsi="Times New Roman" w:cs="Times New Roman" w:hint="eastAsia"/>
                <w:b/>
              </w:rPr>
              <w:t>期污染</w:t>
            </w:r>
            <w:proofErr w:type="gramEnd"/>
            <w:r>
              <w:rPr>
                <w:rFonts w:ascii="Times New Roman" w:eastAsia="宋体" w:hAnsi="Times New Roman" w:cs="Times New Roman" w:hint="eastAsia"/>
                <w:b/>
              </w:rPr>
              <w:t>因素分析与评价因子</w:t>
            </w:r>
          </w:p>
          <w:p w:rsidR="00410244" w:rsidRDefault="00B96514">
            <w:pPr>
              <w:spacing w:line="360" w:lineRule="auto"/>
              <w:ind w:firstLineChars="200" w:firstLine="482"/>
              <w:rPr>
                <w:b/>
                <w:lang w:eastAsia="zh-CN"/>
              </w:rPr>
            </w:pPr>
            <w:r>
              <w:rPr>
                <w:rFonts w:hint="eastAsia"/>
                <w:b/>
                <w:sz w:val="24"/>
                <w:lang w:eastAsia="zh-CN"/>
              </w:rPr>
              <w:t>（1）</w:t>
            </w:r>
            <w:r>
              <w:rPr>
                <w:b/>
                <w:sz w:val="24"/>
                <w:lang w:eastAsia="zh-CN"/>
              </w:rPr>
              <w:t xml:space="preserve"> 正常运行工况</w:t>
            </w:r>
          </w:p>
          <w:p w:rsidR="00410244" w:rsidRDefault="00B96514">
            <w:pPr>
              <w:spacing w:line="360" w:lineRule="auto"/>
              <w:ind w:firstLineChars="200" w:firstLine="480"/>
              <w:rPr>
                <w:color w:val="000000"/>
                <w:sz w:val="24"/>
                <w:lang w:val="en-GB" w:eastAsia="zh-CN"/>
              </w:rPr>
            </w:pPr>
            <w:r>
              <w:rPr>
                <w:sz w:val="24"/>
                <w:lang w:val="en-GB" w:eastAsia="zh-CN"/>
              </w:rPr>
              <w:t>公司工业</w:t>
            </w:r>
            <w:r>
              <w:rPr>
                <w:sz w:val="24"/>
                <w:lang w:eastAsia="zh-CN"/>
              </w:rPr>
              <w:t>X</w:t>
            </w:r>
            <w:r>
              <w:rPr>
                <w:sz w:val="24"/>
                <w:lang w:val="en-GB" w:eastAsia="zh-CN"/>
              </w:rPr>
              <w:t>射线探伤室</w:t>
            </w:r>
            <w:r>
              <w:rPr>
                <w:sz w:val="24"/>
                <w:lang w:eastAsia="zh-CN"/>
              </w:rPr>
              <w:t>设计建设于厂区车间</w:t>
            </w:r>
            <w:r>
              <w:rPr>
                <w:rFonts w:hint="eastAsia"/>
                <w:sz w:val="24"/>
                <w:lang w:eastAsia="zh-CN"/>
              </w:rPr>
              <w:t>北侧</w:t>
            </w:r>
            <w:r>
              <w:rPr>
                <w:sz w:val="24"/>
                <w:lang w:val="en-GB" w:eastAsia="zh-CN"/>
              </w:rPr>
              <w:t>，为专用室内探伤室。该工业</w:t>
            </w:r>
            <w:r>
              <w:rPr>
                <w:sz w:val="24"/>
                <w:lang w:eastAsia="zh-CN"/>
              </w:rPr>
              <w:t>X</w:t>
            </w:r>
            <w:r>
              <w:rPr>
                <w:sz w:val="24"/>
                <w:lang w:val="en-GB" w:eastAsia="zh-CN"/>
              </w:rPr>
              <w:t>射线</w:t>
            </w:r>
            <w:r>
              <w:rPr>
                <w:sz w:val="24"/>
                <w:lang w:eastAsia="zh-CN"/>
              </w:rPr>
              <w:t>探伤</w:t>
            </w:r>
            <w:r>
              <w:rPr>
                <w:sz w:val="24"/>
                <w:lang w:val="en-GB" w:eastAsia="zh-CN"/>
              </w:rPr>
              <w:t>装置开机时产生X射线，关机即消失。污染途径主要为探伤室的屏蔽系统缺陷而导致</w:t>
            </w:r>
            <w:r>
              <w:rPr>
                <w:color w:val="000000"/>
                <w:sz w:val="24"/>
                <w:lang w:eastAsia="zh-CN"/>
              </w:rPr>
              <w:t>X</w:t>
            </w:r>
            <w:r>
              <w:rPr>
                <w:color w:val="000000"/>
                <w:sz w:val="24"/>
                <w:lang w:val="en-GB" w:eastAsia="zh-CN"/>
              </w:rPr>
              <w:t>射线外泄对局部环境的辐射影响。</w:t>
            </w:r>
          </w:p>
          <w:p w:rsidR="00410244" w:rsidRDefault="00B96514">
            <w:pPr>
              <w:spacing w:line="360" w:lineRule="auto"/>
              <w:ind w:firstLineChars="200" w:firstLine="480"/>
              <w:rPr>
                <w:color w:val="000000"/>
                <w:sz w:val="24"/>
                <w:lang w:val="en-GB" w:eastAsia="zh-CN"/>
              </w:rPr>
            </w:pPr>
            <w:r>
              <w:rPr>
                <w:color w:val="000000"/>
                <w:sz w:val="24"/>
                <w:lang w:val="en-GB" w:eastAsia="zh-CN"/>
              </w:rPr>
              <w:lastRenderedPageBreak/>
              <w:t>项目探伤过程中产生的少量</w:t>
            </w:r>
            <w:r>
              <w:rPr>
                <w:color w:val="000000"/>
                <w:sz w:val="24"/>
                <w:lang w:eastAsia="zh-CN"/>
              </w:rPr>
              <w:t>臭氧和氮氧化物，探伤室内设置风机，利用风机将探伤室内的有害气体通过通风管道从车间顶部排出。</w:t>
            </w:r>
          </w:p>
          <w:p w:rsidR="00410244" w:rsidRDefault="00B96514">
            <w:pPr>
              <w:snapToGrid w:val="0"/>
              <w:spacing w:line="520" w:lineRule="exact"/>
              <w:ind w:firstLineChars="200" w:firstLine="482"/>
              <w:rPr>
                <w:b/>
                <w:bCs/>
                <w:sz w:val="24"/>
                <w:lang w:eastAsia="zh-CN"/>
              </w:rPr>
            </w:pPr>
            <w:r>
              <w:rPr>
                <w:rFonts w:hint="eastAsia"/>
                <w:b/>
                <w:bCs/>
                <w:sz w:val="24"/>
                <w:lang w:eastAsia="zh-CN"/>
              </w:rPr>
              <w:t>（2）</w:t>
            </w:r>
            <w:r>
              <w:rPr>
                <w:b/>
                <w:bCs/>
                <w:sz w:val="24"/>
                <w:lang w:eastAsia="zh-CN"/>
              </w:rPr>
              <w:t>事故工况</w:t>
            </w:r>
          </w:p>
          <w:p w:rsidR="00410244" w:rsidRDefault="00B96514">
            <w:pPr>
              <w:spacing w:line="520" w:lineRule="exact"/>
              <w:ind w:firstLineChars="200" w:firstLine="480"/>
              <w:rPr>
                <w:sz w:val="24"/>
                <w:lang w:val="en-GB" w:eastAsia="zh-CN"/>
              </w:rPr>
            </w:pPr>
            <w:r>
              <w:rPr>
                <w:sz w:val="24"/>
                <w:lang w:val="en-GB" w:eastAsia="zh-CN"/>
              </w:rPr>
              <w:t>工业X射线检测固定探伤的事故主要为：</w:t>
            </w:r>
          </w:p>
          <w:p w:rsidR="00410244" w:rsidRDefault="00B96514">
            <w:pPr>
              <w:spacing w:line="520" w:lineRule="exact"/>
              <w:ind w:firstLineChars="200" w:firstLine="480"/>
              <w:rPr>
                <w:sz w:val="24"/>
                <w:lang w:val="en-GB" w:eastAsia="zh-CN"/>
              </w:rPr>
            </w:pPr>
            <w:r>
              <w:rPr>
                <w:sz w:val="24"/>
                <w:lang w:val="en-GB" w:eastAsia="zh-CN"/>
              </w:rPr>
              <w:t>①当射线装置处于开机运行状态时，人员误入</w:t>
            </w:r>
            <w:r>
              <w:rPr>
                <w:rFonts w:hint="eastAsia"/>
                <w:sz w:val="24"/>
                <w:lang w:eastAsia="zh-CN"/>
              </w:rPr>
              <w:t>探伤间</w:t>
            </w:r>
            <w:r>
              <w:rPr>
                <w:sz w:val="24"/>
                <w:lang w:val="en-GB" w:eastAsia="zh-CN"/>
              </w:rPr>
              <w:t>或辐照控制区所受到的意外照射事故，为防止人员在X射线探伤机处于开机运行状态时进入探伤室，</w:t>
            </w:r>
            <w:r>
              <w:rPr>
                <w:rFonts w:hint="eastAsia"/>
                <w:sz w:val="24"/>
                <w:lang w:eastAsia="zh-CN"/>
              </w:rPr>
              <w:t>应保证探伤室出入口的</w:t>
            </w:r>
            <w:r>
              <w:rPr>
                <w:sz w:val="24"/>
                <w:lang w:val="en-GB" w:eastAsia="zh-CN"/>
              </w:rPr>
              <w:t>报警装置处于良好的工作状态</w:t>
            </w:r>
            <w:r>
              <w:rPr>
                <w:rFonts w:hint="eastAsia"/>
                <w:sz w:val="24"/>
                <w:lang w:val="en-GB" w:eastAsia="zh-CN"/>
              </w:rPr>
              <w:t>，</w:t>
            </w:r>
            <w:r>
              <w:rPr>
                <w:sz w:val="24"/>
                <w:lang w:val="en-GB" w:eastAsia="zh-CN"/>
              </w:rPr>
              <w:t>提醒人员射线装置所处的工作状态</w:t>
            </w:r>
            <w:r>
              <w:rPr>
                <w:rFonts w:hint="eastAsia"/>
                <w:sz w:val="24"/>
                <w:lang w:val="en-GB" w:eastAsia="zh-CN"/>
              </w:rPr>
              <w:t>，</w:t>
            </w:r>
            <w:r>
              <w:rPr>
                <w:sz w:val="24"/>
                <w:lang w:val="en-GB" w:eastAsia="zh-CN"/>
              </w:rPr>
              <w:t>防止由于报警装置出现故障，人员误入</w:t>
            </w:r>
            <w:proofErr w:type="gramStart"/>
            <w:r>
              <w:rPr>
                <w:rFonts w:hint="eastAsia"/>
                <w:sz w:val="24"/>
                <w:lang w:eastAsia="zh-CN"/>
              </w:rPr>
              <w:t>探伤间</w:t>
            </w:r>
            <w:proofErr w:type="gramEnd"/>
            <w:r>
              <w:rPr>
                <w:sz w:val="24"/>
                <w:lang w:val="en-GB" w:eastAsia="zh-CN"/>
              </w:rPr>
              <w:t>受到照射的事故</w:t>
            </w:r>
            <w:r>
              <w:rPr>
                <w:rFonts w:hint="eastAsia"/>
                <w:sz w:val="24"/>
                <w:lang w:val="en-GB" w:eastAsia="zh-CN"/>
              </w:rPr>
              <w:t>。</w:t>
            </w:r>
          </w:p>
          <w:p w:rsidR="00410244" w:rsidRDefault="00B96514">
            <w:pPr>
              <w:spacing w:line="520" w:lineRule="exact"/>
              <w:ind w:firstLineChars="200" w:firstLine="480"/>
              <w:rPr>
                <w:sz w:val="24"/>
                <w:lang w:val="en-GB" w:eastAsia="zh-CN"/>
              </w:rPr>
            </w:pPr>
            <w:r>
              <w:rPr>
                <w:sz w:val="24"/>
                <w:lang w:val="en-GB" w:eastAsia="zh-CN"/>
              </w:rPr>
              <w:t xml:space="preserve">②当射线装置进入工作状态而探伤室的防护门未关闭，导致大量射线进入周围环境，对周围的人员产生照射事故，为防止此类事故的发生，应保证射线装置的门机连锁装置处于良好的工作状态。 </w:t>
            </w:r>
          </w:p>
          <w:p w:rsidR="00410244" w:rsidRDefault="00B96514">
            <w:pPr>
              <w:spacing w:line="520" w:lineRule="exact"/>
              <w:rPr>
                <w:sz w:val="24"/>
                <w:lang w:eastAsia="zh-CN"/>
              </w:rPr>
            </w:pPr>
            <w:r>
              <w:rPr>
                <w:sz w:val="24"/>
                <w:lang w:eastAsia="zh-CN"/>
              </w:rPr>
              <w:t xml:space="preserve">    </w:t>
            </w:r>
            <w:r>
              <w:rPr>
                <w:sz w:val="24"/>
                <w:lang w:val="en-GB" w:eastAsia="zh-CN"/>
              </w:rPr>
              <w:t>③射线装置意外开机事故，当操作人员处于</w:t>
            </w:r>
            <w:r>
              <w:rPr>
                <w:rFonts w:hint="eastAsia"/>
                <w:sz w:val="24"/>
                <w:lang w:eastAsia="zh-CN"/>
              </w:rPr>
              <w:t>探伤间</w:t>
            </w:r>
            <w:r>
              <w:rPr>
                <w:sz w:val="24"/>
                <w:lang w:val="en-GB" w:eastAsia="zh-CN"/>
              </w:rPr>
              <w:t>室内时，由于信号误传，导致探伤机启动，进行探伤作业，使</w:t>
            </w:r>
            <w:proofErr w:type="gramStart"/>
            <w:r>
              <w:rPr>
                <w:rFonts w:hint="eastAsia"/>
                <w:sz w:val="24"/>
                <w:lang w:eastAsia="zh-CN"/>
              </w:rPr>
              <w:t>探伤间</w:t>
            </w:r>
            <w:proofErr w:type="gramEnd"/>
            <w:r>
              <w:rPr>
                <w:sz w:val="24"/>
                <w:lang w:val="en-GB" w:eastAsia="zh-CN"/>
              </w:rPr>
              <w:t>内人员受到意外照射事故，故要求</w:t>
            </w:r>
            <w:proofErr w:type="gramStart"/>
            <w:r>
              <w:rPr>
                <w:sz w:val="24"/>
                <w:lang w:val="en-GB" w:eastAsia="zh-CN"/>
              </w:rPr>
              <w:t>当人员进入</w:t>
            </w:r>
            <w:r>
              <w:rPr>
                <w:rFonts w:hint="eastAsia"/>
                <w:sz w:val="24"/>
                <w:lang w:eastAsia="zh-CN"/>
              </w:rPr>
              <w:t>探伤间</w:t>
            </w:r>
            <w:proofErr w:type="gramEnd"/>
            <w:r>
              <w:rPr>
                <w:sz w:val="24"/>
                <w:lang w:val="en-GB" w:eastAsia="zh-CN"/>
              </w:rPr>
              <w:t>时，控制台必须有一人操作人员值班，否则，</w:t>
            </w:r>
            <w:proofErr w:type="gramStart"/>
            <w:r>
              <w:rPr>
                <w:sz w:val="24"/>
                <w:lang w:val="en-GB" w:eastAsia="zh-CN"/>
              </w:rPr>
              <w:t>当人员进入</w:t>
            </w:r>
            <w:r>
              <w:rPr>
                <w:rFonts w:hint="eastAsia"/>
                <w:sz w:val="24"/>
                <w:lang w:eastAsia="zh-CN"/>
              </w:rPr>
              <w:t>探伤间</w:t>
            </w:r>
            <w:proofErr w:type="gramEnd"/>
            <w:r>
              <w:rPr>
                <w:sz w:val="24"/>
                <w:lang w:val="en-GB" w:eastAsia="zh-CN"/>
              </w:rPr>
              <w:t>时，探伤机应切断电源，防止发生意外事故。</w:t>
            </w:r>
          </w:p>
          <w:p w:rsidR="00410244" w:rsidRDefault="00B96514">
            <w:pPr>
              <w:spacing w:line="520" w:lineRule="exact"/>
              <w:rPr>
                <w:rFonts w:ascii="Times New Roman" w:hAnsi="Times New Roman" w:cs="Times New Roman"/>
                <w:bCs/>
                <w:lang w:eastAsia="zh-CN"/>
              </w:rPr>
            </w:pPr>
            <w:r>
              <w:rPr>
                <w:sz w:val="24"/>
                <w:lang w:eastAsia="zh-CN"/>
              </w:rPr>
              <w:t xml:space="preserve">    为了防止事故的发生，公司应制定严格的管理制度，在开机前，应检查设备的安全性，排除设备故障；同时对探伤室的安全系统进行检查，确保各项安全装置处于正常工作状态。</w:t>
            </w:r>
          </w:p>
        </w:tc>
      </w:tr>
    </w:tbl>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B96514">
      <w:pPr>
        <w:spacing w:line="486" w:lineRule="exact"/>
        <w:rPr>
          <w:rFonts w:ascii="Times New Roman" w:hAnsi="Times New Roman" w:cs="Times New Roman"/>
          <w:b/>
          <w:bCs/>
          <w:sz w:val="28"/>
          <w:szCs w:val="28"/>
        </w:rPr>
      </w:pPr>
      <w:r>
        <w:rPr>
          <w:rFonts w:ascii="Times New Roman" w:cs="Times New Roman"/>
          <w:b/>
          <w:bCs/>
          <w:sz w:val="28"/>
          <w:szCs w:val="28"/>
        </w:rPr>
        <w:t>表</w:t>
      </w:r>
      <w:r>
        <w:rPr>
          <w:rFonts w:ascii="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 xml:space="preserve">10  </w:t>
      </w:r>
      <w:proofErr w:type="spellStart"/>
      <w:r>
        <w:rPr>
          <w:rFonts w:ascii="Times New Roman" w:cs="Times New Roman"/>
          <w:b/>
          <w:bCs/>
          <w:sz w:val="28"/>
          <w:szCs w:val="28"/>
        </w:rPr>
        <w:t>辐射安全与防护</w:t>
      </w:r>
      <w:proofErr w:type="spellEnd"/>
      <w:proofErr w:type="gramEnd"/>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10244">
        <w:trPr>
          <w:trHeight w:val="12610"/>
        </w:trPr>
        <w:tc>
          <w:tcPr>
            <w:tcW w:w="9192" w:type="dxa"/>
          </w:tcPr>
          <w:p w:rsidR="00410244" w:rsidRDefault="00B96514">
            <w:pPr>
              <w:pStyle w:val="a5"/>
              <w:tabs>
                <w:tab w:val="left" w:pos="942"/>
              </w:tabs>
              <w:spacing w:before="0" w:line="360" w:lineRule="auto"/>
              <w:ind w:left="0"/>
              <w:jc w:val="both"/>
              <w:rPr>
                <w:b/>
                <w:bCs/>
                <w:lang w:eastAsia="zh-CN"/>
              </w:rPr>
            </w:pPr>
            <w:r>
              <w:rPr>
                <w:b/>
                <w:bCs/>
                <w:lang w:eastAsia="zh-CN"/>
              </w:rPr>
              <w:lastRenderedPageBreak/>
              <w:t xml:space="preserve">10.1  </w:t>
            </w:r>
            <w:r>
              <w:rPr>
                <w:rFonts w:hint="eastAsia"/>
                <w:b/>
                <w:bCs/>
                <w:lang w:eastAsia="zh-CN"/>
              </w:rPr>
              <w:t>辐射防护措施</w:t>
            </w:r>
          </w:p>
          <w:p w:rsidR="00410244" w:rsidRDefault="00B96514">
            <w:pPr>
              <w:pStyle w:val="ae"/>
              <w:rPr>
                <w:color w:val="FF0000"/>
                <w:lang w:eastAsia="zh-CN"/>
              </w:rPr>
            </w:pPr>
            <w:r>
              <w:rPr>
                <w:lang w:eastAsia="zh-CN"/>
              </w:rPr>
              <w:t>探伤室采用实体屏蔽措施，保证探伤室四周墙外和防护门外</w:t>
            </w:r>
            <w:r>
              <w:rPr>
                <w:lang w:eastAsia="zh-CN"/>
              </w:rPr>
              <w:t>30cm</w:t>
            </w:r>
            <w:r>
              <w:rPr>
                <w:lang w:eastAsia="zh-CN"/>
              </w:rPr>
              <w:t>处辐射剂量率不大于</w:t>
            </w:r>
            <w:r>
              <w:rPr>
                <w:lang w:eastAsia="zh-CN"/>
              </w:rPr>
              <w:t>2.5μSv/h</w:t>
            </w:r>
            <w:r>
              <w:rPr>
                <w:lang w:eastAsia="zh-CN"/>
              </w:rPr>
              <w:t>。屏蔽设计见表</w:t>
            </w:r>
            <w:r>
              <w:rPr>
                <w:lang w:eastAsia="zh-CN"/>
              </w:rPr>
              <w:t xml:space="preserve">10-1   </w:t>
            </w:r>
            <w:r>
              <w:rPr>
                <w:color w:val="FF0000"/>
                <w:lang w:eastAsia="zh-CN"/>
              </w:rPr>
              <w:t xml:space="preserve"> </w:t>
            </w:r>
          </w:p>
          <w:p w:rsidR="00410244" w:rsidRDefault="00B96514">
            <w:pPr>
              <w:pStyle w:val="ae"/>
              <w:ind w:firstLineChars="0" w:firstLine="0"/>
              <w:jc w:val="center"/>
              <w:rPr>
                <w:lang w:eastAsia="zh-CN"/>
              </w:rPr>
            </w:pPr>
            <w:r>
              <w:rPr>
                <w:lang w:eastAsia="zh-CN"/>
              </w:rPr>
              <w:t>表</w:t>
            </w:r>
            <w:r>
              <w:rPr>
                <w:lang w:eastAsia="zh-CN"/>
              </w:rPr>
              <w:t>10-1</w:t>
            </w:r>
            <w:r>
              <w:rPr>
                <w:lang w:eastAsia="zh-CN"/>
              </w:rPr>
              <w:t>探伤室设计参数</w:t>
            </w:r>
          </w:p>
          <w:tbl>
            <w:tblPr>
              <w:tblStyle w:val="ab"/>
              <w:tblW w:w="5000" w:type="pct"/>
              <w:tblLook w:val="04A0" w:firstRow="1" w:lastRow="0" w:firstColumn="1" w:lastColumn="0" w:noHBand="0" w:noVBand="1"/>
            </w:tblPr>
            <w:tblGrid>
              <w:gridCol w:w="2988"/>
              <w:gridCol w:w="2454"/>
              <w:gridCol w:w="3524"/>
            </w:tblGrid>
            <w:tr w:rsidR="00410244">
              <w:tc>
                <w:tcPr>
                  <w:tcW w:w="1666" w:type="pct"/>
                  <w:vAlign w:val="center"/>
                </w:tcPr>
                <w:p w:rsidR="00410244" w:rsidRDefault="00B96514">
                  <w:pPr>
                    <w:pStyle w:val="a5"/>
                    <w:spacing w:before="122" w:after="42"/>
                    <w:jc w:val="center"/>
                    <w:rPr>
                      <w:rFonts w:ascii="Times New Roman" w:hAnsi="Times New Roman" w:cs="Times New Roman"/>
                      <w:lang w:eastAsia="zh-CN"/>
                    </w:rPr>
                  </w:pPr>
                  <w:r>
                    <w:rPr>
                      <w:rFonts w:ascii="Times New Roman" w:hAnsi="Times New Roman" w:cs="Times New Roman"/>
                      <w:lang w:eastAsia="zh-CN"/>
                    </w:rPr>
                    <w:t>探伤</w:t>
                  </w:r>
                  <w:proofErr w:type="gramStart"/>
                  <w:r>
                    <w:rPr>
                      <w:rFonts w:ascii="Times New Roman" w:hAnsi="Times New Roman" w:cs="Times New Roman"/>
                      <w:lang w:eastAsia="zh-CN"/>
                    </w:rPr>
                    <w:t>室整体</w:t>
                  </w:r>
                  <w:proofErr w:type="gramEnd"/>
                  <w:r>
                    <w:rPr>
                      <w:rFonts w:ascii="Times New Roman" w:hAnsi="Times New Roman" w:cs="Times New Roman"/>
                      <w:lang w:eastAsia="zh-CN"/>
                    </w:rPr>
                    <w:t>尺寸</w:t>
                  </w:r>
                </w:p>
              </w:tc>
              <w:tc>
                <w:tcPr>
                  <w:tcW w:w="3333" w:type="pct"/>
                  <w:gridSpan w:val="2"/>
                  <w:vAlign w:val="center"/>
                </w:tcPr>
                <w:p w:rsidR="00410244" w:rsidRDefault="00B96514">
                  <w:pPr>
                    <w:pStyle w:val="a5"/>
                    <w:spacing w:before="122" w:after="42"/>
                    <w:jc w:val="center"/>
                    <w:rPr>
                      <w:rFonts w:ascii="Times New Roman" w:hAnsi="Times New Roman" w:cs="Times New Roman"/>
                    </w:rPr>
                  </w:pPr>
                  <w:r>
                    <w:rPr>
                      <w:rFonts w:ascii="Times New Roman" w:hAnsi="Times New Roman" w:cs="Times New Roman"/>
                      <w:lang w:eastAsia="zh-CN"/>
                    </w:rPr>
                    <w:t>长</w:t>
                  </w:r>
                  <w:r>
                    <w:rPr>
                      <w:rFonts w:ascii="Times New Roman" w:hAnsi="Times New Roman" w:cs="Times New Roman"/>
                      <w:lang w:eastAsia="zh-CN"/>
                    </w:rPr>
                    <w:t>30m</w:t>
                  </w:r>
                  <w:r>
                    <w:rPr>
                      <w:rFonts w:ascii="Times New Roman" w:hAnsi="Times New Roman" w:cs="Times New Roman"/>
                      <w:lang w:eastAsia="zh-CN"/>
                    </w:rPr>
                    <w:t>、宽</w:t>
                  </w:r>
                  <w:r>
                    <w:rPr>
                      <w:rFonts w:ascii="Times New Roman" w:hAnsi="Times New Roman" w:cs="Times New Roman"/>
                      <w:lang w:eastAsia="zh-CN"/>
                    </w:rPr>
                    <w:t>4.3m</w:t>
                  </w:r>
                  <w:r>
                    <w:rPr>
                      <w:rFonts w:ascii="Times New Roman" w:hAnsi="Times New Roman" w:cs="Times New Roman"/>
                      <w:lang w:eastAsia="zh-CN"/>
                    </w:rPr>
                    <w:t>、高</w:t>
                  </w:r>
                  <w:r>
                    <w:rPr>
                      <w:rFonts w:ascii="Times New Roman" w:hAnsi="Times New Roman" w:cs="Times New Roman"/>
                      <w:lang w:eastAsia="zh-CN"/>
                    </w:rPr>
                    <w:t>4.2m,</w:t>
                  </w:r>
                </w:p>
              </w:tc>
            </w:tr>
            <w:tr w:rsidR="00410244">
              <w:tc>
                <w:tcPr>
                  <w:tcW w:w="1666" w:type="pct"/>
                  <w:vMerge w:val="restart"/>
                  <w:vAlign w:val="center"/>
                </w:tcPr>
                <w:p w:rsidR="00410244" w:rsidRDefault="00B96514">
                  <w:pPr>
                    <w:pStyle w:val="ae"/>
                    <w:jc w:val="center"/>
                    <w:rPr>
                      <w:lang w:eastAsia="zh-CN"/>
                    </w:rPr>
                  </w:pPr>
                  <w:r>
                    <w:rPr>
                      <w:lang w:eastAsia="zh-CN"/>
                    </w:rPr>
                    <w:t>防护措施</w:t>
                  </w:r>
                </w:p>
              </w:tc>
              <w:tc>
                <w:tcPr>
                  <w:tcW w:w="1368" w:type="pct"/>
                  <w:vAlign w:val="center"/>
                </w:tcPr>
                <w:p w:rsidR="00410244" w:rsidRDefault="00B96514">
                  <w:pPr>
                    <w:pStyle w:val="4"/>
                    <w:spacing w:before="0" w:after="0" w:line="360" w:lineRule="auto"/>
                    <w:jc w:val="center"/>
                    <w:outlineLvl w:val="3"/>
                    <w:rPr>
                      <w:rFonts w:ascii="Times New Roman" w:hAnsi="Times New Roman"/>
                      <w:b w:val="0"/>
                      <w:bCs w:val="0"/>
                      <w:sz w:val="24"/>
                      <w:szCs w:val="24"/>
                      <w:lang w:eastAsia="zh-CN"/>
                    </w:rPr>
                  </w:pPr>
                  <w:r>
                    <w:rPr>
                      <w:rFonts w:ascii="Times New Roman" w:hAnsi="Times New Roman"/>
                      <w:b w:val="0"/>
                      <w:bCs w:val="0"/>
                      <w:sz w:val="24"/>
                      <w:szCs w:val="24"/>
                      <w:lang w:eastAsia="zh-CN"/>
                    </w:rPr>
                    <w:t>屏蔽体</w:t>
                  </w:r>
                </w:p>
              </w:tc>
              <w:tc>
                <w:tcPr>
                  <w:tcW w:w="1965" w:type="pct"/>
                  <w:vAlign w:val="center"/>
                </w:tcPr>
                <w:p w:rsidR="00410244" w:rsidRDefault="00B96514">
                  <w:pPr>
                    <w:pStyle w:val="4"/>
                    <w:spacing w:before="0" w:after="0" w:line="360" w:lineRule="auto"/>
                    <w:jc w:val="center"/>
                    <w:outlineLvl w:val="3"/>
                    <w:rPr>
                      <w:rFonts w:ascii="Times New Roman" w:hAnsi="Times New Roman"/>
                      <w:b w:val="0"/>
                      <w:bCs w:val="0"/>
                      <w:sz w:val="24"/>
                      <w:szCs w:val="24"/>
                      <w:lang w:eastAsia="zh-CN"/>
                    </w:rPr>
                  </w:pPr>
                  <w:r>
                    <w:rPr>
                      <w:rFonts w:ascii="Times New Roman" w:hAnsi="Times New Roman"/>
                      <w:b w:val="0"/>
                      <w:bCs w:val="0"/>
                      <w:sz w:val="24"/>
                      <w:szCs w:val="24"/>
                      <w:lang w:eastAsia="zh-CN"/>
                    </w:rPr>
                    <w:t>屏蔽厚度</w:t>
                  </w:r>
                </w:p>
              </w:tc>
            </w:tr>
            <w:tr w:rsidR="00410244">
              <w:tc>
                <w:tcPr>
                  <w:tcW w:w="1666" w:type="pct"/>
                  <w:vMerge/>
                </w:tcPr>
                <w:p w:rsidR="00410244" w:rsidRDefault="00410244">
                  <w:pPr>
                    <w:pStyle w:val="ae"/>
                  </w:pPr>
                </w:p>
              </w:tc>
              <w:tc>
                <w:tcPr>
                  <w:tcW w:w="1368" w:type="pct"/>
                  <w:vAlign w:val="center"/>
                </w:tcPr>
                <w:p w:rsidR="00410244" w:rsidRDefault="00B96514">
                  <w:pPr>
                    <w:spacing w:line="360" w:lineRule="auto"/>
                    <w:jc w:val="center"/>
                    <w:rPr>
                      <w:rFonts w:ascii="Times New Roman" w:hAnsi="Times New Roman" w:cs="Times New Roman"/>
                      <w:spacing w:val="-6"/>
                      <w:sz w:val="24"/>
                      <w:szCs w:val="24"/>
                      <w:lang w:eastAsia="zh-CN"/>
                    </w:rPr>
                  </w:pPr>
                  <w:proofErr w:type="spellStart"/>
                  <w:r>
                    <w:rPr>
                      <w:rFonts w:ascii="Times New Roman" w:hAnsi="Times New Roman" w:cs="Times New Roman"/>
                      <w:spacing w:val="-6"/>
                      <w:sz w:val="24"/>
                      <w:szCs w:val="24"/>
                    </w:rPr>
                    <w:t>探伤室</w:t>
                  </w:r>
                  <w:proofErr w:type="spellEnd"/>
                  <w:r>
                    <w:rPr>
                      <w:rFonts w:ascii="Times New Roman" w:hAnsi="Times New Roman" w:cs="Times New Roman"/>
                      <w:spacing w:val="-6"/>
                      <w:sz w:val="24"/>
                      <w:szCs w:val="24"/>
                      <w:lang w:eastAsia="zh-CN"/>
                    </w:rPr>
                    <w:t>东</w:t>
                  </w:r>
                  <w:r>
                    <w:rPr>
                      <w:rFonts w:ascii="Times New Roman" w:hAnsi="Times New Roman" w:cs="Times New Roman"/>
                      <w:spacing w:val="-6"/>
                      <w:sz w:val="24"/>
                      <w:szCs w:val="24"/>
                    </w:rPr>
                    <w:t>侧</w:t>
                  </w:r>
                </w:p>
              </w:tc>
              <w:tc>
                <w:tcPr>
                  <w:tcW w:w="1965"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r>
                    <w:rPr>
                      <w:rFonts w:ascii="Times New Roman" w:hAnsi="Times New Roman"/>
                      <w:b w:val="0"/>
                      <w:bCs w:val="0"/>
                      <w:spacing w:val="-6"/>
                      <w:sz w:val="24"/>
                      <w:szCs w:val="24"/>
                    </w:rPr>
                    <w:t>370mm</w:t>
                  </w:r>
                  <w:r>
                    <w:rPr>
                      <w:rFonts w:ascii="Times New Roman" w:hAnsi="Times New Roman"/>
                      <w:b w:val="0"/>
                      <w:bCs w:val="0"/>
                      <w:spacing w:val="-6"/>
                      <w:sz w:val="24"/>
                      <w:szCs w:val="24"/>
                      <w:lang w:eastAsia="zh-CN"/>
                    </w:rPr>
                    <w:t>混凝土</w:t>
                  </w:r>
                  <w:r>
                    <w:rPr>
                      <w:rFonts w:ascii="Times New Roman" w:hAnsi="Times New Roman"/>
                      <w:b w:val="0"/>
                      <w:bCs w:val="0"/>
                      <w:spacing w:val="-6"/>
                      <w:sz w:val="24"/>
                      <w:szCs w:val="24"/>
                      <w:lang w:eastAsia="zh-CN"/>
                    </w:rPr>
                    <w:t>+80</w:t>
                  </w:r>
                  <w:r>
                    <w:rPr>
                      <w:rFonts w:ascii="Times New Roman" w:hAnsi="Times New Roman"/>
                      <w:b w:val="0"/>
                      <w:bCs w:val="0"/>
                      <w:spacing w:val="-6"/>
                      <w:sz w:val="24"/>
                      <w:szCs w:val="24"/>
                    </w:rPr>
                    <w:t>mm</w:t>
                  </w:r>
                  <w:proofErr w:type="gramStart"/>
                  <w:r>
                    <w:rPr>
                      <w:rFonts w:ascii="Times New Roman" w:hAnsi="Times New Roman"/>
                      <w:b w:val="0"/>
                      <w:bCs w:val="0"/>
                      <w:spacing w:val="-6"/>
                      <w:sz w:val="24"/>
                      <w:szCs w:val="24"/>
                      <w:lang w:eastAsia="zh-CN"/>
                    </w:rPr>
                    <w:t>钡</w:t>
                  </w:r>
                  <w:proofErr w:type="gramEnd"/>
                  <w:r>
                    <w:rPr>
                      <w:rFonts w:ascii="Times New Roman" w:hAnsi="Times New Roman"/>
                      <w:b w:val="0"/>
                      <w:bCs w:val="0"/>
                      <w:spacing w:val="-6"/>
                      <w:sz w:val="24"/>
                      <w:szCs w:val="24"/>
                      <w:lang w:eastAsia="zh-CN"/>
                    </w:rPr>
                    <w:t>水泥</w:t>
                  </w:r>
                </w:p>
              </w:tc>
            </w:tr>
            <w:tr w:rsidR="00410244">
              <w:tc>
                <w:tcPr>
                  <w:tcW w:w="1666" w:type="pct"/>
                  <w:vMerge/>
                </w:tcPr>
                <w:p w:rsidR="00410244" w:rsidRDefault="00410244">
                  <w:pPr>
                    <w:pStyle w:val="ae"/>
                  </w:pPr>
                </w:p>
              </w:tc>
              <w:tc>
                <w:tcPr>
                  <w:tcW w:w="1368" w:type="pct"/>
                  <w:vAlign w:val="center"/>
                </w:tcPr>
                <w:p w:rsidR="00410244" w:rsidRDefault="00B96514">
                  <w:pPr>
                    <w:spacing w:line="360" w:lineRule="auto"/>
                    <w:jc w:val="center"/>
                    <w:rPr>
                      <w:rFonts w:ascii="Times New Roman" w:hAnsi="Times New Roman" w:cs="Times New Roman"/>
                      <w:spacing w:val="-6"/>
                      <w:sz w:val="24"/>
                      <w:szCs w:val="24"/>
                      <w:lang w:eastAsia="zh-CN"/>
                    </w:rPr>
                  </w:pPr>
                  <w:proofErr w:type="spellStart"/>
                  <w:r>
                    <w:rPr>
                      <w:rFonts w:ascii="Times New Roman" w:hAnsi="Times New Roman" w:cs="Times New Roman"/>
                      <w:spacing w:val="-6"/>
                      <w:sz w:val="24"/>
                      <w:szCs w:val="24"/>
                    </w:rPr>
                    <w:t>探伤室南侧</w:t>
                  </w:r>
                  <w:proofErr w:type="spellEnd"/>
                </w:p>
              </w:tc>
              <w:tc>
                <w:tcPr>
                  <w:tcW w:w="1965" w:type="pct"/>
                  <w:vAlign w:val="center"/>
                </w:tcPr>
                <w:p w:rsidR="00410244" w:rsidRDefault="00B96514">
                  <w:pPr>
                    <w:keepNext/>
                    <w:keepLines/>
                    <w:spacing w:line="360" w:lineRule="auto"/>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rPr>
                    <w:t>370mm</w:t>
                  </w:r>
                  <w:r>
                    <w:rPr>
                      <w:rFonts w:ascii="Times New Roman" w:hAnsi="Times New Roman" w:cs="Times New Roman"/>
                      <w:spacing w:val="-6"/>
                      <w:sz w:val="24"/>
                      <w:szCs w:val="24"/>
                      <w:lang w:eastAsia="zh-CN"/>
                    </w:rPr>
                    <w:t>混凝土</w:t>
                  </w:r>
                  <w:r>
                    <w:rPr>
                      <w:rFonts w:ascii="Times New Roman" w:hAnsi="Times New Roman" w:cs="Times New Roman"/>
                      <w:spacing w:val="-6"/>
                      <w:sz w:val="24"/>
                      <w:szCs w:val="24"/>
                      <w:lang w:eastAsia="zh-CN"/>
                    </w:rPr>
                    <w:t>+80</w:t>
                  </w:r>
                  <w:r>
                    <w:rPr>
                      <w:rFonts w:ascii="Times New Roman" w:hAnsi="Times New Roman" w:cs="Times New Roman"/>
                      <w:spacing w:val="-6"/>
                      <w:sz w:val="24"/>
                      <w:szCs w:val="24"/>
                    </w:rPr>
                    <w:t>mm</w:t>
                  </w:r>
                  <w:proofErr w:type="gramStart"/>
                  <w:r>
                    <w:rPr>
                      <w:rFonts w:ascii="Times New Roman" w:hAnsi="Times New Roman" w:cs="Times New Roman"/>
                      <w:spacing w:val="-6"/>
                      <w:sz w:val="24"/>
                      <w:szCs w:val="24"/>
                      <w:lang w:eastAsia="zh-CN"/>
                    </w:rPr>
                    <w:t>钡</w:t>
                  </w:r>
                  <w:proofErr w:type="gramEnd"/>
                  <w:r>
                    <w:rPr>
                      <w:rFonts w:ascii="Times New Roman" w:hAnsi="Times New Roman" w:cs="Times New Roman"/>
                      <w:spacing w:val="-6"/>
                      <w:sz w:val="24"/>
                      <w:szCs w:val="24"/>
                      <w:lang w:eastAsia="zh-CN"/>
                    </w:rPr>
                    <w:t>水泥</w:t>
                  </w:r>
                </w:p>
              </w:tc>
            </w:tr>
            <w:tr w:rsidR="00410244">
              <w:tc>
                <w:tcPr>
                  <w:tcW w:w="1666" w:type="pct"/>
                  <w:vMerge/>
                </w:tcPr>
                <w:p w:rsidR="00410244" w:rsidRDefault="00410244">
                  <w:pPr>
                    <w:pStyle w:val="ae"/>
                  </w:pPr>
                </w:p>
              </w:tc>
              <w:tc>
                <w:tcPr>
                  <w:tcW w:w="1368" w:type="pct"/>
                  <w:vAlign w:val="center"/>
                </w:tcPr>
                <w:p w:rsidR="00410244" w:rsidRDefault="00B96514">
                  <w:pPr>
                    <w:spacing w:line="360" w:lineRule="auto"/>
                    <w:jc w:val="center"/>
                    <w:rPr>
                      <w:rFonts w:ascii="Times New Roman" w:hAnsi="Times New Roman" w:cs="Times New Roman"/>
                      <w:spacing w:val="-6"/>
                      <w:sz w:val="24"/>
                      <w:szCs w:val="24"/>
                      <w:lang w:eastAsia="zh-CN"/>
                    </w:rPr>
                  </w:pPr>
                  <w:proofErr w:type="spellStart"/>
                  <w:r>
                    <w:rPr>
                      <w:rFonts w:ascii="Times New Roman" w:hAnsi="Times New Roman" w:cs="Times New Roman"/>
                      <w:spacing w:val="-6"/>
                      <w:sz w:val="24"/>
                      <w:szCs w:val="24"/>
                    </w:rPr>
                    <w:t>探伤室</w:t>
                  </w:r>
                  <w:proofErr w:type="spellEnd"/>
                  <w:r>
                    <w:rPr>
                      <w:rFonts w:ascii="Times New Roman" w:hAnsi="Times New Roman" w:cs="Times New Roman"/>
                      <w:spacing w:val="-6"/>
                      <w:sz w:val="24"/>
                      <w:szCs w:val="24"/>
                      <w:lang w:eastAsia="zh-CN"/>
                    </w:rPr>
                    <w:t>西</w:t>
                  </w:r>
                  <w:r>
                    <w:rPr>
                      <w:rFonts w:ascii="Times New Roman" w:hAnsi="Times New Roman" w:cs="Times New Roman"/>
                      <w:spacing w:val="-6"/>
                      <w:sz w:val="24"/>
                      <w:szCs w:val="24"/>
                    </w:rPr>
                    <w:t>侧</w:t>
                  </w:r>
                </w:p>
              </w:tc>
              <w:tc>
                <w:tcPr>
                  <w:tcW w:w="1965" w:type="pct"/>
                  <w:vAlign w:val="center"/>
                </w:tcPr>
                <w:p w:rsidR="00410244" w:rsidRDefault="00B96514">
                  <w:pPr>
                    <w:keepNext/>
                    <w:keepLines/>
                    <w:spacing w:line="360" w:lineRule="auto"/>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rPr>
                    <w:t>370mm</w:t>
                  </w:r>
                  <w:r>
                    <w:rPr>
                      <w:rFonts w:ascii="Times New Roman" w:hAnsi="Times New Roman" w:cs="Times New Roman"/>
                      <w:spacing w:val="-6"/>
                      <w:sz w:val="24"/>
                      <w:szCs w:val="24"/>
                      <w:lang w:eastAsia="zh-CN"/>
                    </w:rPr>
                    <w:t>混凝土</w:t>
                  </w:r>
                  <w:r>
                    <w:rPr>
                      <w:rFonts w:ascii="Times New Roman" w:hAnsi="Times New Roman" w:cs="Times New Roman"/>
                      <w:spacing w:val="-6"/>
                      <w:sz w:val="24"/>
                      <w:szCs w:val="24"/>
                      <w:lang w:eastAsia="zh-CN"/>
                    </w:rPr>
                    <w:t>+80</w:t>
                  </w:r>
                  <w:r>
                    <w:rPr>
                      <w:rFonts w:ascii="Times New Roman" w:hAnsi="Times New Roman" w:cs="Times New Roman"/>
                      <w:spacing w:val="-6"/>
                      <w:sz w:val="24"/>
                      <w:szCs w:val="24"/>
                    </w:rPr>
                    <w:t>mm</w:t>
                  </w:r>
                  <w:proofErr w:type="gramStart"/>
                  <w:r>
                    <w:rPr>
                      <w:rFonts w:ascii="Times New Roman" w:hAnsi="Times New Roman" w:cs="Times New Roman"/>
                      <w:spacing w:val="-6"/>
                      <w:sz w:val="24"/>
                      <w:szCs w:val="24"/>
                      <w:lang w:eastAsia="zh-CN"/>
                    </w:rPr>
                    <w:t>钡</w:t>
                  </w:r>
                  <w:proofErr w:type="gramEnd"/>
                  <w:r>
                    <w:rPr>
                      <w:rFonts w:ascii="Times New Roman" w:hAnsi="Times New Roman" w:cs="Times New Roman"/>
                      <w:spacing w:val="-6"/>
                      <w:sz w:val="24"/>
                      <w:szCs w:val="24"/>
                      <w:lang w:eastAsia="zh-CN"/>
                    </w:rPr>
                    <w:t>水泥</w:t>
                  </w:r>
                </w:p>
              </w:tc>
            </w:tr>
            <w:tr w:rsidR="00410244">
              <w:tc>
                <w:tcPr>
                  <w:tcW w:w="1666" w:type="pct"/>
                  <w:vMerge/>
                </w:tcPr>
                <w:p w:rsidR="00410244" w:rsidRDefault="00410244">
                  <w:pPr>
                    <w:pStyle w:val="ae"/>
                  </w:pPr>
                </w:p>
              </w:tc>
              <w:tc>
                <w:tcPr>
                  <w:tcW w:w="1368" w:type="pct"/>
                  <w:vAlign w:val="center"/>
                </w:tcPr>
                <w:p w:rsidR="00410244" w:rsidRDefault="00B96514">
                  <w:pPr>
                    <w:spacing w:line="360" w:lineRule="auto"/>
                    <w:jc w:val="center"/>
                    <w:rPr>
                      <w:rFonts w:ascii="Times New Roman" w:hAnsi="Times New Roman" w:cs="Times New Roman"/>
                      <w:spacing w:val="-6"/>
                      <w:sz w:val="24"/>
                      <w:szCs w:val="24"/>
                      <w:lang w:eastAsia="zh-CN"/>
                    </w:rPr>
                  </w:pPr>
                  <w:proofErr w:type="spellStart"/>
                  <w:r>
                    <w:rPr>
                      <w:rFonts w:ascii="Times New Roman" w:hAnsi="Times New Roman" w:cs="Times New Roman"/>
                      <w:spacing w:val="-6"/>
                      <w:sz w:val="24"/>
                      <w:szCs w:val="24"/>
                    </w:rPr>
                    <w:t>探伤室北侧</w:t>
                  </w:r>
                  <w:proofErr w:type="spellEnd"/>
                </w:p>
              </w:tc>
              <w:tc>
                <w:tcPr>
                  <w:tcW w:w="1965" w:type="pct"/>
                  <w:vAlign w:val="center"/>
                </w:tcPr>
                <w:p w:rsidR="00410244" w:rsidRDefault="00B96514">
                  <w:pPr>
                    <w:keepNext/>
                    <w:keepLines/>
                    <w:spacing w:line="360" w:lineRule="auto"/>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rPr>
                    <w:t>370mm</w:t>
                  </w:r>
                  <w:r>
                    <w:rPr>
                      <w:rFonts w:ascii="Times New Roman" w:hAnsi="Times New Roman" w:cs="Times New Roman"/>
                      <w:spacing w:val="-6"/>
                      <w:sz w:val="24"/>
                      <w:szCs w:val="24"/>
                      <w:lang w:eastAsia="zh-CN"/>
                    </w:rPr>
                    <w:t>混凝土</w:t>
                  </w:r>
                  <w:r>
                    <w:rPr>
                      <w:rFonts w:ascii="Times New Roman" w:hAnsi="Times New Roman" w:cs="Times New Roman"/>
                      <w:spacing w:val="-6"/>
                      <w:sz w:val="24"/>
                      <w:szCs w:val="24"/>
                      <w:lang w:eastAsia="zh-CN"/>
                    </w:rPr>
                    <w:t>+80</w:t>
                  </w:r>
                  <w:r>
                    <w:rPr>
                      <w:rFonts w:ascii="Times New Roman" w:hAnsi="Times New Roman" w:cs="Times New Roman"/>
                      <w:spacing w:val="-6"/>
                      <w:sz w:val="24"/>
                      <w:szCs w:val="24"/>
                    </w:rPr>
                    <w:t>mm</w:t>
                  </w:r>
                  <w:proofErr w:type="gramStart"/>
                  <w:r>
                    <w:rPr>
                      <w:rFonts w:ascii="Times New Roman" w:hAnsi="Times New Roman" w:cs="Times New Roman"/>
                      <w:spacing w:val="-6"/>
                      <w:sz w:val="24"/>
                      <w:szCs w:val="24"/>
                      <w:lang w:eastAsia="zh-CN"/>
                    </w:rPr>
                    <w:t>钡</w:t>
                  </w:r>
                  <w:proofErr w:type="gramEnd"/>
                  <w:r>
                    <w:rPr>
                      <w:rFonts w:ascii="Times New Roman" w:hAnsi="Times New Roman" w:cs="Times New Roman"/>
                      <w:spacing w:val="-6"/>
                      <w:sz w:val="24"/>
                      <w:szCs w:val="24"/>
                      <w:lang w:eastAsia="zh-CN"/>
                    </w:rPr>
                    <w:t>水泥</w:t>
                  </w:r>
                </w:p>
              </w:tc>
            </w:tr>
            <w:tr w:rsidR="00410244">
              <w:tc>
                <w:tcPr>
                  <w:tcW w:w="1666" w:type="pct"/>
                  <w:vMerge/>
                </w:tcPr>
                <w:p w:rsidR="00410244" w:rsidRDefault="00410244">
                  <w:pPr>
                    <w:pStyle w:val="ae"/>
                  </w:pPr>
                </w:p>
              </w:tc>
              <w:tc>
                <w:tcPr>
                  <w:tcW w:w="1368"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proofErr w:type="spellStart"/>
                  <w:r>
                    <w:rPr>
                      <w:rFonts w:ascii="Times New Roman" w:hAnsi="Times New Roman"/>
                      <w:b w:val="0"/>
                      <w:bCs w:val="0"/>
                      <w:spacing w:val="-6"/>
                      <w:sz w:val="24"/>
                      <w:szCs w:val="24"/>
                    </w:rPr>
                    <w:t>人员防护门</w:t>
                  </w:r>
                  <w:proofErr w:type="spellEnd"/>
                </w:p>
              </w:tc>
              <w:tc>
                <w:tcPr>
                  <w:tcW w:w="1965"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r>
                    <w:rPr>
                      <w:rFonts w:ascii="Times New Roman" w:hAnsi="Times New Roman"/>
                      <w:b w:val="0"/>
                      <w:bCs w:val="0"/>
                      <w:spacing w:val="-6"/>
                      <w:sz w:val="24"/>
                      <w:szCs w:val="24"/>
                      <w:lang w:eastAsia="zh-CN"/>
                    </w:rPr>
                    <w:t>6mm</w:t>
                  </w:r>
                  <w:r>
                    <w:rPr>
                      <w:rFonts w:ascii="Times New Roman" w:hAnsi="Times New Roman"/>
                      <w:b w:val="0"/>
                      <w:bCs w:val="0"/>
                      <w:spacing w:val="-6"/>
                      <w:sz w:val="24"/>
                      <w:szCs w:val="24"/>
                      <w:lang w:eastAsia="zh-CN"/>
                    </w:rPr>
                    <w:t>铅</w:t>
                  </w:r>
                </w:p>
              </w:tc>
            </w:tr>
            <w:tr w:rsidR="00410244">
              <w:tc>
                <w:tcPr>
                  <w:tcW w:w="1666" w:type="pct"/>
                  <w:vMerge/>
                </w:tcPr>
                <w:p w:rsidR="00410244" w:rsidRDefault="00410244">
                  <w:pPr>
                    <w:pStyle w:val="ae"/>
                  </w:pPr>
                </w:p>
              </w:tc>
              <w:tc>
                <w:tcPr>
                  <w:tcW w:w="1368"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r>
                    <w:rPr>
                      <w:rFonts w:ascii="Times New Roman" w:hAnsi="Times New Roman"/>
                      <w:b w:val="0"/>
                      <w:bCs w:val="0"/>
                      <w:spacing w:val="-6"/>
                      <w:sz w:val="24"/>
                      <w:szCs w:val="24"/>
                      <w:lang w:eastAsia="zh-CN"/>
                    </w:rPr>
                    <w:t>工件防护门</w:t>
                  </w:r>
                </w:p>
              </w:tc>
              <w:tc>
                <w:tcPr>
                  <w:tcW w:w="1965"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r>
                    <w:rPr>
                      <w:rFonts w:ascii="Times New Roman" w:hAnsi="Times New Roman"/>
                      <w:b w:val="0"/>
                      <w:bCs w:val="0"/>
                      <w:spacing w:val="-6"/>
                      <w:sz w:val="24"/>
                      <w:szCs w:val="24"/>
                      <w:lang w:eastAsia="zh-CN"/>
                    </w:rPr>
                    <w:t>6mm</w:t>
                  </w:r>
                  <w:r>
                    <w:rPr>
                      <w:rFonts w:ascii="Times New Roman" w:hAnsi="Times New Roman"/>
                      <w:b w:val="0"/>
                      <w:bCs w:val="0"/>
                      <w:spacing w:val="-6"/>
                      <w:sz w:val="24"/>
                      <w:szCs w:val="24"/>
                      <w:lang w:eastAsia="zh-CN"/>
                    </w:rPr>
                    <w:t>铅</w:t>
                  </w:r>
                </w:p>
              </w:tc>
            </w:tr>
            <w:tr w:rsidR="00410244">
              <w:tc>
                <w:tcPr>
                  <w:tcW w:w="1666" w:type="pct"/>
                  <w:vMerge/>
                </w:tcPr>
                <w:p w:rsidR="00410244" w:rsidRDefault="00410244">
                  <w:pPr>
                    <w:pStyle w:val="ae"/>
                  </w:pPr>
                </w:p>
              </w:tc>
              <w:tc>
                <w:tcPr>
                  <w:tcW w:w="1368" w:type="pct"/>
                  <w:vAlign w:val="center"/>
                </w:tcPr>
                <w:p w:rsidR="00410244" w:rsidRDefault="00B96514">
                  <w:pPr>
                    <w:pStyle w:val="4"/>
                    <w:spacing w:before="0" w:after="0" w:line="360" w:lineRule="auto"/>
                    <w:ind w:firstLineChars="100" w:firstLine="228"/>
                    <w:jc w:val="center"/>
                    <w:outlineLvl w:val="3"/>
                    <w:rPr>
                      <w:rFonts w:ascii="Times New Roman" w:hAnsi="Times New Roman"/>
                      <w:b w:val="0"/>
                      <w:bCs w:val="0"/>
                      <w:spacing w:val="-6"/>
                      <w:sz w:val="24"/>
                      <w:szCs w:val="24"/>
                      <w:lang w:eastAsia="zh-CN"/>
                    </w:rPr>
                  </w:pPr>
                  <w:r>
                    <w:rPr>
                      <w:rFonts w:ascii="Times New Roman" w:hAnsi="Times New Roman"/>
                      <w:b w:val="0"/>
                      <w:bCs w:val="0"/>
                      <w:spacing w:val="-6"/>
                      <w:sz w:val="24"/>
                      <w:szCs w:val="24"/>
                      <w:lang w:eastAsia="zh-CN"/>
                    </w:rPr>
                    <w:t>屋顶</w:t>
                  </w:r>
                </w:p>
              </w:tc>
              <w:tc>
                <w:tcPr>
                  <w:tcW w:w="1965" w:type="pct"/>
                  <w:vAlign w:val="center"/>
                </w:tcPr>
                <w:p w:rsidR="00410244" w:rsidRDefault="00B96514">
                  <w:pPr>
                    <w:pStyle w:val="4"/>
                    <w:spacing w:before="0" w:after="0" w:line="360" w:lineRule="auto"/>
                    <w:jc w:val="center"/>
                    <w:outlineLvl w:val="3"/>
                    <w:rPr>
                      <w:rFonts w:ascii="Times New Roman" w:hAnsi="Times New Roman"/>
                      <w:sz w:val="24"/>
                      <w:szCs w:val="24"/>
                      <w:lang w:eastAsia="zh-CN"/>
                    </w:rPr>
                  </w:pPr>
                  <w:r>
                    <w:rPr>
                      <w:rFonts w:ascii="Times New Roman" w:hAnsi="Times New Roman"/>
                      <w:b w:val="0"/>
                      <w:bCs w:val="0"/>
                      <w:spacing w:val="-6"/>
                      <w:sz w:val="24"/>
                      <w:szCs w:val="24"/>
                      <w:lang w:eastAsia="zh-CN"/>
                    </w:rPr>
                    <w:t>300mm</w:t>
                  </w:r>
                  <w:proofErr w:type="gramStart"/>
                  <w:r>
                    <w:rPr>
                      <w:rFonts w:ascii="Times New Roman" w:hAnsi="Times New Roman"/>
                      <w:b w:val="0"/>
                      <w:bCs w:val="0"/>
                      <w:spacing w:val="-6"/>
                      <w:sz w:val="24"/>
                      <w:szCs w:val="24"/>
                      <w:lang w:eastAsia="zh-CN"/>
                    </w:rPr>
                    <w:t>钡</w:t>
                  </w:r>
                  <w:proofErr w:type="gramEnd"/>
                  <w:r>
                    <w:rPr>
                      <w:rFonts w:ascii="Times New Roman" w:hAnsi="Times New Roman"/>
                      <w:b w:val="0"/>
                      <w:bCs w:val="0"/>
                      <w:spacing w:val="-6"/>
                      <w:sz w:val="24"/>
                      <w:szCs w:val="24"/>
                      <w:lang w:eastAsia="zh-CN"/>
                    </w:rPr>
                    <w:t>水泥防护层</w:t>
                  </w:r>
                </w:p>
              </w:tc>
            </w:tr>
            <w:tr w:rsidR="00410244">
              <w:tc>
                <w:tcPr>
                  <w:tcW w:w="1666" w:type="pct"/>
                  <w:vMerge/>
                </w:tcPr>
                <w:p w:rsidR="00410244" w:rsidRDefault="00410244">
                  <w:pPr>
                    <w:pStyle w:val="ae"/>
                  </w:pPr>
                </w:p>
              </w:tc>
              <w:tc>
                <w:tcPr>
                  <w:tcW w:w="1368" w:type="pct"/>
                  <w:vAlign w:val="center"/>
                </w:tcPr>
                <w:p w:rsidR="00410244" w:rsidRDefault="00B96514">
                  <w:pPr>
                    <w:pStyle w:val="4"/>
                    <w:spacing w:before="0" w:after="0" w:line="360" w:lineRule="auto"/>
                    <w:ind w:firstLineChars="100" w:firstLine="228"/>
                    <w:jc w:val="center"/>
                    <w:outlineLvl w:val="3"/>
                    <w:rPr>
                      <w:rFonts w:ascii="Times New Roman" w:hAnsi="Times New Roman"/>
                      <w:b w:val="0"/>
                      <w:bCs w:val="0"/>
                      <w:spacing w:val="-6"/>
                      <w:sz w:val="24"/>
                      <w:szCs w:val="24"/>
                      <w:lang w:eastAsia="zh-CN"/>
                    </w:rPr>
                  </w:pPr>
                  <w:r>
                    <w:rPr>
                      <w:rFonts w:ascii="Times New Roman" w:hAnsi="Times New Roman"/>
                      <w:b w:val="0"/>
                      <w:bCs w:val="0"/>
                      <w:spacing w:val="-6"/>
                      <w:sz w:val="24"/>
                      <w:szCs w:val="24"/>
                      <w:lang w:eastAsia="zh-CN"/>
                    </w:rPr>
                    <w:t>通风口</w:t>
                  </w:r>
                </w:p>
              </w:tc>
              <w:tc>
                <w:tcPr>
                  <w:tcW w:w="1965"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proofErr w:type="gramStart"/>
                  <w:r>
                    <w:rPr>
                      <w:rFonts w:ascii="Times New Roman" w:hAnsi="Times New Roman"/>
                      <w:b w:val="0"/>
                      <w:bCs w:val="0"/>
                      <w:spacing w:val="-6"/>
                      <w:sz w:val="24"/>
                      <w:szCs w:val="24"/>
                      <w:lang w:eastAsia="zh-CN"/>
                    </w:rPr>
                    <w:t>曝光室顶设计</w:t>
                  </w:r>
                  <w:proofErr w:type="gramEnd"/>
                  <w:r>
                    <w:rPr>
                      <w:rFonts w:ascii="Times New Roman" w:hAnsi="Times New Roman"/>
                      <w:b w:val="0"/>
                      <w:bCs w:val="0"/>
                      <w:spacing w:val="-6"/>
                      <w:sz w:val="24"/>
                      <w:szCs w:val="24"/>
                      <w:lang w:eastAsia="zh-CN"/>
                    </w:rPr>
                    <w:t>有通风口</w:t>
                  </w:r>
                  <w:r>
                    <w:rPr>
                      <w:rFonts w:ascii="Times New Roman" w:hAnsi="Times New Roman"/>
                      <w:b w:val="0"/>
                      <w:bCs w:val="0"/>
                      <w:spacing w:val="-6"/>
                      <w:sz w:val="24"/>
                      <w:szCs w:val="24"/>
                      <w:lang w:eastAsia="zh-CN"/>
                    </w:rPr>
                    <w:t>1</w:t>
                  </w:r>
                  <w:r>
                    <w:rPr>
                      <w:rFonts w:ascii="Times New Roman" w:hAnsi="Times New Roman"/>
                      <w:b w:val="0"/>
                      <w:bCs w:val="0"/>
                      <w:spacing w:val="-6"/>
                      <w:sz w:val="24"/>
                      <w:szCs w:val="24"/>
                      <w:lang w:eastAsia="zh-CN"/>
                    </w:rPr>
                    <w:t>个</w:t>
                  </w:r>
                </w:p>
              </w:tc>
            </w:tr>
            <w:tr w:rsidR="00410244">
              <w:tc>
                <w:tcPr>
                  <w:tcW w:w="1666" w:type="pct"/>
                  <w:vMerge/>
                </w:tcPr>
                <w:p w:rsidR="00410244" w:rsidRDefault="00410244">
                  <w:pPr>
                    <w:pStyle w:val="ae"/>
                    <w:rPr>
                      <w:lang w:eastAsia="zh-CN"/>
                    </w:rPr>
                  </w:pPr>
                </w:p>
              </w:tc>
              <w:tc>
                <w:tcPr>
                  <w:tcW w:w="1368" w:type="pct"/>
                  <w:vAlign w:val="center"/>
                </w:tcPr>
                <w:p w:rsidR="00410244" w:rsidRDefault="00B96514">
                  <w:pPr>
                    <w:pStyle w:val="4"/>
                    <w:spacing w:before="0" w:after="0" w:line="360" w:lineRule="auto"/>
                    <w:ind w:firstLineChars="100" w:firstLine="228"/>
                    <w:jc w:val="center"/>
                    <w:outlineLvl w:val="3"/>
                    <w:rPr>
                      <w:rFonts w:ascii="Times New Roman" w:hAnsi="Times New Roman"/>
                      <w:b w:val="0"/>
                      <w:bCs w:val="0"/>
                      <w:spacing w:val="-6"/>
                      <w:sz w:val="24"/>
                      <w:szCs w:val="24"/>
                      <w:lang w:eastAsia="zh-CN"/>
                    </w:rPr>
                  </w:pPr>
                  <w:r>
                    <w:rPr>
                      <w:rFonts w:ascii="Times New Roman" w:hAnsi="Times New Roman"/>
                      <w:b w:val="0"/>
                      <w:bCs w:val="0"/>
                      <w:spacing w:val="-6"/>
                      <w:sz w:val="24"/>
                      <w:szCs w:val="24"/>
                      <w:lang w:eastAsia="zh-CN"/>
                    </w:rPr>
                    <w:t>导轨</w:t>
                  </w:r>
                </w:p>
              </w:tc>
              <w:tc>
                <w:tcPr>
                  <w:tcW w:w="1965"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r>
                    <w:rPr>
                      <w:rFonts w:ascii="Times New Roman" w:hAnsi="Times New Roman"/>
                      <w:b w:val="0"/>
                      <w:bCs w:val="0"/>
                      <w:spacing w:val="-6"/>
                      <w:sz w:val="24"/>
                      <w:szCs w:val="24"/>
                      <w:lang w:eastAsia="zh-CN"/>
                    </w:rPr>
                    <w:t>两条</w:t>
                  </w:r>
                  <w:proofErr w:type="gramStart"/>
                  <w:r>
                    <w:rPr>
                      <w:rFonts w:ascii="Times New Roman" w:hAnsi="Times New Roman"/>
                      <w:b w:val="0"/>
                      <w:bCs w:val="0"/>
                      <w:spacing w:val="-6"/>
                      <w:sz w:val="24"/>
                      <w:szCs w:val="24"/>
                      <w:lang w:eastAsia="zh-CN"/>
                    </w:rPr>
                    <w:t>导轨问距</w:t>
                  </w:r>
                  <w:r>
                    <w:rPr>
                      <w:rFonts w:ascii="Times New Roman" w:hAnsi="Times New Roman"/>
                      <w:b w:val="0"/>
                      <w:bCs w:val="0"/>
                      <w:spacing w:val="-6"/>
                      <w:sz w:val="24"/>
                      <w:szCs w:val="24"/>
                      <w:lang w:eastAsia="zh-CN"/>
                    </w:rPr>
                    <w:t>1</w:t>
                  </w:r>
                  <w:r>
                    <w:rPr>
                      <w:rFonts w:ascii="Times New Roman" w:hAnsi="Times New Roman"/>
                      <w:b w:val="0"/>
                      <w:bCs w:val="0"/>
                      <w:spacing w:val="-6"/>
                      <w:sz w:val="24"/>
                      <w:szCs w:val="24"/>
                      <w:lang w:eastAsia="zh-CN"/>
                    </w:rPr>
                    <w:t>米</w:t>
                  </w:r>
                  <w:proofErr w:type="gramEnd"/>
                  <w:r>
                    <w:rPr>
                      <w:rFonts w:ascii="Times New Roman" w:hAnsi="Times New Roman"/>
                      <w:b w:val="0"/>
                      <w:bCs w:val="0"/>
                      <w:spacing w:val="-6"/>
                      <w:sz w:val="24"/>
                      <w:szCs w:val="24"/>
                      <w:lang w:eastAsia="zh-CN"/>
                    </w:rPr>
                    <w:t>，位于防护门正中间位置，导轨表面与地面齐平，设计在防护门口断开</w:t>
                  </w:r>
                </w:p>
              </w:tc>
            </w:tr>
          </w:tbl>
          <w:p w:rsidR="00410244" w:rsidRDefault="00B96514">
            <w:pPr>
              <w:pStyle w:val="a5"/>
              <w:tabs>
                <w:tab w:val="left" w:pos="942"/>
              </w:tabs>
              <w:spacing w:before="0" w:line="360" w:lineRule="auto"/>
              <w:ind w:left="0" w:firstLineChars="200" w:firstLine="480"/>
              <w:jc w:val="both"/>
              <w:rPr>
                <w:lang w:eastAsia="zh-CN"/>
              </w:rPr>
            </w:pPr>
            <w:r>
              <w:rPr>
                <w:rFonts w:hint="eastAsia"/>
                <w:lang w:eastAsia="zh-CN"/>
              </w:rPr>
              <w:t>项目位置在车间厂房北侧，东侧为保温厂车间，北侧为空地，南侧为公司生产车间，西侧为厂区空地。为单层建筑，屋顶上方无人员活动，无地下建筑。建设探伤室示意图10-2，项目所在周围环境见图10-3</w:t>
            </w:r>
          </w:p>
          <w:p w:rsidR="00410244" w:rsidRDefault="00B96514">
            <w:pPr>
              <w:pStyle w:val="a5"/>
              <w:tabs>
                <w:tab w:val="left" w:pos="942"/>
              </w:tabs>
              <w:spacing w:before="0" w:line="360" w:lineRule="auto"/>
              <w:ind w:left="0" w:firstLineChars="200" w:firstLine="480"/>
              <w:jc w:val="both"/>
              <w:rPr>
                <w:lang w:eastAsia="zh-CN"/>
              </w:rPr>
            </w:pPr>
            <w:r>
              <w:rPr>
                <w:rFonts w:hint="eastAsia"/>
                <w:noProof/>
                <w:lang w:eastAsia="zh-CN"/>
              </w:rPr>
              <w:drawing>
                <wp:anchor distT="0" distB="0" distL="114300" distR="114300" simplePos="0" relativeHeight="252057600" behindDoc="0" locked="0" layoutInCell="1" allowOverlap="1">
                  <wp:simplePos x="0" y="0"/>
                  <wp:positionH relativeFrom="column">
                    <wp:posOffset>85090</wp:posOffset>
                  </wp:positionH>
                  <wp:positionV relativeFrom="paragraph">
                    <wp:posOffset>40640</wp:posOffset>
                  </wp:positionV>
                  <wp:extent cx="5475605" cy="1626235"/>
                  <wp:effectExtent l="19050" t="19050" r="29845" b="31115"/>
                  <wp:wrapNone/>
                  <wp:docPr id="1" name="图片 1" descr="探伤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探伤室"/>
                          <pic:cNvPicPr>
                            <a:picLocks noChangeAspect="1"/>
                          </pic:cNvPicPr>
                        </pic:nvPicPr>
                        <pic:blipFill>
                          <a:blip r:embed="rId14"/>
                          <a:srcRect l="9733" t="-1910" r="-5876"/>
                          <a:stretch>
                            <a:fillRect/>
                          </a:stretch>
                        </pic:blipFill>
                        <pic:spPr>
                          <a:xfrm>
                            <a:off x="0" y="0"/>
                            <a:ext cx="5475605" cy="1626235"/>
                          </a:xfrm>
                          <a:prstGeom prst="rect">
                            <a:avLst/>
                          </a:prstGeom>
                          <a:ln w="19050" cmpd="sng">
                            <a:solidFill>
                              <a:schemeClr val="tx1"/>
                            </a:solidFill>
                            <a:prstDash val="solid"/>
                          </a:ln>
                        </pic:spPr>
                      </pic:pic>
                    </a:graphicData>
                  </a:graphic>
                </wp:anchor>
              </w:drawing>
            </w:r>
            <w:r>
              <w:rPr>
                <w:rFonts w:hint="eastAsia"/>
                <w:noProof/>
                <w:lang w:eastAsia="zh-CN"/>
              </w:rPr>
              <w:drawing>
                <wp:anchor distT="0" distB="0" distL="114300" distR="114300" simplePos="0" relativeHeight="252058624" behindDoc="0" locked="0" layoutInCell="1" allowOverlap="1">
                  <wp:simplePos x="0" y="0"/>
                  <wp:positionH relativeFrom="column">
                    <wp:posOffset>5057140</wp:posOffset>
                  </wp:positionH>
                  <wp:positionV relativeFrom="paragraph">
                    <wp:posOffset>271780</wp:posOffset>
                  </wp:positionV>
                  <wp:extent cx="481330" cy="462915"/>
                  <wp:effectExtent l="0" t="0" r="13970" b="13335"/>
                  <wp:wrapNone/>
                  <wp:docPr id="50" name="图片 50" descr="51a78e934e163535a4e8901bbe51c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51a78e934e163535a4e8901bbe51c6e"/>
                          <pic:cNvPicPr>
                            <a:picLocks noChangeAspect="1"/>
                          </pic:cNvPicPr>
                        </pic:nvPicPr>
                        <pic:blipFill>
                          <a:blip r:embed="rId15"/>
                          <a:stretch>
                            <a:fillRect/>
                          </a:stretch>
                        </pic:blipFill>
                        <pic:spPr>
                          <a:xfrm>
                            <a:off x="0" y="0"/>
                            <a:ext cx="481330" cy="462915"/>
                          </a:xfrm>
                          <a:prstGeom prst="rect">
                            <a:avLst/>
                          </a:prstGeom>
                        </pic:spPr>
                      </pic:pic>
                    </a:graphicData>
                  </a:graphic>
                </wp:anchor>
              </w:drawing>
            </w:r>
          </w:p>
          <w:p w:rsidR="00410244" w:rsidRDefault="00410244">
            <w:pPr>
              <w:pStyle w:val="a5"/>
              <w:tabs>
                <w:tab w:val="left" w:pos="942"/>
              </w:tabs>
              <w:spacing w:before="0" w:line="360" w:lineRule="auto"/>
              <w:ind w:left="0" w:firstLineChars="200" w:firstLine="480"/>
              <w:jc w:val="both"/>
              <w:rPr>
                <w:lang w:eastAsia="zh-CN"/>
              </w:rPr>
            </w:pPr>
          </w:p>
          <w:p w:rsidR="00410244" w:rsidRDefault="00410244">
            <w:pPr>
              <w:pStyle w:val="a5"/>
              <w:tabs>
                <w:tab w:val="left" w:pos="942"/>
              </w:tabs>
              <w:spacing w:before="0" w:line="360" w:lineRule="auto"/>
              <w:ind w:left="0" w:firstLineChars="200" w:firstLine="480"/>
              <w:jc w:val="both"/>
              <w:rPr>
                <w:lang w:eastAsia="zh-CN"/>
              </w:rPr>
            </w:pPr>
          </w:p>
          <w:p w:rsidR="00410244" w:rsidRDefault="00410244">
            <w:pPr>
              <w:pStyle w:val="a5"/>
              <w:tabs>
                <w:tab w:val="left" w:pos="942"/>
              </w:tabs>
              <w:spacing w:before="0" w:line="360" w:lineRule="auto"/>
              <w:ind w:left="0" w:firstLineChars="200" w:firstLine="480"/>
              <w:jc w:val="both"/>
              <w:rPr>
                <w:lang w:eastAsia="zh-CN"/>
              </w:rPr>
            </w:pPr>
          </w:p>
          <w:p w:rsidR="00410244" w:rsidRDefault="00410244">
            <w:pPr>
              <w:pStyle w:val="a5"/>
              <w:tabs>
                <w:tab w:val="left" w:pos="942"/>
              </w:tabs>
              <w:spacing w:before="0" w:line="360" w:lineRule="auto"/>
              <w:ind w:left="0" w:firstLineChars="200" w:firstLine="480"/>
              <w:jc w:val="both"/>
              <w:rPr>
                <w:lang w:eastAsia="zh-CN"/>
              </w:rPr>
            </w:pPr>
          </w:p>
          <w:p w:rsidR="00410244" w:rsidRDefault="00410244">
            <w:pPr>
              <w:pStyle w:val="a5"/>
              <w:tabs>
                <w:tab w:val="left" w:pos="942"/>
              </w:tabs>
              <w:spacing w:before="0" w:line="360" w:lineRule="auto"/>
              <w:ind w:left="0"/>
              <w:jc w:val="both"/>
              <w:rPr>
                <w:color w:val="FF0000"/>
                <w:lang w:eastAsia="zh-CN"/>
              </w:rPr>
            </w:pPr>
          </w:p>
          <w:p w:rsidR="00410244" w:rsidRDefault="00B96514">
            <w:pPr>
              <w:pStyle w:val="a5"/>
              <w:tabs>
                <w:tab w:val="left" w:pos="942"/>
              </w:tabs>
              <w:spacing w:before="0" w:line="360" w:lineRule="auto"/>
              <w:ind w:left="0"/>
              <w:jc w:val="center"/>
              <w:rPr>
                <w:rFonts w:ascii="Times New Roman" w:hAnsi="Times New Roman" w:cs="Times New Roman"/>
                <w:lang w:eastAsia="zh-CN"/>
              </w:rPr>
            </w:pPr>
            <w:r>
              <w:rPr>
                <w:rFonts w:ascii="Times New Roman" w:hAnsi="Times New Roman" w:cs="Times New Roman"/>
                <w:lang w:eastAsia="zh-CN"/>
              </w:rPr>
              <w:t>图</w:t>
            </w:r>
            <w:r>
              <w:rPr>
                <w:rFonts w:ascii="Times New Roman" w:hAnsi="Times New Roman" w:cs="Times New Roman"/>
                <w:lang w:eastAsia="zh-CN"/>
              </w:rPr>
              <w:t xml:space="preserve">10-2 </w:t>
            </w:r>
            <w:r>
              <w:rPr>
                <w:rFonts w:ascii="Times New Roman" w:hAnsi="Times New Roman" w:cs="Times New Roman"/>
                <w:lang w:eastAsia="zh-CN"/>
              </w:rPr>
              <w:t>探伤室示意图</w:t>
            </w:r>
          </w:p>
          <w:p w:rsidR="00410244" w:rsidRDefault="00410244">
            <w:pPr>
              <w:pStyle w:val="a5"/>
              <w:tabs>
                <w:tab w:val="left" w:pos="942"/>
              </w:tabs>
              <w:spacing w:before="0" w:line="360" w:lineRule="auto"/>
              <w:ind w:left="0"/>
              <w:jc w:val="both"/>
              <w:rPr>
                <w:lang w:eastAsia="zh-CN"/>
              </w:rPr>
            </w:pPr>
          </w:p>
          <w:tbl>
            <w:tblPr>
              <w:tblStyle w:val="ab"/>
              <w:tblW w:w="8570" w:type="dxa"/>
              <w:jc w:val="center"/>
              <w:tblLook w:val="04A0" w:firstRow="1" w:lastRow="0" w:firstColumn="1" w:lastColumn="0" w:noHBand="0" w:noVBand="1"/>
            </w:tblPr>
            <w:tblGrid>
              <w:gridCol w:w="4483"/>
              <w:gridCol w:w="4483"/>
            </w:tblGrid>
            <w:tr w:rsidR="00410244">
              <w:trPr>
                <w:trHeight w:val="3418"/>
                <w:jc w:val="center"/>
              </w:trPr>
              <w:tc>
                <w:tcPr>
                  <w:tcW w:w="4285" w:type="dxa"/>
                </w:tcPr>
                <w:p w:rsidR="00410244" w:rsidRDefault="00B96514">
                  <w:pPr>
                    <w:pStyle w:val="a5"/>
                    <w:tabs>
                      <w:tab w:val="left" w:pos="942"/>
                    </w:tabs>
                    <w:spacing w:before="0" w:line="360" w:lineRule="auto"/>
                    <w:jc w:val="center"/>
                    <w:rPr>
                      <w:lang w:eastAsia="zh-CN"/>
                    </w:rPr>
                  </w:pPr>
                  <w:r>
                    <w:rPr>
                      <w:rFonts w:hint="eastAsia"/>
                      <w:noProof/>
                      <w:lang w:eastAsia="zh-CN"/>
                    </w:rPr>
                    <w:lastRenderedPageBreak/>
                    <w:drawing>
                      <wp:inline distT="0" distB="0" distL="114300" distR="114300">
                        <wp:extent cx="2558415" cy="1918970"/>
                        <wp:effectExtent l="0" t="0" r="13335" b="5080"/>
                        <wp:docPr id="11" name="图片 11" descr="F:\2018年星辰汇峰监测公司工作\环评\新疆金富博石油钢管有限公司X射线探伤机应用项目环境影响报告表\金富博钢管探伤项目（伊犁可克达拉市 66团）\金富博钢管探伤项目（伊犁可克达拉市 66团）\探伤室东侧.jpg探伤室东侧"/>
                        <wp:cNvGraphicFramePr/>
                        <a:graphic xmlns:a="http://schemas.openxmlformats.org/drawingml/2006/main">
                          <a:graphicData uri="http://schemas.openxmlformats.org/drawingml/2006/picture">
                            <pic:pic xmlns:pic="http://schemas.openxmlformats.org/drawingml/2006/picture">
                              <pic:nvPicPr>
                                <pic:cNvPr id="11" name="图片 11" descr="F:\2018年星辰汇峰监测公司工作\环评\新疆金富博石油钢管有限公司X射线探伤机应用项目环境影响报告表\金富博钢管探伤项目（伊犁可克达拉市 66团）\金富博钢管探伤项目（伊犁可克达拉市 66团）\探伤室东侧.jpg探伤室东侧"/>
                                <pic:cNvPicPr/>
                              </pic:nvPicPr>
                              <pic:blipFill>
                                <a:blip r:embed="rId16"/>
                                <a:srcRect/>
                                <a:stretch>
                                  <a:fillRect/>
                                </a:stretch>
                              </pic:blipFill>
                              <pic:spPr>
                                <a:xfrm>
                                  <a:off x="0" y="0"/>
                                  <a:ext cx="2558415" cy="1918970"/>
                                </a:xfrm>
                                <a:prstGeom prst="rect">
                                  <a:avLst/>
                                </a:prstGeom>
                              </pic:spPr>
                            </pic:pic>
                          </a:graphicData>
                        </a:graphic>
                      </wp:inline>
                    </w:drawing>
                  </w:r>
                </w:p>
                <w:p w:rsidR="00410244" w:rsidRDefault="00B96514">
                  <w:pPr>
                    <w:pStyle w:val="a5"/>
                    <w:tabs>
                      <w:tab w:val="left" w:pos="942"/>
                    </w:tabs>
                    <w:spacing w:before="0" w:line="360" w:lineRule="auto"/>
                    <w:ind w:firstLineChars="500" w:firstLine="1200"/>
                    <w:rPr>
                      <w:lang w:eastAsia="zh-CN"/>
                    </w:rPr>
                  </w:pPr>
                  <w:r>
                    <w:rPr>
                      <w:rFonts w:hint="eastAsia"/>
                      <w:lang w:eastAsia="zh-CN"/>
                    </w:rPr>
                    <w:t>东侧</w:t>
                  </w:r>
                </w:p>
              </w:tc>
              <w:tc>
                <w:tcPr>
                  <w:tcW w:w="4285" w:type="dxa"/>
                </w:tcPr>
                <w:p w:rsidR="00410244" w:rsidRDefault="00B96514">
                  <w:pPr>
                    <w:pStyle w:val="a5"/>
                    <w:tabs>
                      <w:tab w:val="left" w:pos="942"/>
                    </w:tabs>
                    <w:spacing w:before="0" w:line="360" w:lineRule="auto"/>
                    <w:jc w:val="center"/>
                    <w:rPr>
                      <w:lang w:eastAsia="zh-CN"/>
                    </w:rPr>
                  </w:pPr>
                  <w:r>
                    <w:rPr>
                      <w:rFonts w:hint="eastAsia"/>
                      <w:noProof/>
                      <w:lang w:eastAsia="zh-CN"/>
                    </w:rPr>
                    <w:drawing>
                      <wp:inline distT="0" distB="0" distL="114300" distR="114300">
                        <wp:extent cx="2560320" cy="1920240"/>
                        <wp:effectExtent l="0" t="0" r="11430" b="3810"/>
                        <wp:docPr id="12" name="图片 12" descr="F:\2018年星辰汇峰监测公司工作\环评\新疆金富博石油钢管有限公司X射线探伤机应用项目环境影响报告表\金富博钢管探伤项目（伊犁可克达拉市 66团）\金富博钢管探伤项目（伊犁可克达拉市 66团）\探伤室南侧厂房.jpg探伤室南侧厂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2018年星辰汇峰监测公司工作\环评\新疆金富博石油钢管有限公司X射线探伤机应用项目环境影响报告表\金富博钢管探伤项目（伊犁可克达拉市 66团）\金富博钢管探伤项目（伊犁可克达拉市 66团）\探伤室南侧厂房.jpg探伤室南侧厂房"/>
                                <pic:cNvPicPr>
                                  <a:picLocks noChangeAspect="1"/>
                                </pic:cNvPicPr>
                              </pic:nvPicPr>
                              <pic:blipFill>
                                <a:blip r:embed="rId17"/>
                                <a:srcRect/>
                                <a:stretch>
                                  <a:fillRect/>
                                </a:stretch>
                              </pic:blipFill>
                              <pic:spPr>
                                <a:xfrm>
                                  <a:off x="0" y="0"/>
                                  <a:ext cx="2560320" cy="1920240"/>
                                </a:xfrm>
                                <a:prstGeom prst="rect">
                                  <a:avLst/>
                                </a:prstGeom>
                              </pic:spPr>
                            </pic:pic>
                          </a:graphicData>
                        </a:graphic>
                      </wp:inline>
                    </w:drawing>
                  </w:r>
                </w:p>
                <w:p w:rsidR="00410244" w:rsidRDefault="00B96514">
                  <w:pPr>
                    <w:pStyle w:val="a5"/>
                    <w:tabs>
                      <w:tab w:val="left" w:pos="942"/>
                    </w:tabs>
                    <w:spacing w:before="0" w:line="360" w:lineRule="auto"/>
                    <w:ind w:firstLineChars="500" w:firstLine="1200"/>
                    <w:rPr>
                      <w:lang w:eastAsia="zh-CN"/>
                    </w:rPr>
                  </w:pPr>
                  <w:r>
                    <w:rPr>
                      <w:rFonts w:hint="eastAsia"/>
                      <w:lang w:eastAsia="zh-CN"/>
                    </w:rPr>
                    <w:t>南侧</w:t>
                  </w:r>
                </w:p>
              </w:tc>
            </w:tr>
            <w:tr w:rsidR="00410244">
              <w:trPr>
                <w:trHeight w:val="3502"/>
                <w:jc w:val="center"/>
              </w:trPr>
              <w:tc>
                <w:tcPr>
                  <w:tcW w:w="4285" w:type="dxa"/>
                </w:tcPr>
                <w:p w:rsidR="00410244" w:rsidRDefault="00B96514">
                  <w:pPr>
                    <w:pStyle w:val="a5"/>
                    <w:tabs>
                      <w:tab w:val="left" w:pos="942"/>
                    </w:tabs>
                    <w:spacing w:before="0" w:line="360" w:lineRule="auto"/>
                    <w:ind w:leftChars="98" w:left="1416" w:hangingChars="500" w:hanging="1200"/>
                    <w:rPr>
                      <w:lang w:eastAsia="zh-CN"/>
                    </w:rPr>
                  </w:pPr>
                  <w:r>
                    <w:rPr>
                      <w:rFonts w:hint="eastAsia"/>
                      <w:noProof/>
                      <w:lang w:eastAsia="zh-CN"/>
                    </w:rPr>
                    <w:drawing>
                      <wp:inline distT="0" distB="0" distL="114300" distR="114300">
                        <wp:extent cx="2552700" cy="2032635"/>
                        <wp:effectExtent l="0" t="0" r="0" b="5715"/>
                        <wp:docPr id="13" name="图片 13" descr="F:\2018年星辰汇峰监测公司工作\环评\新疆金富博石油钢管有限公司X射线探伤机应用项目环境影响报告表\金富博钢管探伤项目（伊犁可克达拉市 66团）\金富博钢管探伤项目（伊犁可克达拉市 66团）\探伤室西侧、后面为厂房.jpg探伤室西侧、后面为厂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2018年星辰汇峰监测公司工作\环评\新疆金富博石油钢管有限公司X射线探伤机应用项目环境影响报告表\金富博钢管探伤项目（伊犁可克达拉市 66团）\金富博钢管探伤项目（伊犁可克达拉市 66团）\探伤室西侧、后面为厂房.jpg探伤室西侧、后面为厂房"/>
                                <pic:cNvPicPr>
                                  <a:picLocks noChangeAspect="1"/>
                                </pic:cNvPicPr>
                              </pic:nvPicPr>
                              <pic:blipFill>
                                <a:blip r:embed="rId18"/>
                                <a:srcRect/>
                                <a:stretch>
                                  <a:fillRect/>
                                </a:stretch>
                              </pic:blipFill>
                              <pic:spPr>
                                <a:xfrm>
                                  <a:off x="0" y="0"/>
                                  <a:ext cx="2552700" cy="2032635"/>
                                </a:xfrm>
                                <a:prstGeom prst="rect">
                                  <a:avLst/>
                                </a:prstGeom>
                              </pic:spPr>
                            </pic:pic>
                          </a:graphicData>
                        </a:graphic>
                      </wp:inline>
                    </w:drawing>
                  </w:r>
                  <w:r>
                    <w:rPr>
                      <w:rFonts w:hint="eastAsia"/>
                      <w:lang w:eastAsia="zh-CN"/>
                    </w:rPr>
                    <w:t>西侧</w:t>
                  </w:r>
                </w:p>
              </w:tc>
              <w:tc>
                <w:tcPr>
                  <w:tcW w:w="4285" w:type="dxa"/>
                </w:tcPr>
                <w:p w:rsidR="00410244" w:rsidRDefault="00B96514">
                  <w:pPr>
                    <w:pStyle w:val="a5"/>
                    <w:tabs>
                      <w:tab w:val="left" w:pos="942"/>
                    </w:tabs>
                    <w:spacing w:before="0" w:line="360" w:lineRule="auto"/>
                    <w:ind w:left="0"/>
                    <w:jc w:val="center"/>
                    <w:rPr>
                      <w:lang w:eastAsia="zh-CN"/>
                    </w:rPr>
                  </w:pPr>
                  <w:r>
                    <w:rPr>
                      <w:rFonts w:hint="eastAsia"/>
                      <w:noProof/>
                      <w:lang w:eastAsia="zh-CN"/>
                    </w:rPr>
                    <w:drawing>
                      <wp:inline distT="0" distB="0" distL="114300" distR="114300">
                        <wp:extent cx="2538095" cy="2009775"/>
                        <wp:effectExtent l="0" t="0" r="14605" b="9525"/>
                        <wp:docPr id="14" name="图片 14" descr="F:\2018年星辰汇峰监测公司工作\环评\新疆金富博石油钢管有限公司X射线探伤机应用项目环境影响报告表\金富博钢管探伤项目（伊犁可克达拉市 66团）\金富博钢管探伤项目（伊犁可克达拉市 66团）\探伤室北侧，围栏为厂区北侧围栏.jpg探伤室北侧，围栏为厂区北侧围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2018年星辰汇峰监测公司工作\环评\新疆金富博石油钢管有限公司X射线探伤机应用项目环境影响报告表\金富博钢管探伤项目（伊犁可克达拉市 66团）\金富博钢管探伤项目（伊犁可克达拉市 66团）\探伤室北侧，围栏为厂区北侧围栏.jpg探伤室北侧，围栏为厂区北侧围栏"/>
                                <pic:cNvPicPr>
                                  <a:picLocks noChangeAspect="1"/>
                                </pic:cNvPicPr>
                              </pic:nvPicPr>
                              <pic:blipFill>
                                <a:blip r:embed="rId19"/>
                                <a:srcRect/>
                                <a:stretch>
                                  <a:fillRect/>
                                </a:stretch>
                              </pic:blipFill>
                              <pic:spPr>
                                <a:xfrm>
                                  <a:off x="0" y="0"/>
                                  <a:ext cx="2538095" cy="2009775"/>
                                </a:xfrm>
                                <a:prstGeom prst="rect">
                                  <a:avLst/>
                                </a:prstGeom>
                              </pic:spPr>
                            </pic:pic>
                          </a:graphicData>
                        </a:graphic>
                      </wp:inline>
                    </w:drawing>
                  </w:r>
                </w:p>
                <w:p w:rsidR="00410244" w:rsidRDefault="00B96514">
                  <w:pPr>
                    <w:pStyle w:val="a5"/>
                    <w:tabs>
                      <w:tab w:val="left" w:pos="942"/>
                    </w:tabs>
                    <w:spacing w:before="0" w:line="360" w:lineRule="auto"/>
                    <w:ind w:left="0" w:firstLineChars="600" w:firstLine="1440"/>
                    <w:rPr>
                      <w:lang w:eastAsia="zh-CN"/>
                    </w:rPr>
                  </w:pPr>
                  <w:r>
                    <w:rPr>
                      <w:rFonts w:hint="eastAsia"/>
                      <w:lang w:eastAsia="zh-CN"/>
                    </w:rPr>
                    <w:t>北侧</w:t>
                  </w:r>
                </w:p>
              </w:tc>
            </w:tr>
          </w:tbl>
          <w:p w:rsidR="00410244" w:rsidRDefault="00B96514">
            <w:pPr>
              <w:pStyle w:val="a5"/>
              <w:tabs>
                <w:tab w:val="left" w:pos="942"/>
              </w:tabs>
              <w:spacing w:before="0" w:line="360" w:lineRule="auto"/>
              <w:ind w:left="0"/>
              <w:jc w:val="center"/>
              <w:rPr>
                <w:rFonts w:ascii="Times New Roman" w:hAnsi="Times New Roman" w:cs="Times New Roman"/>
                <w:lang w:eastAsia="zh-CN"/>
              </w:rPr>
            </w:pPr>
            <w:r>
              <w:rPr>
                <w:rFonts w:ascii="Times New Roman" w:hAnsi="Times New Roman" w:cs="Times New Roman"/>
                <w:lang w:eastAsia="zh-CN"/>
              </w:rPr>
              <w:t>图</w:t>
            </w:r>
            <w:r>
              <w:rPr>
                <w:rFonts w:ascii="Times New Roman" w:hAnsi="Times New Roman" w:cs="Times New Roman"/>
                <w:lang w:eastAsia="zh-CN"/>
              </w:rPr>
              <w:t>10-3</w:t>
            </w:r>
            <w:r>
              <w:rPr>
                <w:rFonts w:ascii="Times New Roman" w:hAnsi="Times New Roman" w:cs="Times New Roman"/>
                <w:lang w:eastAsia="zh-CN"/>
              </w:rPr>
              <w:t>项目周围环境</w:t>
            </w:r>
          </w:p>
          <w:p w:rsidR="00410244" w:rsidRDefault="00B96514">
            <w:pPr>
              <w:pStyle w:val="ae"/>
              <w:ind w:firstLineChars="0" w:firstLine="0"/>
              <w:rPr>
                <w:b/>
                <w:bCs/>
                <w:lang w:eastAsia="zh-CN"/>
              </w:rPr>
            </w:pPr>
            <w:r>
              <w:rPr>
                <w:rFonts w:hint="eastAsia"/>
                <w:b/>
                <w:bCs/>
                <w:lang w:eastAsia="zh-CN"/>
              </w:rPr>
              <w:t>10.2</w:t>
            </w:r>
            <w:r>
              <w:rPr>
                <w:rFonts w:hint="eastAsia"/>
                <w:b/>
                <w:bCs/>
                <w:lang w:eastAsia="zh-CN"/>
              </w:rPr>
              <w:t>其它安全防护措施</w:t>
            </w:r>
          </w:p>
          <w:p w:rsidR="00410244" w:rsidRDefault="00B96514">
            <w:pPr>
              <w:pStyle w:val="ae"/>
              <w:rPr>
                <w:lang w:eastAsia="zh-CN"/>
              </w:rPr>
            </w:pPr>
            <w:r>
              <w:rPr>
                <w:rFonts w:hint="eastAsia"/>
                <w:lang w:eastAsia="zh-CN"/>
              </w:rPr>
              <w:t>1</w:t>
            </w:r>
            <w:r>
              <w:rPr>
                <w:rFonts w:hint="eastAsia"/>
                <w:lang w:eastAsia="zh-CN"/>
              </w:rPr>
              <w:t>、探伤室设置电离辐射警告标志、中文警示说明和工作状态指示灯。探伤室设置门机联锁装置，并保证在门关闭后</w:t>
            </w:r>
            <w:r>
              <w:rPr>
                <w:rFonts w:hint="eastAsia"/>
                <w:lang w:eastAsia="zh-CN"/>
              </w:rPr>
              <w:t>X</w:t>
            </w:r>
            <w:r>
              <w:rPr>
                <w:rFonts w:hint="eastAsia"/>
                <w:lang w:eastAsia="zh-CN"/>
              </w:rPr>
              <w:t>射线装置才能进行探伤作业。门打开时</w:t>
            </w:r>
            <w:r>
              <w:rPr>
                <w:rFonts w:hint="eastAsia"/>
                <w:lang w:eastAsia="zh-CN"/>
              </w:rPr>
              <w:t>x</w:t>
            </w:r>
            <w:r>
              <w:rPr>
                <w:rFonts w:hint="eastAsia"/>
                <w:lang w:eastAsia="zh-CN"/>
              </w:rPr>
              <w:t>射线停止照射，关上门不能自动开始</w:t>
            </w:r>
            <w:r>
              <w:rPr>
                <w:rFonts w:hint="eastAsia"/>
                <w:lang w:eastAsia="zh-CN"/>
              </w:rPr>
              <w:t>x</w:t>
            </w:r>
            <w:r>
              <w:rPr>
                <w:rFonts w:hint="eastAsia"/>
                <w:lang w:eastAsia="zh-CN"/>
              </w:rPr>
              <w:t>射线照射。保证门机联锁装置的良好运行，定期进行有效性验证。满足《工业</w:t>
            </w:r>
            <w:r>
              <w:rPr>
                <w:rFonts w:hint="eastAsia"/>
                <w:lang w:eastAsia="zh-CN"/>
              </w:rPr>
              <w:t>X</w:t>
            </w:r>
            <w:r>
              <w:rPr>
                <w:rFonts w:hint="eastAsia"/>
                <w:lang w:eastAsia="zh-CN"/>
              </w:rPr>
              <w:t>射线探伤放射防护要求》</w:t>
            </w:r>
            <w:r>
              <w:rPr>
                <w:rFonts w:hint="eastAsia"/>
                <w:lang w:eastAsia="zh-CN"/>
              </w:rPr>
              <w:t>(GBZ117-2015)</w:t>
            </w:r>
            <w:r>
              <w:rPr>
                <w:rFonts w:hint="eastAsia"/>
                <w:lang w:eastAsia="zh-CN"/>
              </w:rPr>
              <w:t>中“探伤室应设置门</w:t>
            </w:r>
            <w:r>
              <w:rPr>
                <w:rFonts w:hint="eastAsia"/>
                <w:lang w:eastAsia="zh-CN"/>
              </w:rPr>
              <w:t>-</w:t>
            </w:r>
            <w:r>
              <w:rPr>
                <w:rFonts w:hint="eastAsia"/>
                <w:lang w:eastAsia="zh-CN"/>
              </w:rPr>
              <w:t>机联锁装置，并保证在门</w:t>
            </w:r>
            <w:r>
              <w:rPr>
                <w:rFonts w:hint="eastAsia"/>
                <w:lang w:eastAsia="zh-CN"/>
              </w:rPr>
              <w:t>(</w:t>
            </w:r>
            <w:r>
              <w:rPr>
                <w:rFonts w:hint="eastAsia"/>
                <w:lang w:eastAsia="zh-CN"/>
              </w:rPr>
              <w:t>包括人员门和货物门</w:t>
            </w:r>
            <w:r>
              <w:rPr>
                <w:rFonts w:hint="eastAsia"/>
                <w:lang w:eastAsia="zh-CN"/>
              </w:rPr>
              <w:t>)</w:t>
            </w:r>
            <w:r>
              <w:rPr>
                <w:rFonts w:hint="eastAsia"/>
                <w:lang w:eastAsia="zh-CN"/>
              </w:rPr>
              <w:t>关闭后</w:t>
            </w:r>
            <w:r>
              <w:rPr>
                <w:rFonts w:hint="eastAsia"/>
                <w:lang w:eastAsia="zh-CN"/>
              </w:rPr>
              <w:t>X</w:t>
            </w:r>
            <w:r>
              <w:rPr>
                <w:rFonts w:hint="eastAsia"/>
                <w:lang w:eastAsia="zh-CN"/>
              </w:rPr>
              <w:t>射线装置才能进行探伤作业。门打开时应立即停止</w:t>
            </w:r>
            <w:r>
              <w:rPr>
                <w:rFonts w:hint="eastAsia"/>
                <w:lang w:eastAsia="zh-CN"/>
              </w:rPr>
              <w:t>X</w:t>
            </w:r>
            <w:r>
              <w:rPr>
                <w:rFonts w:hint="eastAsia"/>
                <w:lang w:eastAsia="zh-CN"/>
              </w:rPr>
              <w:t>射线照射，关上门不能自动开始</w:t>
            </w:r>
            <w:r>
              <w:rPr>
                <w:rFonts w:hint="eastAsia"/>
                <w:lang w:eastAsia="zh-CN"/>
              </w:rPr>
              <w:t>X</w:t>
            </w:r>
            <w:r>
              <w:rPr>
                <w:rFonts w:hint="eastAsia"/>
                <w:lang w:eastAsia="zh-CN"/>
              </w:rPr>
              <w:t>射线照射”的要求。</w:t>
            </w:r>
          </w:p>
          <w:p w:rsidR="00410244" w:rsidRDefault="00B96514">
            <w:pPr>
              <w:pStyle w:val="ae"/>
            </w:pPr>
            <w:r>
              <w:rPr>
                <w:rFonts w:hint="eastAsia"/>
                <w:lang w:eastAsia="zh-CN"/>
              </w:rPr>
              <w:t>2</w:t>
            </w:r>
            <w:r>
              <w:rPr>
                <w:rFonts w:hint="eastAsia"/>
                <w:lang w:eastAsia="zh-CN"/>
              </w:rPr>
              <w:t>、设置紧急停机按钮，控制台上设有紧急停机按钮，如果误开机，可及时按下紧急停机开关，能立即停止照射。探伤室内安装紧急停机按钮，如果人员误入正在工作的探伤室内，可及时按下紧急停机开关。按钮的安装，可以使人员处在探伤室内任何位置时都不需要穿过主射线束就能够使用。按钮带有标签，标明使用方法。满足《工业</w:t>
            </w:r>
            <w:r>
              <w:rPr>
                <w:rFonts w:hint="eastAsia"/>
                <w:lang w:eastAsia="zh-CN"/>
              </w:rPr>
              <w:t>x</w:t>
            </w:r>
            <w:r>
              <w:rPr>
                <w:rFonts w:hint="eastAsia"/>
                <w:lang w:eastAsia="zh-CN"/>
              </w:rPr>
              <w:t>射线探伤放射防护要求》</w:t>
            </w:r>
            <w:r>
              <w:rPr>
                <w:rFonts w:hint="eastAsia"/>
                <w:lang w:eastAsia="zh-CN"/>
              </w:rPr>
              <w:t>(GBZ117-2015)</w:t>
            </w:r>
            <w:r>
              <w:rPr>
                <w:rFonts w:hint="eastAsia"/>
                <w:lang w:eastAsia="zh-CN"/>
              </w:rPr>
              <w:t>中“探伤室内应安装紧急停机按钮或拉绳，</w:t>
            </w:r>
            <w:r>
              <w:rPr>
                <w:rFonts w:hint="eastAsia"/>
                <w:lang w:eastAsia="zh-CN"/>
              </w:rPr>
              <w:lastRenderedPageBreak/>
              <w:t>确保出现紧急事故时，能立即停止照射。曝光室内按钮高度距离地面</w:t>
            </w:r>
            <w:r>
              <w:rPr>
                <w:rFonts w:hint="eastAsia"/>
                <w:lang w:eastAsia="zh-CN"/>
              </w:rPr>
              <w:t>1.4m,</w:t>
            </w:r>
            <w:r>
              <w:rPr>
                <w:rFonts w:hint="eastAsia"/>
                <w:lang w:eastAsia="zh-CN"/>
              </w:rPr>
              <w:t>能使人员处在探伤室内任何位置时都不需要穿过主射线束就能够使用。</w:t>
            </w:r>
            <w:proofErr w:type="spellStart"/>
            <w:r>
              <w:rPr>
                <w:rFonts w:hint="eastAsia"/>
              </w:rPr>
              <w:t>按钮应当带有标签</w:t>
            </w:r>
            <w:r>
              <w:rPr>
                <w:rFonts w:hint="eastAsia"/>
              </w:rPr>
              <w:t>,</w:t>
            </w:r>
            <w:r>
              <w:rPr>
                <w:rFonts w:hint="eastAsia"/>
              </w:rPr>
              <w:t>标明使用方法”的要求</w:t>
            </w:r>
            <w:proofErr w:type="spellEnd"/>
            <w:r>
              <w:rPr>
                <w:rFonts w:hint="eastAsia"/>
              </w:rPr>
              <w:t>。</w:t>
            </w:r>
          </w:p>
          <w:p w:rsidR="00410244" w:rsidRDefault="00B96514">
            <w:pPr>
              <w:pStyle w:val="ae"/>
              <w:rPr>
                <w:lang w:eastAsia="zh-CN"/>
              </w:rPr>
            </w:pPr>
            <w:r>
              <w:rPr>
                <w:rFonts w:hint="eastAsia"/>
                <w:lang w:eastAsia="zh-CN"/>
              </w:rPr>
              <w:t>3</w:t>
            </w:r>
            <w:r>
              <w:rPr>
                <w:rFonts w:hint="eastAsia"/>
                <w:lang w:eastAsia="zh-CN"/>
              </w:rPr>
              <w:t>、探伤室防护门门口和探伤室内部设有显示“预备”和“照射”状态的指示灯和声音提示装置，照射状态指示装置应与</w:t>
            </w:r>
            <w:r>
              <w:rPr>
                <w:rFonts w:hint="eastAsia"/>
                <w:lang w:eastAsia="zh-CN"/>
              </w:rPr>
              <w:t>X</w:t>
            </w:r>
            <w:r>
              <w:rPr>
                <w:rFonts w:hint="eastAsia"/>
                <w:lang w:eastAsia="zh-CN"/>
              </w:rPr>
              <w:t>射线探伤装置</w:t>
            </w:r>
            <w:proofErr w:type="gramStart"/>
            <w:r>
              <w:rPr>
                <w:rFonts w:hint="eastAsia"/>
                <w:lang w:eastAsia="zh-CN"/>
              </w:rPr>
              <w:t>联锁</w:t>
            </w:r>
            <w:proofErr w:type="gramEnd"/>
            <w:r>
              <w:rPr>
                <w:rFonts w:hint="eastAsia"/>
                <w:lang w:eastAsia="zh-CN"/>
              </w:rPr>
              <w:t>，探伤室内、外醒目位置处应有清晰的对“预备”和“照射”信号意义的说明。“预备”信号持续足够长的时间，确保探伤室内人员安全离开。“预备”信号和“照射”信号有明显的区别</w:t>
            </w:r>
            <w:r>
              <w:rPr>
                <w:rFonts w:hint="eastAsia"/>
                <w:lang w:eastAsia="zh-CN"/>
              </w:rPr>
              <w:t>,</w:t>
            </w:r>
            <w:r>
              <w:rPr>
                <w:rFonts w:hint="eastAsia"/>
                <w:lang w:eastAsia="zh-CN"/>
              </w:rPr>
              <w:t>并且与该工作场所内使用的其他报警信号有明显区别。满足《工业</w:t>
            </w:r>
            <w:r>
              <w:rPr>
                <w:rFonts w:hint="eastAsia"/>
                <w:lang w:eastAsia="zh-CN"/>
              </w:rPr>
              <w:t>x</w:t>
            </w:r>
            <w:r>
              <w:rPr>
                <w:rFonts w:hint="eastAsia"/>
                <w:lang w:eastAsia="zh-CN"/>
              </w:rPr>
              <w:t>射线探伤放射防护要求》</w:t>
            </w:r>
            <w:r>
              <w:rPr>
                <w:rFonts w:hint="eastAsia"/>
                <w:lang w:eastAsia="zh-CN"/>
              </w:rPr>
              <w:t xml:space="preserve">(GBZ117-2015) </w:t>
            </w:r>
            <w:r>
              <w:rPr>
                <w:rFonts w:hint="eastAsia"/>
                <w:lang w:eastAsia="zh-CN"/>
              </w:rPr>
              <w:t>中</w:t>
            </w:r>
            <w:proofErr w:type="gramStart"/>
            <w:r>
              <w:rPr>
                <w:rFonts w:hint="eastAsia"/>
                <w:lang w:eastAsia="zh-CN"/>
              </w:rPr>
              <w:t>“</w:t>
            </w:r>
            <w:proofErr w:type="gramEnd"/>
            <w:r>
              <w:rPr>
                <w:rFonts w:hint="eastAsia"/>
                <w:lang w:eastAsia="zh-CN"/>
              </w:rPr>
              <w:t>探伤室门口和内部应同时设有显示“预备”和“照射”状态的指示灯和声音提示装置。“预备”信号应持续足够长的时间，以确保探伤室内人员安全离开。“预备”信号和“照射”信号应有明显的区别，并且应与该工作场所内使用的其他报警信号有明显区别</w:t>
            </w:r>
            <w:proofErr w:type="gramStart"/>
            <w:r>
              <w:rPr>
                <w:rFonts w:hint="eastAsia"/>
                <w:lang w:eastAsia="zh-CN"/>
              </w:rPr>
              <w:t>”</w:t>
            </w:r>
            <w:proofErr w:type="gramEnd"/>
            <w:r>
              <w:rPr>
                <w:rFonts w:hint="eastAsia"/>
                <w:lang w:eastAsia="zh-CN"/>
              </w:rPr>
              <w:t>的要求。</w:t>
            </w:r>
          </w:p>
          <w:p w:rsidR="00410244" w:rsidRDefault="00B96514">
            <w:pPr>
              <w:pStyle w:val="ae"/>
              <w:rPr>
                <w:lang w:eastAsia="zh-CN"/>
              </w:rPr>
            </w:pPr>
            <w:r>
              <w:rPr>
                <w:rFonts w:hint="eastAsia"/>
                <w:lang w:eastAsia="zh-CN"/>
              </w:rPr>
              <w:t>4</w:t>
            </w:r>
            <w:r>
              <w:rPr>
                <w:rFonts w:hint="eastAsia"/>
                <w:lang w:eastAsia="zh-CN"/>
              </w:rPr>
              <w:t>、曝光室内有监控摄像头，方便操作人员及时观察曝光室内情况。</w:t>
            </w:r>
          </w:p>
          <w:p w:rsidR="00410244" w:rsidRDefault="00B96514">
            <w:pPr>
              <w:pStyle w:val="ae"/>
              <w:ind w:firstLineChars="0" w:firstLine="0"/>
              <w:rPr>
                <w:b/>
                <w:bCs/>
                <w:lang w:eastAsia="zh-CN"/>
              </w:rPr>
            </w:pPr>
            <w:r>
              <w:rPr>
                <w:rFonts w:hint="eastAsia"/>
                <w:b/>
                <w:bCs/>
                <w:lang w:eastAsia="zh-CN"/>
              </w:rPr>
              <w:t>10.3</w:t>
            </w:r>
            <w:r>
              <w:rPr>
                <w:rFonts w:hint="eastAsia"/>
                <w:b/>
                <w:bCs/>
                <w:lang w:eastAsia="zh-CN"/>
              </w:rPr>
              <w:t>场所分区管理</w:t>
            </w:r>
          </w:p>
          <w:p w:rsidR="00410244" w:rsidRDefault="00B96514">
            <w:pPr>
              <w:pStyle w:val="ae"/>
              <w:rPr>
                <w:lang w:eastAsia="zh-CN"/>
              </w:rPr>
            </w:pPr>
            <w:r>
              <w:rPr>
                <w:rFonts w:hint="eastAsia"/>
                <w:lang w:eastAsia="zh-CN"/>
              </w:rPr>
              <w:t>根据《工业</w:t>
            </w:r>
            <w:r>
              <w:rPr>
                <w:rFonts w:hint="eastAsia"/>
                <w:lang w:eastAsia="zh-CN"/>
              </w:rPr>
              <w:t>x</w:t>
            </w:r>
            <w:r>
              <w:rPr>
                <w:rFonts w:hint="eastAsia"/>
                <w:lang w:eastAsia="zh-CN"/>
              </w:rPr>
              <w:t>射线深伤放射防护要求》</w:t>
            </w:r>
            <w:r>
              <w:rPr>
                <w:rFonts w:hint="eastAsia"/>
                <w:lang w:eastAsia="zh-CN"/>
              </w:rPr>
              <w:t>GBZ 117- -2015)</w:t>
            </w:r>
            <w:r>
              <w:rPr>
                <w:rFonts w:hint="eastAsia"/>
                <w:lang w:eastAsia="zh-CN"/>
              </w:rPr>
              <w:t>“</w:t>
            </w:r>
            <w:r>
              <w:rPr>
                <w:rFonts w:hint="eastAsia"/>
                <w:lang w:eastAsia="zh-CN"/>
              </w:rPr>
              <w:t>5.1.1</w:t>
            </w:r>
            <w:r>
              <w:rPr>
                <w:rFonts w:hint="eastAsia"/>
                <w:lang w:eastAsia="zh-CN"/>
              </w:rPr>
              <w:t>一般应将作业场所中周围剂量当量率大于</w:t>
            </w:r>
            <w:r>
              <w:rPr>
                <w:lang w:eastAsia="zh-CN"/>
              </w:rPr>
              <w:t xml:space="preserve">15μ </w:t>
            </w:r>
            <w:proofErr w:type="spellStart"/>
            <w:r>
              <w:rPr>
                <w:lang w:eastAsia="zh-CN"/>
              </w:rPr>
              <w:t>Sv</w:t>
            </w:r>
            <w:proofErr w:type="spellEnd"/>
            <w:r>
              <w:rPr>
                <w:lang w:eastAsia="zh-CN"/>
              </w:rPr>
              <w:t>/h</w:t>
            </w:r>
            <w:r>
              <w:rPr>
                <w:lang w:eastAsia="zh-CN"/>
              </w:rPr>
              <w:t>的范围内划为控制区</w:t>
            </w:r>
            <w:r>
              <w:rPr>
                <w:lang w:eastAsia="zh-CN"/>
              </w:rPr>
              <w:t>”</w:t>
            </w:r>
            <w:r>
              <w:rPr>
                <w:lang w:eastAsia="zh-CN"/>
              </w:rPr>
              <w:t>和</w:t>
            </w:r>
            <w:r>
              <w:rPr>
                <w:lang w:eastAsia="zh-CN"/>
              </w:rPr>
              <w:t>“5.1.6</w:t>
            </w:r>
            <w:r>
              <w:rPr>
                <w:lang w:eastAsia="zh-CN"/>
              </w:rPr>
              <w:t>应将控制区边界外、作业时周围剂量当量率大于</w:t>
            </w:r>
            <w:r>
              <w:rPr>
                <w:lang w:eastAsia="zh-CN"/>
              </w:rPr>
              <w:t>2.5μSv/h</w:t>
            </w:r>
            <w:r>
              <w:rPr>
                <w:rFonts w:hint="eastAsia"/>
                <w:lang w:eastAsia="zh-CN"/>
              </w:rPr>
              <w:t>的范围划为监督区”的要求，将曝光室内部划分为控制区，将操作室、室墙壁外部相邻区域划为监督区</w:t>
            </w:r>
            <w:r>
              <w:rPr>
                <w:rFonts w:hint="eastAsia"/>
                <w:lang w:eastAsia="zh-CN"/>
              </w:rPr>
              <w:t>,</w:t>
            </w:r>
            <w:r>
              <w:rPr>
                <w:rFonts w:hint="eastAsia"/>
                <w:lang w:eastAsia="zh-CN"/>
              </w:rPr>
              <w:t>并在边界设置警示标识</w:t>
            </w:r>
            <w:r>
              <w:rPr>
                <w:rFonts w:hint="eastAsia"/>
                <w:lang w:eastAsia="zh-CN"/>
              </w:rPr>
              <w:t>;</w:t>
            </w:r>
            <w:r>
              <w:rPr>
                <w:rFonts w:hint="eastAsia"/>
                <w:lang w:eastAsia="zh-CN"/>
              </w:rPr>
              <w:t>满足《工业</w:t>
            </w:r>
            <w:r>
              <w:rPr>
                <w:rFonts w:hint="eastAsia"/>
                <w:lang w:eastAsia="zh-CN"/>
              </w:rPr>
              <w:t>x</w:t>
            </w:r>
            <w:r>
              <w:rPr>
                <w:rFonts w:hint="eastAsia"/>
                <w:lang w:eastAsia="zh-CN"/>
              </w:rPr>
              <w:t>射线探伤放射防护要求》</w:t>
            </w:r>
            <w:r>
              <w:rPr>
                <w:rFonts w:hint="eastAsia"/>
                <w:lang w:eastAsia="zh-CN"/>
              </w:rPr>
              <w:t xml:space="preserve">(GBZ117-2015) </w:t>
            </w:r>
            <w:r>
              <w:rPr>
                <w:rFonts w:hint="eastAsia"/>
                <w:lang w:eastAsia="zh-CN"/>
              </w:rPr>
              <w:t>中“应对探伤室工作场所实行分区管理，一般将探伤室墙壁围成的内部区域划分为控制区，与墙壁外部相邻区域划为监督区”的要求。</w:t>
            </w:r>
          </w:p>
          <w:p w:rsidR="00410244" w:rsidRDefault="00B96514">
            <w:pPr>
              <w:pStyle w:val="ae"/>
              <w:ind w:firstLineChars="0" w:firstLine="0"/>
              <w:rPr>
                <w:b/>
                <w:bCs/>
                <w:lang w:eastAsia="zh-CN"/>
              </w:rPr>
            </w:pPr>
            <w:r>
              <w:rPr>
                <w:rFonts w:hint="eastAsia"/>
                <w:b/>
                <w:bCs/>
                <w:lang w:eastAsia="zh-CN"/>
              </w:rPr>
              <w:t>10.4</w:t>
            </w:r>
            <w:r>
              <w:rPr>
                <w:rFonts w:hint="eastAsia"/>
                <w:b/>
                <w:bCs/>
                <w:lang w:eastAsia="zh-CN"/>
              </w:rPr>
              <w:t>职业人员个人防护用具的配备与管理要求</w:t>
            </w:r>
            <w:r>
              <w:rPr>
                <w:rFonts w:hint="eastAsia"/>
                <w:b/>
                <w:bCs/>
                <w:lang w:eastAsia="zh-CN"/>
              </w:rPr>
              <w:t xml:space="preserve"> </w:t>
            </w:r>
          </w:p>
          <w:p w:rsidR="00410244" w:rsidRDefault="00B96514">
            <w:pPr>
              <w:pStyle w:val="ae"/>
              <w:rPr>
                <w:lang w:eastAsia="zh-CN"/>
              </w:rPr>
            </w:pPr>
            <w:r>
              <w:rPr>
                <w:rFonts w:hint="eastAsia"/>
                <w:lang w:eastAsia="zh-CN"/>
              </w:rPr>
              <w:t>（</w:t>
            </w:r>
            <w:r>
              <w:rPr>
                <w:rFonts w:hint="eastAsia"/>
                <w:lang w:eastAsia="zh-CN"/>
              </w:rPr>
              <w:t>1</w:t>
            </w:r>
            <w:r>
              <w:rPr>
                <w:rFonts w:hint="eastAsia"/>
                <w:lang w:eastAsia="zh-CN"/>
              </w:rPr>
              <w:t>）应根据实际需要为工作人员提供适用、足够和符合有关标准的个人防护用具</w:t>
            </w:r>
            <w:r>
              <w:rPr>
                <w:rFonts w:hint="eastAsia"/>
                <w:lang w:eastAsia="zh-CN"/>
              </w:rPr>
              <w:t>,</w:t>
            </w:r>
            <w:r>
              <w:rPr>
                <w:rFonts w:hint="eastAsia"/>
                <w:lang w:eastAsia="zh-CN"/>
              </w:rPr>
              <w:t>如各类防护服、防护围裙、防护手套、防护面罩等，并应使他们了解其所使用的防护用具的性能和使用方法。</w:t>
            </w:r>
            <w:r>
              <w:rPr>
                <w:rFonts w:hint="eastAsia"/>
                <w:lang w:eastAsia="zh-CN"/>
              </w:rPr>
              <w:t xml:space="preserve"> </w:t>
            </w:r>
          </w:p>
          <w:p w:rsidR="00410244" w:rsidRDefault="00B96514">
            <w:pPr>
              <w:pStyle w:val="ae"/>
              <w:rPr>
                <w:lang w:eastAsia="zh-CN"/>
              </w:rPr>
            </w:pPr>
            <w:r>
              <w:rPr>
                <w:rFonts w:hint="eastAsia"/>
                <w:lang w:eastAsia="zh-CN"/>
              </w:rPr>
              <w:t>（</w:t>
            </w:r>
            <w:r>
              <w:rPr>
                <w:rFonts w:hint="eastAsia"/>
                <w:lang w:eastAsia="zh-CN"/>
              </w:rPr>
              <w:t>2</w:t>
            </w:r>
            <w:r>
              <w:rPr>
                <w:rFonts w:hint="eastAsia"/>
                <w:lang w:eastAsia="zh-CN"/>
              </w:rPr>
              <w:t>）工作人员上岗前必须接受有关辐射防护培训，掌握一定的安全防护知识和技能，并经考核合格，在工作中注意做好个人防护，通过时间屏蔽、距离屏蔽，缩短受照时间及受照剂量率，将个人受照剂量合理可行地控制在尽可能低的水平。</w:t>
            </w:r>
            <w:r>
              <w:rPr>
                <w:rFonts w:hint="eastAsia"/>
                <w:lang w:eastAsia="zh-CN"/>
              </w:rPr>
              <w:t xml:space="preserve"> </w:t>
            </w:r>
          </w:p>
          <w:p w:rsidR="00410244" w:rsidRDefault="00B96514">
            <w:pPr>
              <w:pStyle w:val="ae"/>
              <w:rPr>
                <w:lang w:eastAsia="zh-CN"/>
              </w:rPr>
            </w:pPr>
            <w:r>
              <w:rPr>
                <w:rFonts w:hint="eastAsia"/>
                <w:lang w:eastAsia="zh-CN"/>
              </w:rPr>
              <w:t>（</w:t>
            </w:r>
            <w:r>
              <w:rPr>
                <w:rFonts w:hint="eastAsia"/>
                <w:lang w:eastAsia="zh-CN"/>
              </w:rPr>
              <w:t>3</w:t>
            </w:r>
            <w:r>
              <w:rPr>
                <w:rFonts w:hint="eastAsia"/>
                <w:lang w:eastAsia="zh-CN"/>
              </w:rPr>
              <w:t>）个人防护用具应有适当的备份</w:t>
            </w:r>
            <w:r>
              <w:rPr>
                <w:rFonts w:hint="eastAsia"/>
                <w:lang w:eastAsia="zh-CN"/>
              </w:rPr>
              <w:t>,</w:t>
            </w:r>
            <w:r>
              <w:rPr>
                <w:rFonts w:hint="eastAsia"/>
                <w:lang w:eastAsia="zh-CN"/>
              </w:rPr>
              <w:t>以备在应急事件中使用。所有个人防护用具均应妥善保管，并应对其性能进行定期检验。</w:t>
            </w:r>
            <w:r>
              <w:rPr>
                <w:rFonts w:hint="eastAsia"/>
                <w:lang w:eastAsia="zh-CN"/>
              </w:rPr>
              <w:t xml:space="preserve"> </w:t>
            </w:r>
          </w:p>
          <w:p w:rsidR="00410244" w:rsidRDefault="00B96514">
            <w:pPr>
              <w:pStyle w:val="ae"/>
              <w:rPr>
                <w:lang w:eastAsia="zh-CN"/>
              </w:rPr>
            </w:pPr>
            <w:r>
              <w:rPr>
                <w:rFonts w:hint="eastAsia"/>
                <w:lang w:eastAsia="zh-CN"/>
              </w:rPr>
              <w:lastRenderedPageBreak/>
              <w:t>（</w:t>
            </w:r>
            <w:r>
              <w:rPr>
                <w:rFonts w:hint="eastAsia"/>
                <w:lang w:eastAsia="zh-CN"/>
              </w:rPr>
              <w:t>4</w:t>
            </w:r>
            <w:r>
              <w:rPr>
                <w:rFonts w:hint="eastAsia"/>
                <w:lang w:eastAsia="zh-CN"/>
              </w:rPr>
              <w:t>）公司拟投入辐射性工作人员</w:t>
            </w:r>
            <w:r>
              <w:rPr>
                <w:rFonts w:hint="eastAsia"/>
                <w:lang w:eastAsia="zh-CN"/>
              </w:rPr>
              <w:t>2</w:t>
            </w:r>
            <w:r>
              <w:rPr>
                <w:rFonts w:hint="eastAsia"/>
                <w:lang w:eastAsia="zh-CN"/>
              </w:rPr>
              <w:t>名，工作人员必须佩带个人剂量牌、个人剂量报警器，同时建立个人剂量档案。每年进行一次包括辐射专项在内的体检，建立健康档案。</w:t>
            </w:r>
          </w:p>
          <w:p w:rsidR="00410244" w:rsidRDefault="00B96514">
            <w:pPr>
              <w:pStyle w:val="ae"/>
              <w:ind w:firstLineChars="0" w:firstLine="0"/>
              <w:rPr>
                <w:b/>
                <w:bCs/>
                <w:lang w:eastAsia="zh-CN"/>
              </w:rPr>
            </w:pPr>
            <w:r>
              <w:rPr>
                <w:rFonts w:hint="eastAsia"/>
                <w:b/>
                <w:bCs/>
                <w:lang w:eastAsia="zh-CN"/>
              </w:rPr>
              <w:t>10.5</w:t>
            </w:r>
            <w:r>
              <w:rPr>
                <w:rFonts w:hint="eastAsia"/>
                <w:b/>
                <w:bCs/>
                <w:lang w:eastAsia="zh-CN"/>
              </w:rPr>
              <w:t>提高安全意识，加强放射性核素在应用过程中的安全保卫工作</w:t>
            </w:r>
            <w:r>
              <w:rPr>
                <w:rFonts w:hint="eastAsia"/>
                <w:b/>
                <w:bCs/>
                <w:lang w:eastAsia="zh-CN"/>
              </w:rPr>
              <w:t xml:space="preserve"> </w:t>
            </w:r>
          </w:p>
          <w:p w:rsidR="00410244" w:rsidRDefault="00B96514">
            <w:pPr>
              <w:pStyle w:val="ae"/>
              <w:ind w:firstLineChars="300" w:firstLine="720"/>
              <w:rPr>
                <w:lang w:eastAsia="zh-CN"/>
              </w:rPr>
            </w:pPr>
            <w:r>
              <w:rPr>
                <w:rFonts w:hint="eastAsia"/>
                <w:lang w:eastAsia="zh-CN"/>
              </w:rPr>
              <w:t>公司应高度重视射线装置安全管理工作，提高安全意识，强化和落实安全责任。要组织相关人员认真学习《放射性同位素与射线装置辐射安全许可管理办法》（国家环境保护部第</w:t>
            </w:r>
            <w:r>
              <w:rPr>
                <w:rFonts w:hint="eastAsia"/>
                <w:lang w:eastAsia="zh-CN"/>
              </w:rPr>
              <w:t>3</w:t>
            </w:r>
            <w:r>
              <w:rPr>
                <w:rFonts w:hint="eastAsia"/>
                <w:lang w:eastAsia="zh-CN"/>
              </w:rPr>
              <w:t>号）等有关规定，加强放射源的安全管理，采取措施防止射线装置丢失、被盗、抢等，确保核技术利用设施运行安全。</w:t>
            </w:r>
            <w:r>
              <w:rPr>
                <w:rFonts w:hint="eastAsia"/>
                <w:lang w:eastAsia="zh-CN"/>
              </w:rPr>
              <w:t xml:space="preserve"> </w:t>
            </w:r>
          </w:p>
          <w:p w:rsidR="00410244" w:rsidRDefault="00B96514">
            <w:pPr>
              <w:pStyle w:val="ae"/>
              <w:ind w:firstLineChars="0" w:firstLine="0"/>
              <w:rPr>
                <w:b/>
                <w:bCs/>
                <w:lang w:eastAsia="zh-CN"/>
              </w:rPr>
            </w:pPr>
            <w:r>
              <w:rPr>
                <w:rFonts w:hint="eastAsia"/>
                <w:b/>
                <w:bCs/>
                <w:lang w:eastAsia="zh-CN"/>
              </w:rPr>
              <w:t>10.6</w:t>
            </w:r>
            <w:r>
              <w:rPr>
                <w:rFonts w:hint="eastAsia"/>
                <w:b/>
                <w:bCs/>
                <w:lang w:eastAsia="zh-CN"/>
              </w:rPr>
              <w:t>工作场所环境监测</w:t>
            </w:r>
            <w:r>
              <w:rPr>
                <w:rFonts w:hint="eastAsia"/>
                <w:b/>
                <w:bCs/>
                <w:lang w:eastAsia="zh-CN"/>
              </w:rPr>
              <w:t xml:space="preserve"> </w:t>
            </w:r>
          </w:p>
          <w:p w:rsidR="00410244" w:rsidRDefault="00B96514">
            <w:pPr>
              <w:pStyle w:val="ae"/>
              <w:ind w:firstLineChars="300" w:firstLine="720"/>
              <w:rPr>
                <w:lang w:eastAsia="zh-CN"/>
              </w:rPr>
            </w:pPr>
            <w:r>
              <w:rPr>
                <w:rFonts w:hint="eastAsia"/>
                <w:lang w:eastAsia="zh-CN"/>
              </w:rPr>
              <w:t>工作场所的放射性监测目的是及时发现污染状况，决定是否采取去污或其它防护措施，把表面污染水平限制在一定的范围内，使受照射剂量控制在国家限值以下。公司必须根据工作范围配备必要的监测设备和仪器，建立监测制度。</w:t>
            </w:r>
          </w:p>
          <w:p w:rsidR="00410244" w:rsidRDefault="00B96514">
            <w:pPr>
              <w:pStyle w:val="ae"/>
              <w:ind w:firstLineChars="0" w:firstLine="0"/>
              <w:rPr>
                <w:lang w:eastAsia="zh-CN"/>
              </w:rPr>
            </w:pPr>
            <w:r>
              <w:rPr>
                <w:rFonts w:hint="eastAsia"/>
                <w:lang w:eastAsia="zh-CN"/>
              </w:rPr>
              <w:t xml:space="preserve">10.6.1 </w:t>
            </w:r>
            <w:r>
              <w:rPr>
                <w:rFonts w:hint="eastAsia"/>
                <w:lang w:eastAsia="zh-CN"/>
              </w:rPr>
              <w:t>工作场所环境监测</w:t>
            </w:r>
            <w:r>
              <w:rPr>
                <w:rFonts w:hint="eastAsia"/>
                <w:lang w:eastAsia="zh-CN"/>
              </w:rPr>
              <w:t xml:space="preserve"> </w:t>
            </w:r>
          </w:p>
          <w:p w:rsidR="00410244" w:rsidRDefault="00B96514">
            <w:pPr>
              <w:pStyle w:val="ae"/>
              <w:ind w:firstLineChars="300" w:firstLine="720"/>
              <w:rPr>
                <w:lang w:eastAsia="zh-CN"/>
              </w:rPr>
            </w:pPr>
            <w:r>
              <w:rPr>
                <w:rFonts w:hint="eastAsia"/>
                <w:lang w:eastAsia="zh-CN"/>
              </w:rPr>
              <w:t>选在辐射剂量最高处和人员经常停的工作场所处进行监测。</w:t>
            </w:r>
          </w:p>
          <w:p w:rsidR="00410244" w:rsidRDefault="00B96514">
            <w:pPr>
              <w:pStyle w:val="ae"/>
              <w:ind w:firstLineChars="0" w:firstLine="0"/>
              <w:rPr>
                <w:lang w:eastAsia="zh-CN"/>
              </w:rPr>
            </w:pPr>
            <w:r>
              <w:rPr>
                <w:rFonts w:hint="eastAsia"/>
                <w:lang w:eastAsia="zh-CN"/>
              </w:rPr>
              <w:t xml:space="preserve">10.6.2 </w:t>
            </w:r>
            <w:r>
              <w:rPr>
                <w:rFonts w:hint="eastAsia"/>
                <w:lang w:eastAsia="zh-CN"/>
              </w:rPr>
              <w:t>监测内容</w:t>
            </w:r>
            <w:r>
              <w:rPr>
                <w:rFonts w:hint="eastAsia"/>
                <w:lang w:eastAsia="zh-CN"/>
              </w:rPr>
              <w:t xml:space="preserve"> </w:t>
            </w:r>
          </w:p>
          <w:p w:rsidR="00410244" w:rsidRDefault="00B96514">
            <w:pPr>
              <w:pStyle w:val="ae"/>
              <w:rPr>
                <w:lang w:eastAsia="zh-CN"/>
              </w:rPr>
            </w:pPr>
            <w:r>
              <w:rPr>
                <w:rFonts w:hint="eastAsia"/>
                <w:lang w:eastAsia="zh-CN"/>
              </w:rPr>
              <w:t>（</w:t>
            </w:r>
            <w:r>
              <w:rPr>
                <w:rFonts w:hint="eastAsia"/>
                <w:lang w:eastAsia="zh-CN"/>
              </w:rPr>
              <w:t>1</w:t>
            </w:r>
            <w:r>
              <w:rPr>
                <w:rFonts w:hint="eastAsia"/>
                <w:lang w:eastAsia="zh-CN"/>
              </w:rPr>
              <w:t>）工作场所的监测：探伤过程中，应对操作间（划定的控制区范围），以及监督区以外区域进行γ辐射剂量率水平监测。</w:t>
            </w:r>
            <w:r>
              <w:rPr>
                <w:rFonts w:hint="eastAsia"/>
                <w:lang w:eastAsia="zh-CN"/>
              </w:rPr>
              <w:t xml:space="preserve"> </w:t>
            </w:r>
          </w:p>
          <w:p w:rsidR="00410244" w:rsidRDefault="00B96514">
            <w:pPr>
              <w:pStyle w:val="ae"/>
              <w:rPr>
                <w:lang w:eastAsia="zh-CN"/>
              </w:rPr>
            </w:pPr>
            <w:r>
              <w:rPr>
                <w:rFonts w:hint="eastAsia"/>
                <w:lang w:eastAsia="zh-CN"/>
              </w:rPr>
              <w:t>（</w:t>
            </w:r>
            <w:r>
              <w:rPr>
                <w:rFonts w:hint="eastAsia"/>
                <w:lang w:eastAsia="zh-CN"/>
              </w:rPr>
              <w:t>2</w:t>
            </w:r>
            <w:r>
              <w:rPr>
                <w:rFonts w:hint="eastAsia"/>
                <w:lang w:eastAsia="zh-CN"/>
              </w:rPr>
              <w:t>）个人剂量监测：进行辐射工作的技术人员必须佩戴个人剂量牌，每年按季度对放射性操作人员进行常规个人外照射剂量监测。个人剂量监测应委托有资质的单位对工作人员佩戴的个人剂量牌进行检测，并建立个人剂量档案和健康档案。</w:t>
            </w:r>
          </w:p>
          <w:p w:rsidR="00410244" w:rsidRDefault="00B96514">
            <w:pPr>
              <w:pStyle w:val="ae"/>
              <w:rPr>
                <w:lang w:eastAsia="zh-CN"/>
              </w:rPr>
            </w:pPr>
            <w:r>
              <w:rPr>
                <w:rFonts w:hint="eastAsia"/>
                <w:lang w:eastAsia="zh-CN"/>
              </w:rPr>
              <w:t>在进行工作场所监测时，在有条件的情况下，公司应委托有资质的单位对工作场所周围环境进行辐射环境监测，并建立监测技术档案。</w:t>
            </w:r>
            <w:r>
              <w:rPr>
                <w:rFonts w:hint="eastAsia"/>
                <w:lang w:eastAsia="zh-CN"/>
              </w:rPr>
              <w:t xml:space="preserve"> </w:t>
            </w:r>
          </w:p>
          <w:p w:rsidR="00410244" w:rsidRDefault="00B96514">
            <w:pPr>
              <w:pStyle w:val="ae"/>
              <w:rPr>
                <w:lang w:eastAsia="zh-CN"/>
              </w:rPr>
            </w:pPr>
            <w:r>
              <w:rPr>
                <w:rFonts w:hint="eastAsia"/>
                <w:lang w:eastAsia="zh-CN"/>
              </w:rPr>
              <w:t>监测过程中若发现辐射量超过标准，应及时进行屏蔽处理，使其达到相关标准要求。现场若发现受到放射性核素污染，应及时进行去污处理，使去污后的辐射水平满足</w:t>
            </w:r>
            <w:r>
              <w:rPr>
                <w:rFonts w:hint="eastAsia"/>
                <w:lang w:eastAsia="zh-CN"/>
              </w:rPr>
              <w:t>GB18871</w:t>
            </w:r>
            <w:r>
              <w:rPr>
                <w:rFonts w:hint="eastAsia"/>
                <w:lang w:eastAsia="zh-CN"/>
              </w:rPr>
              <w:t>规定的相关要求。</w:t>
            </w:r>
            <w:r>
              <w:rPr>
                <w:rFonts w:hint="eastAsia"/>
                <w:lang w:eastAsia="zh-CN"/>
              </w:rPr>
              <w:t xml:space="preserve"> </w:t>
            </w:r>
          </w:p>
          <w:p w:rsidR="00410244" w:rsidRDefault="00B96514">
            <w:pPr>
              <w:pStyle w:val="ae"/>
              <w:ind w:firstLineChars="0" w:firstLine="0"/>
              <w:rPr>
                <w:b/>
                <w:bCs/>
                <w:lang w:eastAsia="zh-CN"/>
              </w:rPr>
            </w:pPr>
            <w:r>
              <w:rPr>
                <w:rFonts w:hint="eastAsia"/>
                <w:b/>
                <w:bCs/>
                <w:lang w:eastAsia="zh-CN"/>
              </w:rPr>
              <w:t xml:space="preserve">10.7 </w:t>
            </w:r>
            <w:r>
              <w:rPr>
                <w:rFonts w:hint="eastAsia"/>
                <w:b/>
                <w:bCs/>
                <w:lang w:eastAsia="zh-CN"/>
              </w:rPr>
              <w:t>三废的治理</w:t>
            </w:r>
          </w:p>
          <w:p w:rsidR="00410244" w:rsidRDefault="00B96514">
            <w:pPr>
              <w:pStyle w:val="ad"/>
              <w:spacing w:line="360" w:lineRule="auto"/>
              <w:ind w:right="-53" w:firstLine="480"/>
            </w:pPr>
            <w:r>
              <w:rPr>
                <w:rFonts w:hint="eastAsia"/>
              </w:rPr>
              <w:t>1</w:t>
            </w:r>
            <w:r>
              <w:rPr>
                <w:rFonts w:hint="eastAsia"/>
              </w:rPr>
              <w:t>、放射性废物</w:t>
            </w:r>
          </w:p>
          <w:p w:rsidR="00410244" w:rsidRDefault="00B96514">
            <w:pPr>
              <w:pStyle w:val="ad"/>
              <w:spacing w:line="360" w:lineRule="auto"/>
              <w:ind w:right="-53" w:firstLine="480"/>
            </w:pPr>
            <w:r>
              <w:rPr>
                <w:rFonts w:ascii="Times New Roman" w:eastAsia="宋体" w:hAnsi="Times New Roman" w:cs="Times New Roman" w:hint="eastAsia"/>
                <w:bCs/>
              </w:rPr>
              <w:t>本项目不产生放射性固体废物、废水</w:t>
            </w:r>
            <w:r>
              <w:rPr>
                <w:rFonts w:hint="eastAsia"/>
              </w:rPr>
              <w:t>。</w:t>
            </w:r>
          </w:p>
          <w:p w:rsidR="00410244" w:rsidRDefault="00B96514">
            <w:pPr>
              <w:pStyle w:val="ad"/>
              <w:numPr>
                <w:ilvl w:val="0"/>
                <w:numId w:val="3"/>
              </w:numPr>
              <w:spacing w:line="360" w:lineRule="auto"/>
              <w:ind w:right="-53" w:firstLine="480"/>
            </w:pPr>
            <w:r>
              <w:rPr>
                <w:rFonts w:hint="eastAsia"/>
              </w:rPr>
              <w:t>X</w:t>
            </w:r>
            <w:r>
              <w:rPr>
                <w:rFonts w:hint="eastAsia"/>
              </w:rPr>
              <w:t>射线</w:t>
            </w:r>
          </w:p>
          <w:p w:rsidR="00410244" w:rsidRDefault="00B96514">
            <w:pPr>
              <w:widowControl/>
              <w:spacing w:line="360" w:lineRule="auto"/>
              <w:rPr>
                <w:lang w:eastAsia="zh-CN"/>
              </w:rPr>
            </w:pPr>
            <w:r>
              <w:rPr>
                <w:rFonts w:hint="eastAsia"/>
                <w:lang w:eastAsia="zh-CN"/>
              </w:rPr>
              <w:lastRenderedPageBreak/>
              <w:t xml:space="preserve">     </w:t>
            </w:r>
            <w:r>
              <w:rPr>
                <w:rFonts w:eastAsia="Times New Roman" w:hAnsi="Calibri" w:hint="eastAsia"/>
                <w:sz w:val="24"/>
                <w:szCs w:val="24"/>
                <w:lang w:eastAsia="zh-CN"/>
              </w:rPr>
              <w:t>在对工件进行照相的工况下，</w:t>
            </w:r>
            <w:r>
              <w:rPr>
                <w:rFonts w:eastAsia="Times New Roman" w:hAnsi="Calibri" w:hint="eastAsia"/>
                <w:sz w:val="24"/>
                <w:szCs w:val="24"/>
                <w:lang w:eastAsia="zh-CN"/>
              </w:rPr>
              <w:t xml:space="preserve">X </w:t>
            </w:r>
            <w:r>
              <w:rPr>
                <w:rFonts w:eastAsia="Times New Roman" w:hAnsi="Calibri" w:hint="eastAsia"/>
                <w:sz w:val="24"/>
                <w:szCs w:val="24"/>
                <w:lang w:eastAsia="zh-CN"/>
              </w:rPr>
              <w:t>射线经透射、散射和反射，对作业场所及周围环境产生辐射影响，</w:t>
            </w:r>
            <w:r>
              <w:rPr>
                <w:rFonts w:eastAsia="Times New Roman" w:hAnsi="Calibri"/>
                <w:sz w:val="24"/>
                <w:szCs w:val="24"/>
                <w:lang w:eastAsia="zh-CN"/>
              </w:rPr>
              <w:t xml:space="preserve">X </w:t>
            </w:r>
            <w:r>
              <w:rPr>
                <w:rFonts w:eastAsia="Times New Roman" w:hAnsi="Calibri" w:hint="eastAsia"/>
                <w:sz w:val="24"/>
                <w:szCs w:val="24"/>
                <w:lang w:eastAsia="zh-CN"/>
              </w:rPr>
              <w:t>射线为主要环境污染因子，关机后</w:t>
            </w:r>
            <w:r>
              <w:rPr>
                <w:rFonts w:eastAsia="Times New Roman" w:hAnsi="Calibri" w:hint="eastAsia"/>
                <w:sz w:val="24"/>
                <w:szCs w:val="24"/>
                <w:lang w:eastAsia="zh-CN"/>
              </w:rPr>
              <w:t>X</w:t>
            </w:r>
            <w:r>
              <w:rPr>
                <w:rFonts w:eastAsia="Times New Roman" w:hAnsi="Calibri" w:hint="eastAsia"/>
                <w:sz w:val="24"/>
                <w:szCs w:val="24"/>
                <w:lang w:eastAsia="zh-CN"/>
              </w:rPr>
              <w:t>射线随之消失。</w:t>
            </w:r>
          </w:p>
          <w:p w:rsidR="00410244" w:rsidRDefault="00410244">
            <w:pPr>
              <w:widowControl/>
              <w:spacing w:line="360" w:lineRule="auto"/>
              <w:ind w:firstLineChars="200" w:firstLine="440"/>
              <w:rPr>
                <w:lang w:eastAsia="zh-CN"/>
              </w:rPr>
            </w:pPr>
          </w:p>
        </w:tc>
      </w:tr>
    </w:tbl>
    <w:p w:rsidR="00410244" w:rsidRDefault="00410244">
      <w:pPr>
        <w:spacing w:line="486" w:lineRule="exact"/>
        <w:rPr>
          <w:sz w:val="36"/>
          <w:lang w:eastAsia="zh-CN"/>
        </w:rPr>
      </w:pPr>
    </w:p>
    <w:p w:rsidR="00410244" w:rsidRDefault="00410244">
      <w:pPr>
        <w:spacing w:line="486" w:lineRule="exact"/>
        <w:rPr>
          <w:sz w:val="36"/>
          <w:lang w:eastAsia="zh-CN"/>
        </w:rPr>
      </w:pPr>
    </w:p>
    <w:p w:rsidR="00410244" w:rsidRDefault="00B96514">
      <w:pPr>
        <w:spacing w:line="486" w:lineRule="exact"/>
        <w:rPr>
          <w:sz w:val="36"/>
        </w:rPr>
      </w:pPr>
      <w:r>
        <w:rPr>
          <w:sz w:val="36"/>
        </w:rPr>
        <w:lastRenderedPageBreak/>
        <w:t>表</w:t>
      </w:r>
      <w:r>
        <w:rPr>
          <w:rFonts w:ascii="Times New Roman" w:eastAsia="Times New Roman"/>
          <w:b/>
          <w:sz w:val="36"/>
        </w:rPr>
        <w:t xml:space="preserve">11 </w:t>
      </w:r>
      <w:proofErr w:type="spellStart"/>
      <w:r>
        <w:rPr>
          <w:sz w:val="36"/>
        </w:rPr>
        <w:t>环境影响分析</w:t>
      </w:r>
      <w:proofErr w:type="spellEnd"/>
    </w:p>
    <w:tbl>
      <w:tblPr>
        <w:tblStyle w:val="ab"/>
        <w:tblW w:w="0" w:type="auto"/>
        <w:tblLook w:val="04A0" w:firstRow="1" w:lastRow="0" w:firstColumn="1" w:lastColumn="0" w:noHBand="0" w:noVBand="1"/>
      </w:tblPr>
      <w:tblGrid>
        <w:gridCol w:w="8522"/>
      </w:tblGrid>
      <w:tr w:rsidR="00410244">
        <w:tc>
          <w:tcPr>
            <w:tcW w:w="8522" w:type="dxa"/>
          </w:tcPr>
          <w:p w:rsidR="00410244" w:rsidRDefault="00B96514">
            <w:pPr>
              <w:pStyle w:val="13"/>
              <w:tabs>
                <w:tab w:val="left" w:pos="823"/>
              </w:tabs>
              <w:spacing w:before="0" w:line="360" w:lineRule="auto"/>
              <w:ind w:left="0" w:firstLine="0"/>
              <w:rPr>
                <w:rFonts w:ascii="Times New Roman" w:cs="Times New Roman"/>
                <w:b/>
                <w:sz w:val="24"/>
                <w:szCs w:val="24"/>
                <w:lang w:eastAsia="zh-CN"/>
              </w:rPr>
            </w:pPr>
            <w:r>
              <w:rPr>
                <w:rFonts w:ascii="Times New Roman" w:cs="Times New Roman" w:hint="eastAsia"/>
                <w:b/>
                <w:sz w:val="24"/>
                <w:szCs w:val="24"/>
                <w:lang w:eastAsia="zh-CN"/>
              </w:rPr>
              <w:t>11.1</w:t>
            </w:r>
            <w:r>
              <w:rPr>
                <w:rFonts w:ascii="Times New Roman" w:cs="Times New Roman" w:hint="eastAsia"/>
                <w:b/>
                <w:sz w:val="24"/>
                <w:szCs w:val="24"/>
                <w:lang w:eastAsia="zh-CN"/>
              </w:rPr>
              <w:t>建设阶段对环境的影响</w:t>
            </w:r>
          </w:p>
          <w:p w:rsidR="00410244" w:rsidRDefault="00B96514">
            <w:pPr>
              <w:pStyle w:val="ad"/>
              <w:spacing w:line="360" w:lineRule="auto"/>
              <w:ind w:right="-53"/>
              <w:jc w:val="left"/>
              <w:rPr>
                <w:rFonts w:ascii="Times New Roman" w:eastAsia="宋体" w:hAnsi="Times New Roman" w:cs="Times New Roman"/>
                <w:bCs/>
                <w:color w:val="000000" w:themeColor="text1"/>
              </w:rPr>
            </w:pPr>
            <w:r>
              <w:rPr>
                <w:rFonts w:ascii="Times New Roman" w:eastAsia="宋体" w:hAnsi="Times New Roman" w:cs="Times New Roman" w:hint="eastAsia"/>
                <w:bCs/>
              </w:rPr>
              <w:t xml:space="preserve">   </w:t>
            </w:r>
            <w:r>
              <w:rPr>
                <w:rFonts w:ascii="Times New Roman" w:eastAsia="宋体" w:hAnsi="Times New Roman" w:cs="Times New Roman" w:hint="eastAsia"/>
                <w:bCs/>
                <w:color w:val="000000" w:themeColor="text1"/>
              </w:rPr>
              <w:t>本项目探伤室已建成，仪器设备还未购置，仅对探伤室进行装修。装修过程中主要存下以下影响，施工完成后，影响全部消除。</w:t>
            </w:r>
          </w:p>
          <w:p w:rsidR="00410244" w:rsidRDefault="00B96514">
            <w:pPr>
              <w:pStyle w:val="ad"/>
              <w:spacing w:line="360" w:lineRule="auto"/>
              <w:ind w:firstLineChars="200" w:firstLine="480"/>
              <w:jc w:val="left"/>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1</w:t>
            </w:r>
            <w:r>
              <w:rPr>
                <w:rFonts w:ascii="Times New Roman" w:eastAsia="宋体" w:hAnsi="Times New Roman" w:cs="Times New Roman" w:hint="eastAsia"/>
                <w:bCs/>
                <w:color w:val="000000" w:themeColor="text1"/>
              </w:rPr>
              <w:t>、噪声：本项目噪声主要来自装修过程中电钻、材料切割机等机械设备运行噪声及材料运输过程中的交通噪声。其中机械设备主要在室内工作，进一步减少了噪声的污染。</w:t>
            </w:r>
          </w:p>
          <w:p w:rsidR="00410244" w:rsidRDefault="00B96514">
            <w:pPr>
              <w:pStyle w:val="ad"/>
              <w:spacing w:line="360" w:lineRule="auto"/>
              <w:ind w:firstLineChars="200" w:firstLine="480"/>
              <w:jc w:val="left"/>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2</w:t>
            </w:r>
            <w:r>
              <w:rPr>
                <w:rFonts w:ascii="Times New Roman" w:eastAsia="宋体" w:hAnsi="Times New Roman" w:cs="Times New Roman" w:hint="eastAsia"/>
                <w:bCs/>
                <w:color w:val="000000" w:themeColor="text1"/>
              </w:rPr>
              <w:t>、废水：施工期废水主要来自两个方面，一是装修过程中泥浆废水，二是施工人员的生活污水。生活污水主要是工人生活污水，最多时期有约</w:t>
            </w:r>
            <w:r>
              <w:rPr>
                <w:rFonts w:ascii="Times New Roman" w:eastAsia="宋体" w:hAnsi="Times New Roman" w:cs="Times New Roman" w:hint="eastAsia"/>
                <w:bCs/>
                <w:color w:val="000000" w:themeColor="text1"/>
              </w:rPr>
              <w:t>10</w:t>
            </w:r>
            <w:r>
              <w:rPr>
                <w:rFonts w:ascii="Times New Roman" w:eastAsia="宋体" w:hAnsi="Times New Roman" w:cs="Times New Roman" w:hint="eastAsia"/>
                <w:bCs/>
                <w:color w:val="000000" w:themeColor="text1"/>
              </w:rPr>
              <w:t>人施工，日用水</w:t>
            </w:r>
            <w:r>
              <w:rPr>
                <w:rFonts w:ascii="Times New Roman" w:eastAsia="宋体" w:hAnsi="Times New Roman" w:cs="Times New Roman" w:hint="eastAsia"/>
                <w:bCs/>
                <w:color w:val="000000" w:themeColor="text1"/>
              </w:rPr>
              <w:t>0.1m</w:t>
            </w:r>
            <w:r>
              <w:rPr>
                <w:rFonts w:ascii="Times New Roman" w:eastAsia="宋体" w:hAnsi="Times New Roman" w:cs="Times New Roman" w:hint="eastAsia"/>
                <w:bCs/>
                <w:color w:val="000000" w:themeColor="text1"/>
              </w:rPr>
              <w:t>³</w:t>
            </w:r>
            <w:r>
              <w:rPr>
                <w:rFonts w:ascii="Times New Roman" w:eastAsia="宋体" w:hAnsi="Times New Roman" w:cs="Times New Roman" w:hint="eastAsia"/>
                <w:bCs/>
                <w:color w:val="000000" w:themeColor="text1"/>
              </w:rPr>
              <w:t>/d</w:t>
            </w:r>
            <w:r>
              <w:rPr>
                <w:rFonts w:ascii="Times New Roman" w:eastAsia="宋体" w:hAnsi="Times New Roman" w:cs="Times New Roman" w:hint="eastAsia"/>
                <w:bCs/>
                <w:color w:val="000000" w:themeColor="text1"/>
              </w:rPr>
              <w:t>。废水产生量以</w:t>
            </w:r>
            <w:r>
              <w:rPr>
                <w:rFonts w:ascii="Times New Roman" w:eastAsia="宋体" w:hAnsi="Times New Roman" w:cs="Times New Roman" w:hint="eastAsia"/>
                <w:bCs/>
                <w:color w:val="000000" w:themeColor="text1"/>
              </w:rPr>
              <w:t>80%</w:t>
            </w:r>
            <w:r>
              <w:rPr>
                <w:rFonts w:ascii="Times New Roman" w:eastAsia="宋体" w:hAnsi="Times New Roman" w:cs="Times New Roman" w:hint="eastAsia"/>
                <w:bCs/>
                <w:color w:val="000000" w:themeColor="text1"/>
              </w:rPr>
              <w:t>计，每天产生生活污水</w:t>
            </w:r>
            <w:r>
              <w:rPr>
                <w:rFonts w:ascii="Times New Roman" w:eastAsia="宋体" w:hAnsi="Times New Roman" w:cs="Times New Roman" w:hint="eastAsia"/>
                <w:bCs/>
                <w:color w:val="000000" w:themeColor="text1"/>
              </w:rPr>
              <w:t>0.8m</w:t>
            </w:r>
            <w:r>
              <w:rPr>
                <w:rFonts w:ascii="Times New Roman" w:eastAsia="宋体" w:hAnsi="Times New Roman" w:cs="Times New Roman" w:hint="eastAsia"/>
                <w:bCs/>
                <w:color w:val="000000" w:themeColor="text1"/>
              </w:rPr>
              <w:t>³</w:t>
            </w:r>
            <w:r>
              <w:rPr>
                <w:rFonts w:ascii="Times New Roman" w:eastAsia="宋体" w:hAnsi="Times New Roman" w:cs="Times New Roman" w:hint="eastAsia"/>
                <w:bCs/>
                <w:color w:val="000000" w:themeColor="text1"/>
              </w:rPr>
              <w:t>/d</w:t>
            </w:r>
            <w:r>
              <w:rPr>
                <w:rFonts w:ascii="Times New Roman" w:eastAsia="宋体" w:hAnsi="Times New Roman" w:cs="Times New Roman" w:hint="eastAsia"/>
                <w:bCs/>
                <w:color w:val="000000" w:themeColor="text1"/>
              </w:rPr>
              <w:t>。生活污水排入依托厂区污水管网，最终排入市政管网。</w:t>
            </w:r>
          </w:p>
          <w:p w:rsidR="00410244" w:rsidRDefault="00B96514">
            <w:pPr>
              <w:pStyle w:val="ad"/>
              <w:spacing w:line="360" w:lineRule="auto"/>
              <w:ind w:firstLineChars="200" w:firstLine="480"/>
              <w:jc w:val="left"/>
              <w:rPr>
                <w:rFonts w:ascii="Times New Roman" w:eastAsia="宋体" w:hAnsi="Times New Roman" w:cs="Times New Roman"/>
                <w:bCs/>
                <w:color w:val="FF0000"/>
              </w:rPr>
            </w:pPr>
            <w:r>
              <w:rPr>
                <w:rFonts w:ascii="Times New Roman" w:eastAsia="宋体" w:hAnsi="Times New Roman" w:cs="Times New Roman" w:hint="eastAsia"/>
                <w:bCs/>
                <w:color w:val="000000" w:themeColor="text1"/>
              </w:rPr>
              <w:t>3</w:t>
            </w:r>
            <w:r>
              <w:rPr>
                <w:rFonts w:ascii="Times New Roman" w:eastAsia="宋体" w:hAnsi="Times New Roman" w:cs="Times New Roman" w:hint="eastAsia"/>
                <w:bCs/>
                <w:color w:val="000000" w:themeColor="text1"/>
              </w:rPr>
              <w:t>、固体废物：固体废物主要是装修垃圾和施工人员的生活垃圾，装修垃圾主要是装修材料的废弃物，生活垃圾以每人每天</w:t>
            </w:r>
            <w:r>
              <w:rPr>
                <w:rFonts w:ascii="Times New Roman" w:eastAsia="宋体" w:hAnsi="Times New Roman" w:cs="Times New Roman" w:hint="eastAsia"/>
                <w:bCs/>
                <w:color w:val="000000" w:themeColor="text1"/>
              </w:rPr>
              <w:t>0.25kg</w:t>
            </w:r>
            <w:r>
              <w:rPr>
                <w:rFonts w:ascii="Times New Roman" w:eastAsia="宋体" w:hAnsi="Times New Roman" w:cs="Times New Roman" w:hint="eastAsia"/>
                <w:bCs/>
                <w:color w:val="000000" w:themeColor="text1"/>
              </w:rPr>
              <w:t>计算，产生量为</w:t>
            </w:r>
            <w:r>
              <w:rPr>
                <w:rFonts w:ascii="Times New Roman" w:eastAsia="宋体" w:hAnsi="Times New Roman" w:cs="Times New Roman" w:hint="eastAsia"/>
                <w:bCs/>
                <w:color w:val="000000" w:themeColor="text1"/>
              </w:rPr>
              <w:t>2.5kg/d</w:t>
            </w:r>
            <w:r>
              <w:rPr>
                <w:rFonts w:ascii="Times New Roman" w:eastAsia="宋体" w:hAnsi="Times New Roman" w:cs="Times New Roman" w:hint="eastAsia"/>
                <w:bCs/>
                <w:color w:val="000000" w:themeColor="text1"/>
              </w:rPr>
              <w:t>，固体</w:t>
            </w:r>
            <w:r>
              <w:rPr>
                <w:rFonts w:eastAsia="宋体" w:hint="eastAsia"/>
                <w:color w:val="000000" w:themeColor="text1"/>
              </w:rPr>
              <w:t>废物</w:t>
            </w:r>
            <w:r>
              <w:rPr>
                <w:rFonts w:ascii="Times New Roman" w:eastAsia="宋体" w:hAnsi="Times New Roman" w:cs="Times New Roman" w:hint="eastAsia"/>
                <w:bCs/>
                <w:color w:val="000000" w:themeColor="text1"/>
              </w:rPr>
              <w:t>依托厂区垃圾处理设施，集中收储，</w:t>
            </w:r>
            <w:proofErr w:type="gramStart"/>
            <w:r>
              <w:rPr>
                <w:rFonts w:ascii="Times New Roman" w:eastAsia="宋体" w:hAnsi="Times New Roman" w:cs="Times New Roman" w:hint="eastAsia"/>
                <w:bCs/>
                <w:color w:val="000000" w:themeColor="text1"/>
              </w:rPr>
              <w:t>定期由</w:t>
            </w:r>
            <w:proofErr w:type="gramEnd"/>
            <w:r>
              <w:rPr>
                <w:rFonts w:ascii="Times New Roman" w:eastAsia="宋体" w:hAnsi="Times New Roman" w:cs="Times New Roman" w:hint="eastAsia"/>
                <w:bCs/>
                <w:color w:val="000000" w:themeColor="text1"/>
              </w:rPr>
              <w:t>当地卫生管理部分统一处理。</w:t>
            </w:r>
          </w:p>
          <w:p w:rsidR="00410244" w:rsidRDefault="00B96514">
            <w:pPr>
              <w:pStyle w:val="ad"/>
              <w:spacing w:line="360" w:lineRule="auto"/>
              <w:ind w:firstLineChars="200" w:firstLine="480"/>
              <w:jc w:val="left"/>
              <w:rPr>
                <w:rFonts w:ascii="Times New Roman" w:eastAsia="宋体" w:hAnsi="Times New Roman" w:cs="Times New Roman"/>
                <w:bCs/>
              </w:rPr>
            </w:pPr>
            <w:r>
              <w:rPr>
                <w:rFonts w:ascii="Times New Roman" w:eastAsia="宋体" w:hAnsi="Times New Roman" w:cs="Times New Roman" w:hint="eastAsia"/>
                <w:bCs/>
              </w:rPr>
              <w:t>4</w:t>
            </w:r>
            <w:r>
              <w:rPr>
                <w:rFonts w:ascii="Times New Roman" w:eastAsia="宋体" w:hAnsi="Times New Roman" w:cs="Times New Roman" w:hint="eastAsia"/>
                <w:bCs/>
              </w:rPr>
              <w:t>、扬尘：本项目将产生地面扬尘，另外还有机械和运输车辆作业时排放废气，但这些方面的影响仅局限在施工现场附近区域，施工期间会进行</w:t>
            </w:r>
            <w:proofErr w:type="gramStart"/>
            <w:r>
              <w:rPr>
                <w:rFonts w:ascii="Times New Roman" w:eastAsia="宋体" w:hAnsi="Times New Roman" w:cs="Times New Roman" w:hint="eastAsia"/>
                <w:bCs/>
              </w:rPr>
              <w:t>洒水抑尘等</w:t>
            </w:r>
            <w:proofErr w:type="gramEnd"/>
            <w:r>
              <w:rPr>
                <w:rFonts w:ascii="Times New Roman" w:eastAsia="宋体" w:hAnsi="Times New Roman" w:cs="Times New Roman" w:hint="eastAsia"/>
                <w:bCs/>
              </w:rPr>
              <w:t>措施减少扬尘量。</w:t>
            </w:r>
          </w:p>
          <w:p w:rsidR="00410244" w:rsidRDefault="00B96514">
            <w:pPr>
              <w:pStyle w:val="ad"/>
              <w:spacing w:line="360" w:lineRule="auto"/>
              <w:ind w:firstLineChars="200" w:firstLine="480"/>
              <w:jc w:val="left"/>
              <w:rPr>
                <w:rFonts w:ascii="Times New Roman" w:eastAsia="宋体" w:hAnsi="Times New Roman" w:cs="Times New Roman"/>
                <w:b/>
              </w:rPr>
            </w:pPr>
            <w:r>
              <w:rPr>
                <w:rFonts w:ascii="Times New Roman" w:eastAsia="宋体" w:hAnsi="Times New Roman" w:cs="Times New Roman" w:hint="eastAsia"/>
                <w:bCs/>
              </w:rPr>
              <w:t>综上，施工期主要环境影响因子为：探伤室装修过程中产生的噪声、装修废水和生活废水，装修材料垃圾和生活垃圾以及地面扬尘。</w:t>
            </w:r>
            <w:r>
              <w:rPr>
                <w:rFonts w:eastAsia="宋体" w:hint="eastAsia"/>
              </w:rPr>
              <w:t>通过相关处理措施，不会对周围环境造成污染。</w:t>
            </w:r>
          </w:p>
          <w:p w:rsidR="00410244" w:rsidRDefault="00B96514">
            <w:pPr>
              <w:pStyle w:val="ae"/>
              <w:ind w:firstLineChars="0" w:firstLine="0"/>
              <w:rPr>
                <w:rFonts w:cs="宋体"/>
                <w:bCs/>
                <w:szCs w:val="24"/>
                <w:lang w:eastAsia="zh-CN"/>
              </w:rPr>
            </w:pPr>
            <w:r>
              <w:rPr>
                <w:rFonts w:hAnsi="宋体" w:hint="eastAsia"/>
                <w:b/>
                <w:szCs w:val="24"/>
                <w:lang w:eastAsia="zh-CN"/>
              </w:rPr>
              <w:t>11.2</w:t>
            </w:r>
            <w:r>
              <w:rPr>
                <w:rFonts w:hAnsi="宋体" w:hint="eastAsia"/>
                <w:b/>
                <w:szCs w:val="24"/>
                <w:lang w:eastAsia="zh-CN"/>
              </w:rPr>
              <w:t>运行阶段对环境的影响</w:t>
            </w:r>
          </w:p>
          <w:p w:rsidR="00410244" w:rsidRDefault="00B96514">
            <w:pPr>
              <w:pStyle w:val="af"/>
              <w:tabs>
                <w:tab w:val="left" w:pos="1491"/>
                <w:tab w:val="left" w:pos="1492"/>
              </w:tabs>
              <w:spacing w:line="360" w:lineRule="auto"/>
              <w:ind w:left="0" w:firstLineChars="200" w:firstLine="480"/>
              <w:jc w:val="left"/>
              <w:rPr>
                <w:bCs/>
                <w:sz w:val="24"/>
                <w:szCs w:val="24"/>
                <w:lang w:eastAsia="zh-CN"/>
              </w:rPr>
            </w:pPr>
            <w:r>
              <w:rPr>
                <w:rFonts w:hint="eastAsia"/>
                <w:bCs/>
                <w:sz w:val="24"/>
                <w:szCs w:val="24"/>
                <w:lang w:eastAsia="zh-CN"/>
              </w:rPr>
              <w:t>11.2.1.X射线机防护屏蔽</w:t>
            </w:r>
            <w:r>
              <w:rPr>
                <w:bCs/>
                <w:sz w:val="24"/>
                <w:szCs w:val="24"/>
                <w:lang w:eastAsia="zh-CN"/>
              </w:rPr>
              <w:t>预测</w:t>
            </w:r>
          </w:p>
          <w:p w:rsidR="00410244" w:rsidRDefault="00B96514">
            <w:pPr>
              <w:pStyle w:val="af"/>
              <w:tabs>
                <w:tab w:val="left" w:pos="1491"/>
                <w:tab w:val="left" w:pos="1492"/>
              </w:tabs>
              <w:spacing w:line="360" w:lineRule="auto"/>
              <w:ind w:left="0" w:firstLineChars="200" w:firstLine="480"/>
              <w:jc w:val="left"/>
              <w:rPr>
                <w:bCs/>
                <w:sz w:val="24"/>
                <w:szCs w:val="24"/>
                <w:lang w:eastAsia="zh-CN"/>
              </w:rPr>
            </w:pPr>
            <w:r>
              <w:rPr>
                <w:rFonts w:hint="eastAsia"/>
                <w:bCs/>
                <w:sz w:val="24"/>
                <w:szCs w:val="24"/>
                <w:lang w:eastAsia="zh-CN"/>
              </w:rPr>
              <w:t>（1）主</w:t>
            </w:r>
            <w:proofErr w:type="gramStart"/>
            <w:r>
              <w:rPr>
                <w:rFonts w:hint="eastAsia"/>
                <w:bCs/>
                <w:sz w:val="24"/>
                <w:szCs w:val="24"/>
                <w:lang w:eastAsia="zh-CN"/>
              </w:rPr>
              <w:t>束方向</w:t>
            </w:r>
            <w:proofErr w:type="gramEnd"/>
            <w:r>
              <w:rPr>
                <w:rFonts w:hint="eastAsia"/>
                <w:bCs/>
                <w:sz w:val="24"/>
                <w:szCs w:val="24"/>
                <w:lang w:eastAsia="zh-CN"/>
              </w:rPr>
              <w:t>屏蔽</w:t>
            </w:r>
          </w:p>
          <w:p w:rsidR="00410244" w:rsidRDefault="00B96514">
            <w:pPr>
              <w:pStyle w:val="a5"/>
              <w:tabs>
                <w:tab w:val="left" w:pos="4996"/>
              </w:tabs>
              <w:spacing w:before="0" w:line="360" w:lineRule="auto"/>
              <w:ind w:left="0" w:firstLineChars="200" w:firstLine="480"/>
              <w:rPr>
                <w:bCs/>
                <w:lang w:eastAsia="zh-CN"/>
              </w:rPr>
            </w:pPr>
            <w:r>
              <w:rPr>
                <w:bCs/>
                <w:lang w:eastAsia="zh-CN"/>
              </w:rPr>
              <w:t>预测计算模式采用《工业</w:t>
            </w:r>
            <w:r>
              <w:rPr>
                <w:rFonts w:hint="eastAsia"/>
                <w:bCs/>
                <w:lang w:eastAsia="zh-CN"/>
              </w:rPr>
              <w:t>X</w:t>
            </w:r>
            <w:r>
              <w:rPr>
                <w:bCs/>
                <w:lang w:eastAsia="zh-CN"/>
              </w:rPr>
              <w:t>射线探伤房辐射屏蔽规范》( GBZ/T 250-2014 )中有用线束屏蔽估</w:t>
            </w:r>
            <w:r>
              <w:rPr>
                <w:rFonts w:hint="eastAsia"/>
                <w:bCs/>
                <w:lang w:eastAsia="zh-CN"/>
              </w:rPr>
              <w:t>算</w:t>
            </w:r>
            <w:r>
              <w:rPr>
                <w:bCs/>
                <w:lang w:eastAsia="zh-CN"/>
              </w:rPr>
              <w:t>的</w:t>
            </w:r>
            <w:r>
              <w:rPr>
                <w:rFonts w:hint="eastAsia"/>
                <w:bCs/>
                <w:lang w:eastAsia="zh-CN"/>
              </w:rPr>
              <w:t>计算</w:t>
            </w:r>
            <w:r>
              <w:rPr>
                <w:bCs/>
                <w:lang w:eastAsia="zh-CN"/>
              </w:rPr>
              <w:t>公式：</w:t>
            </w:r>
          </w:p>
          <w:p w:rsidR="00410244" w:rsidRDefault="00B96514">
            <w:pPr>
              <w:pStyle w:val="a5"/>
              <w:tabs>
                <w:tab w:val="left" w:pos="4996"/>
              </w:tabs>
              <w:spacing w:before="0" w:line="360" w:lineRule="auto"/>
              <w:ind w:left="0" w:firstLineChars="200" w:firstLine="480"/>
              <w:rPr>
                <w:bCs/>
                <w:lang w:eastAsia="zh-CN"/>
              </w:rPr>
            </w:pPr>
            <w:r>
              <w:rPr>
                <w:bCs/>
                <w:noProof/>
                <w:lang w:eastAsia="zh-CN"/>
              </w:rPr>
              <w:drawing>
                <wp:anchor distT="0" distB="0" distL="114300" distR="114300" simplePos="0" relativeHeight="253259776" behindDoc="0" locked="0" layoutInCell="1" allowOverlap="1">
                  <wp:simplePos x="0" y="0"/>
                  <wp:positionH relativeFrom="column">
                    <wp:posOffset>1274445</wp:posOffset>
                  </wp:positionH>
                  <wp:positionV relativeFrom="paragraph">
                    <wp:posOffset>141605</wp:posOffset>
                  </wp:positionV>
                  <wp:extent cx="1257300" cy="571500"/>
                  <wp:effectExtent l="0" t="0" r="0" b="0"/>
                  <wp:wrapNone/>
                  <wp:docPr id="17" name="图片 1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1"/>
                          <pic:cNvPicPr>
                            <a:picLocks noChangeAspect="1"/>
                          </pic:cNvPicPr>
                        </pic:nvPicPr>
                        <pic:blipFill>
                          <a:blip r:embed="rId20"/>
                          <a:stretch>
                            <a:fillRect/>
                          </a:stretch>
                        </pic:blipFill>
                        <pic:spPr>
                          <a:xfrm>
                            <a:off x="0" y="0"/>
                            <a:ext cx="1257300" cy="571500"/>
                          </a:xfrm>
                          <a:prstGeom prst="rect">
                            <a:avLst/>
                          </a:prstGeom>
                        </pic:spPr>
                      </pic:pic>
                    </a:graphicData>
                  </a:graphic>
                </wp:anchor>
              </w:drawing>
            </w:r>
          </w:p>
          <w:p w:rsidR="00410244" w:rsidRDefault="00B96514">
            <w:pPr>
              <w:tabs>
                <w:tab w:val="left" w:pos="4445"/>
              </w:tabs>
              <w:spacing w:line="360" w:lineRule="auto"/>
              <w:jc w:val="left"/>
              <w:rPr>
                <w:bCs/>
                <w:sz w:val="24"/>
                <w:szCs w:val="24"/>
                <w:lang w:eastAsia="zh-CN"/>
              </w:rPr>
            </w:pPr>
            <w:r>
              <w:rPr>
                <w:rFonts w:hint="eastAsia"/>
                <w:bCs/>
                <w:sz w:val="24"/>
                <w:szCs w:val="24"/>
                <w:lang w:eastAsia="zh-CN"/>
              </w:rPr>
              <w:t xml:space="preserve">                                                          (11-1)</w:t>
            </w:r>
          </w:p>
          <w:p w:rsidR="00410244" w:rsidRDefault="00B96514">
            <w:pPr>
              <w:tabs>
                <w:tab w:val="left" w:pos="4445"/>
              </w:tabs>
              <w:spacing w:line="360" w:lineRule="auto"/>
              <w:jc w:val="left"/>
              <w:rPr>
                <w:rFonts w:ascii="Times New Roman" w:hAnsi="Times New Roman" w:cs="Times New Roman"/>
                <w:bCs/>
                <w:sz w:val="24"/>
                <w:szCs w:val="24"/>
                <w:lang w:eastAsia="zh-CN"/>
              </w:rPr>
            </w:pPr>
            <w:r>
              <w:rPr>
                <w:bCs/>
                <w:sz w:val="24"/>
                <w:szCs w:val="24"/>
                <w:lang w:eastAsia="zh-CN"/>
              </w:rPr>
              <w:t>式中：</w:t>
            </w:r>
            <w:r>
              <w:rPr>
                <w:rFonts w:ascii="Times New Roman" w:hAnsi="Times New Roman" w:cs="Times New Roman"/>
                <w:bCs/>
                <w:position w:val="-4"/>
                <w:sz w:val="24"/>
                <w:szCs w:val="24"/>
              </w:rPr>
              <w:object w:dxaOrig="27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21pt" o:ole="">
                  <v:imagedata r:id="rId21" o:title=""/>
                </v:shape>
                <o:OLEObject Type="Embed" ProgID="Equation.3" ShapeID="_x0000_i1025" DrawAspect="Content" ObjectID="_1647357991" r:id="rId22"/>
              </w:object>
            </w:r>
            <w:r>
              <w:rPr>
                <w:rFonts w:ascii="Times New Roman" w:hAnsi="Times New Roman" w:cs="Times New Roman"/>
                <w:bCs/>
                <w:sz w:val="24"/>
                <w:szCs w:val="24"/>
                <w:lang w:eastAsia="zh-CN"/>
              </w:rPr>
              <w:t>:</w:t>
            </w:r>
            <w:r>
              <w:rPr>
                <w:rFonts w:ascii="Times New Roman" w:hAnsi="Times New Roman" w:cs="Times New Roman"/>
                <w:bCs/>
                <w:sz w:val="24"/>
                <w:szCs w:val="24"/>
                <w:lang w:eastAsia="zh-CN"/>
              </w:rPr>
              <w:t>关注点</w:t>
            </w:r>
            <w:proofErr w:type="gramStart"/>
            <w:r>
              <w:rPr>
                <w:rFonts w:ascii="Times New Roman" w:hAnsi="Times New Roman" w:cs="Times New Roman"/>
                <w:bCs/>
                <w:sz w:val="24"/>
                <w:szCs w:val="24"/>
                <w:lang w:eastAsia="zh-CN"/>
              </w:rPr>
              <w:t>处剂置率</w:t>
            </w:r>
            <w:proofErr w:type="gramEnd"/>
            <w:r>
              <w:rPr>
                <w:rFonts w:ascii="Times New Roman" w:hAnsi="Times New Roman" w:cs="Times New Roman"/>
                <w:bCs/>
                <w:sz w:val="24"/>
                <w:szCs w:val="24"/>
                <w:lang w:eastAsia="zh-CN"/>
              </w:rPr>
              <w:t>，</w:t>
            </w:r>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μS</w:t>
            </w:r>
            <w:proofErr w:type="spellEnd"/>
            <w:r>
              <w:rPr>
                <w:rFonts w:ascii="Times New Roman" w:hAnsi="Times New Roman" w:cs="Times New Roman"/>
                <w:bCs/>
                <w:sz w:val="24"/>
                <w:szCs w:val="24"/>
                <w:lang w:eastAsia="zh-CN"/>
              </w:rPr>
              <w:t xml:space="preserve"> v/h </w:t>
            </w:r>
            <w:r>
              <w:rPr>
                <w:rFonts w:ascii="Times New Roman" w:hAnsi="Times New Roman" w:cs="Times New Roman"/>
                <w:bCs/>
                <w:sz w:val="24"/>
                <w:szCs w:val="24"/>
                <w:lang w:eastAsia="zh-CN"/>
              </w:rPr>
              <w:t>；</w:t>
            </w:r>
          </w:p>
          <w:p w:rsidR="00410244" w:rsidRDefault="00B96514">
            <w:pPr>
              <w:tabs>
                <w:tab w:val="left" w:pos="4445"/>
              </w:tabs>
              <w:spacing w:line="360" w:lineRule="auto"/>
              <w:ind w:firstLineChars="300" w:firstLine="720"/>
              <w:jc w:val="left"/>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I:X </w:t>
            </w:r>
            <w:r>
              <w:rPr>
                <w:rFonts w:ascii="Times New Roman" w:hAnsi="Times New Roman" w:cs="Times New Roman"/>
                <w:bCs/>
                <w:sz w:val="24"/>
                <w:szCs w:val="24"/>
                <w:lang w:eastAsia="zh-CN"/>
              </w:rPr>
              <w:t>射线探伤装置在</w:t>
            </w:r>
            <w:proofErr w:type="gramStart"/>
            <w:r>
              <w:rPr>
                <w:rFonts w:ascii="Times New Roman" w:hAnsi="Times New Roman" w:cs="Times New Roman"/>
                <w:bCs/>
                <w:sz w:val="24"/>
                <w:szCs w:val="24"/>
                <w:lang w:eastAsia="zh-CN"/>
              </w:rPr>
              <w:t>最高管</w:t>
            </w:r>
            <w:proofErr w:type="gramEnd"/>
            <w:r>
              <w:rPr>
                <w:rFonts w:ascii="Times New Roman" w:hAnsi="Times New Roman" w:cs="Times New Roman"/>
                <w:bCs/>
                <w:sz w:val="24"/>
                <w:szCs w:val="24"/>
                <w:lang w:eastAsia="zh-CN"/>
              </w:rPr>
              <w:t>电压下的常用最大管电流，</w:t>
            </w:r>
            <w:r>
              <w:rPr>
                <w:rFonts w:ascii="Times New Roman" w:hAnsi="Times New Roman" w:cs="Times New Roman"/>
                <w:bCs/>
                <w:sz w:val="24"/>
                <w:szCs w:val="24"/>
                <w:lang w:eastAsia="zh-CN"/>
              </w:rPr>
              <w:t xml:space="preserve"> mA</w:t>
            </w:r>
            <w:r>
              <w:rPr>
                <w:rFonts w:ascii="Times New Roman" w:hAnsi="Times New Roman" w:cs="Times New Roman"/>
                <w:bCs/>
                <w:sz w:val="24"/>
                <w:szCs w:val="24"/>
                <w:lang w:eastAsia="zh-CN"/>
              </w:rPr>
              <w:t>；</w:t>
            </w:r>
          </w:p>
          <w:p w:rsidR="00410244" w:rsidRDefault="00B96514">
            <w:pPr>
              <w:spacing w:line="360" w:lineRule="auto"/>
              <w:ind w:left="720" w:hangingChars="300" w:hanging="720"/>
              <w:jc w:val="left"/>
              <w:rPr>
                <w:rFonts w:ascii="Times New Roman" w:hAnsi="Times New Roman" w:cs="Times New Roman"/>
                <w:bCs/>
                <w:sz w:val="24"/>
                <w:szCs w:val="24"/>
                <w:lang w:eastAsia="zh-CN"/>
              </w:rPr>
            </w:pPr>
            <w:r>
              <w:rPr>
                <w:rFonts w:ascii="Times New Roman" w:hAnsi="Times New Roman" w:cs="Times New Roman"/>
                <w:bCs/>
                <w:position w:val="-12"/>
                <w:sz w:val="24"/>
                <w:szCs w:val="24"/>
                <w:lang w:eastAsia="zh-CN"/>
              </w:rPr>
              <w:lastRenderedPageBreak/>
              <w:t xml:space="preserve">      </w:t>
            </w:r>
            <w:r>
              <w:rPr>
                <w:rFonts w:ascii="Times New Roman" w:hAnsi="Times New Roman" w:cs="Times New Roman"/>
                <w:bCs/>
                <w:position w:val="-12"/>
                <w:sz w:val="24"/>
                <w:szCs w:val="24"/>
              </w:rPr>
              <w:object w:dxaOrig="340" w:dyaOrig="360">
                <v:shape id="_x0000_i1026" type="#_x0000_t75" style="width:17pt;height:18pt" o:ole="">
                  <v:imagedata r:id="rId23" o:title=""/>
                </v:shape>
                <o:OLEObject Type="Embed" ProgID="Equation.3" ShapeID="_x0000_i1026" DrawAspect="Content" ObjectID="_1647357992" r:id="rId24"/>
              </w:object>
            </w:r>
            <w:r>
              <w:rPr>
                <w:rFonts w:ascii="Times New Roman" w:hAnsi="Times New Roman" w:cs="Times New Roman"/>
                <w:bCs/>
                <w:sz w:val="24"/>
                <w:szCs w:val="24"/>
                <w:lang w:eastAsia="zh-CN"/>
              </w:rPr>
              <w:t>:</w:t>
            </w:r>
            <w:r>
              <w:rPr>
                <w:rFonts w:ascii="Times New Roman" w:hAnsi="Times New Roman" w:cs="Times New Roman"/>
                <w:bCs/>
                <w:sz w:val="24"/>
                <w:szCs w:val="24"/>
                <w:lang w:eastAsia="zh-CN"/>
              </w:rPr>
              <w:t>距辐射源点（靶点）</w:t>
            </w:r>
            <w:r>
              <w:rPr>
                <w:rFonts w:ascii="Times New Roman" w:hAnsi="Times New Roman" w:cs="Times New Roman"/>
                <w:bCs/>
                <w:sz w:val="24"/>
                <w:szCs w:val="24"/>
                <w:lang w:eastAsia="zh-CN"/>
              </w:rPr>
              <w:t xml:space="preserve">l m </w:t>
            </w:r>
            <w:r>
              <w:rPr>
                <w:rFonts w:ascii="Times New Roman" w:hAnsi="Times New Roman" w:cs="Times New Roman"/>
                <w:bCs/>
                <w:sz w:val="24"/>
                <w:szCs w:val="24"/>
                <w:lang w:eastAsia="zh-CN"/>
              </w:rPr>
              <w:t>处输出量，</w:t>
            </w:r>
            <w:r>
              <w:rPr>
                <w:rFonts w:ascii="Times New Roman" w:hAnsi="Times New Roman" w:cs="Times New Roman"/>
                <w:bCs/>
                <w:sz w:val="24"/>
                <w:szCs w:val="24"/>
                <w:lang w:eastAsia="zh-CN"/>
              </w:rPr>
              <w:t>μsv·m</w:t>
            </w:r>
            <w:r>
              <w:rPr>
                <w:rFonts w:ascii="Times New Roman" w:hAnsi="Times New Roman" w:cs="Times New Roman"/>
                <w:bCs/>
                <w:sz w:val="24"/>
                <w:szCs w:val="24"/>
                <w:vertAlign w:val="superscript"/>
                <w:lang w:eastAsia="zh-CN"/>
              </w:rPr>
              <w:t>2</w:t>
            </w:r>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mA·h</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lang w:eastAsia="zh-CN"/>
              </w:rPr>
              <w:t>，以</w:t>
            </w:r>
            <w:r>
              <w:rPr>
                <w:rFonts w:ascii="Times New Roman" w:hAnsi="Times New Roman" w:cs="Times New Roman"/>
                <w:bCs/>
                <w:sz w:val="24"/>
                <w:szCs w:val="24"/>
                <w:lang w:eastAsia="zh-CN"/>
              </w:rPr>
              <w:t>msv·m</w:t>
            </w:r>
            <w:r>
              <w:rPr>
                <w:rFonts w:ascii="Times New Roman" w:hAnsi="Times New Roman" w:cs="Times New Roman"/>
                <w:bCs/>
                <w:sz w:val="24"/>
                <w:szCs w:val="24"/>
                <w:vertAlign w:val="superscript"/>
                <w:lang w:eastAsia="zh-CN"/>
              </w:rPr>
              <w:t>2</w:t>
            </w:r>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mA·min</w:t>
            </w:r>
            <w:proofErr w:type="spellEnd"/>
            <w:r>
              <w:rPr>
                <w:rFonts w:ascii="Times New Roman" w:hAnsi="Times New Roman" w:cs="Times New Roman"/>
                <w:bCs/>
                <w:sz w:val="24"/>
                <w:szCs w:val="24"/>
                <w:lang w:eastAsia="zh-CN"/>
              </w:rPr>
              <w:t>）为单位的数值乘以</w:t>
            </w:r>
            <w:r>
              <w:rPr>
                <w:rFonts w:ascii="Times New Roman" w:hAnsi="Times New Roman" w:cs="Times New Roman"/>
                <w:bCs/>
                <w:sz w:val="24"/>
                <w:szCs w:val="24"/>
                <w:lang w:eastAsia="zh-CN"/>
              </w:rPr>
              <w:t>6×10</w:t>
            </w:r>
            <w:r>
              <w:rPr>
                <w:rFonts w:ascii="Times New Roman" w:hAnsi="Times New Roman" w:cs="Times New Roman"/>
                <w:bCs/>
                <w:sz w:val="24"/>
                <w:szCs w:val="24"/>
                <w:vertAlign w:val="superscript"/>
                <w:lang w:eastAsia="zh-CN"/>
              </w:rPr>
              <w:t>4</w:t>
            </w:r>
            <w:r>
              <w:rPr>
                <w:rFonts w:ascii="Times New Roman" w:hAnsi="Times New Roman" w:cs="Times New Roman"/>
                <w:bCs/>
                <w:sz w:val="24"/>
                <w:szCs w:val="24"/>
                <w:lang w:eastAsia="zh-CN"/>
              </w:rPr>
              <w:t>，参考取值《工业</w:t>
            </w:r>
            <w:r>
              <w:rPr>
                <w:rFonts w:ascii="Times New Roman" w:hAnsi="Times New Roman" w:cs="Times New Roman"/>
                <w:bCs/>
                <w:sz w:val="24"/>
                <w:szCs w:val="24"/>
                <w:lang w:eastAsia="zh-CN"/>
              </w:rPr>
              <w:t>X</w:t>
            </w:r>
            <w:r>
              <w:rPr>
                <w:rFonts w:ascii="Times New Roman" w:hAnsi="Times New Roman" w:cs="Times New Roman"/>
                <w:bCs/>
                <w:sz w:val="24"/>
                <w:szCs w:val="24"/>
                <w:lang w:eastAsia="zh-CN"/>
              </w:rPr>
              <w:t>射线探伤房辐射屏蔽规范》</w:t>
            </w:r>
            <w:r>
              <w:rPr>
                <w:rFonts w:ascii="Times New Roman" w:hAnsi="Times New Roman" w:cs="Times New Roman"/>
                <w:bCs/>
                <w:sz w:val="24"/>
                <w:szCs w:val="24"/>
                <w:lang w:eastAsia="zh-CN"/>
              </w:rPr>
              <w:t>( GBZ/T 250-2014 )</w:t>
            </w:r>
            <w:r>
              <w:rPr>
                <w:rFonts w:ascii="Times New Roman" w:hAnsi="Times New Roman" w:cs="Times New Roman"/>
                <w:bCs/>
                <w:sz w:val="24"/>
                <w:szCs w:val="24"/>
                <w:lang w:eastAsia="zh-CN"/>
              </w:rPr>
              <w:t>中的附录表</w:t>
            </w:r>
            <w:proofErr w:type="spellStart"/>
            <w:r>
              <w:rPr>
                <w:rFonts w:ascii="Times New Roman" w:hAnsi="Times New Roman" w:cs="Times New Roman"/>
                <w:bCs/>
                <w:sz w:val="24"/>
                <w:szCs w:val="24"/>
                <w:lang w:eastAsia="zh-CN"/>
              </w:rPr>
              <w:t>B.l</w:t>
            </w:r>
            <w:proofErr w:type="spellEnd"/>
            <w:r>
              <w:rPr>
                <w:rFonts w:ascii="Times New Roman" w:hAnsi="Times New Roman" w:cs="Times New Roman"/>
                <w:bCs/>
                <w:sz w:val="24"/>
                <w:szCs w:val="24"/>
                <w:lang w:eastAsia="zh-CN"/>
              </w:rPr>
              <w:t>。</w:t>
            </w:r>
            <w:r>
              <w:rPr>
                <w:rFonts w:ascii="Times New Roman" w:hAnsi="Times New Roman" w:cs="Times New Roman"/>
                <w:bCs/>
                <w:sz w:val="24"/>
                <w:szCs w:val="24"/>
                <w:lang w:eastAsia="zh-CN"/>
              </w:rPr>
              <w:t>160kv</w:t>
            </w:r>
            <w:r>
              <w:rPr>
                <w:rFonts w:ascii="Times New Roman" w:hAnsi="Times New Roman" w:cs="Times New Roman"/>
                <w:bCs/>
                <w:sz w:val="24"/>
                <w:szCs w:val="24"/>
                <w:lang w:eastAsia="zh-CN"/>
              </w:rPr>
              <w:t>管电压</w:t>
            </w:r>
            <w:r>
              <w:rPr>
                <w:rFonts w:ascii="Times New Roman" w:hAnsi="Times New Roman" w:cs="Times New Roman"/>
                <w:bCs/>
                <w:sz w:val="24"/>
                <w:szCs w:val="24"/>
                <w:lang w:eastAsia="zh-CN"/>
              </w:rPr>
              <w:t>3mm</w:t>
            </w:r>
            <w:r>
              <w:rPr>
                <w:rFonts w:ascii="Times New Roman" w:hAnsi="Times New Roman" w:cs="Times New Roman"/>
                <w:bCs/>
                <w:sz w:val="24"/>
                <w:szCs w:val="24"/>
                <w:lang w:eastAsia="zh-CN"/>
              </w:rPr>
              <w:t>铝过滤条件下输出量为</w:t>
            </w:r>
            <w:r>
              <w:rPr>
                <w:rFonts w:ascii="Times New Roman" w:hAnsi="Times New Roman" w:cs="Times New Roman"/>
                <w:bCs/>
                <w:sz w:val="24"/>
                <w:szCs w:val="24"/>
                <w:lang w:eastAsia="zh-CN"/>
              </w:rPr>
              <w:t>8.9msv·m</w:t>
            </w:r>
            <w:r>
              <w:rPr>
                <w:rFonts w:ascii="Times New Roman" w:hAnsi="Times New Roman" w:cs="Times New Roman"/>
                <w:bCs/>
                <w:sz w:val="24"/>
                <w:szCs w:val="24"/>
                <w:vertAlign w:val="superscript"/>
                <w:lang w:eastAsia="zh-CN"/>
              </w:rPr>
              <w:t>2</w:t>
            </w:r>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mA·min</w:t>
            </w:r>
            <w:proofErr w:type="spellEnd"/>
            <w:r>
              <w:rPr>
                <w:rFonts w:ascii="Times New Roman" w:hAnsi="Times New Roman" w:cs="Times New Roman"/>
                <w:bCs/>
                <w:sz w:val="24"/>
                <w:szCs w:val="24"/>
                <w:lang w:eastAsia="zh-CN"/>
              </w:rPr>
              <w:t>）</w:t>
            </w:r>
          </w:p>
          <w:p w:rsidR="00410244" w:rsidRDefault="00B96514">
            <w:pPr>
              <w:spacing w:line="360" w:lineRule="auto"/>
              <w:ind w:firstLineChars="300" w:firstLine="720"/>
              <w:jc w:val="left"/>
              <w:rPr>
                <w:rFonts w:ascii="Times New Roman" w:hAnsi="Times New Roman" w:cs="Times New Roman"/>
                <w:bCs/>
                <w:sz w:val="24"/>
                <w:szCs w:val="24"/>
                <w:lang w:eastAsia="zh-CN"/>
              </w:rPr>
            </w:pPr>
            <w:r>
              <w:rPr>
                <w:rFonts w:ascii="Times New Roman" w:hAnsi="Times New Roman" w:cs="Times New Roman"/>
                <w:bCs/>
                <w:sz w:val="24"/>
                <w:szCs w:val="24"/>
                <w:lang w:eastAsia="zh-CN"/>
              </w:rPr>
              <w:t>B:</w:t>
            </w:r>
            <w:r>
              <w:rPr>
                <w:rFonts w:ascii="Times New Roman" w:hAnsi="Times New Roman" w:cs="Times New Roman"/>
                <w:bCs/>
                <w:sz w:val="24"/>
                <w:szCs w:val="24"/>
                <w:lang w:eastAsia="zh-CN"/>
              </w:rPr>
              <w:t>屏蔽透射因子</w:t>
            </w:r>
          </w:p>
          <w:p w:rsidR="00410244" w:rsidRDefault="00B96514">
            <w:pPr>
              <w:spacing w:line="360" w:lineRule="auto"/>
              <w:ind w:firstLineChars="300" w:firstLine="720"/>
              <w:jc w:val="left"/>
              <w:rPr>
                <w:rFonts w:ascii="Times New Roman" w:hAnsi="Times New Roman" w:cs="Times New Roman"/>
                <w:lang w:eastAsia="zh-CN"/>
              </w:rPr>
            </w:pPr>
            <w:r>
              <w:rPr>
                <w:rFonts w:ascii="Times New Roman" w:hAnsi="Times New Roman" w:cs="Times New Roman"/>
                <w:bCs/>
                <w:sz w:val="24"/>
                <w:szCs w:val="24"/>
                <w:lang w:eastAsia="zh-CN"/>
              </w:rPr>
              <w:t>R:</w:t>
            </w:r>
            <w:r>
              <w:rPr>
                <w:rFonts w:ascii="Times New Roman" w:hAnsi="Times New Roman" w:cs="Times New Roman"/>
                <w:bCs/>
                <w:sz w:val="24"/>
                <w:szCs w:val="24"/>
                <w:lang w:eastAsia="zh-CN"/>
              </w:rPr>
              <w:t>辐射源点（靶点）</w:t>
            </w:r>
            <w:proofErr w:type="gramStart"/>
            <w:r>
              <w:rPr>
                <w:rFonts w:ascii="Times New Roman" w:hAnsi="Times New Roman" w:cs="Times New Roman"/>
                <w:bCs/>
                <w:sz w:val="24"/>
                <w:szCs w:val="24"/>
                <w:lang w:eastAsia="zh-CN"/>
              </w:rPr>
              <w:t>至关注</w:t>
            </w:r>
            <w:proofErr w:type="gramEnd"/>
            <w:r>
              <w:rPr>
                <w:rFonts w:ascii="Times New Roman" w:hAnsi="Times New Roman" w:cs="Times New Roman"/>
                <w:bCs/>
                <w:sz w:val="24"/>
                <w:szCs w:val="24"/>
                <w:lang w:eastAsia="zh-CN"/>
              </w:rPr>
              <w:t>点的距离，</w:t>
            </w:r>
            <w:r>
              <w:rPr>
                <w:rFonts w:ascii="Times New Roman" w:hAnsi="Times New Roman" w:cs="Times New Roman"/>
                <w:bCs/>
                <w:sz w:val="24"/>
                <w:szCs w:val="24"/>
                <w:lang w:eastAsia="zh-CN"/>
              </w:rPr>
              <w:t xml:space="preserve"> m</w:t>
            </w:r>
            <w:r>
              <w:rPr>
                <w:rFonts w:ascii="Times New Roman" w:hAnsi="Times New Roman" w:cs="Times New Roman"/>
                <w:bCs/>
                <w:sz w:val="24"/>
                <w:szCs w:val="24"/>
                <w:lang w:eastAsia="zh-CN"/>
              </w:rPr>
              <w:t>。</w:t>
            </w:r>
          </w:p>
          <w:p w:rsidR="00410244" w:rsidRDefault="00B96514">
            <w:pPr>
              <w:spacing w:line="360" w:lineRule="auto"/>
              <w:ind w:firstLineChars="200" w:firstLine="480"/>
              <w:rPr>
                <w:bCs/>
                <w:sz w:val="24"/>
                <w:szCs w:val="24"/>
                <w:lang w:eastAsia="zh-CN"/>
              </w:rPr>
            </w:pPr>
            <w:r>
              <w:rPr>
                <w:rFonts w:hint="eastAsia"/>
                <w:bCs/>
                <w:sz w:val="24"/>
                <w:szCs w:val="24"/>
                <w:lang w:eastAsia="zh-CN"/>
              </w:rPr>
              <w:t>（2）屏蔽透射因子</w:t>
            </w:r>
          </w:p>
          <w:p w:rsidR="00410244" w:rsidRDefault="00B96514">
            <w:pPr>
              <w:spacing w:line="360" w:lineRule="auto"/>
              <w:ind w:firstLineChars="500" w:firstLine="1100"/>
              <w:rPr>
                <w:lang w:eastAsia="zh-CN"/>
              </w:rPr>
            </w:pPr>
            <w:r>
              <w:rPr>
                <w:rFonts w:hint="eastAsia"/>
                <w:lang w:eastAsia="zh-CN"/>
              </w:rPr>
              <w:t xml:space="preserve"> </w:t>
            </w:r>
            <w:r>
              <w:rPr>
                <w:rFonts w:hint="eastAsia"/>
                <w:position w:val="-6"/>
                <w:lang w:eastAsia="zh-CN"/>
              </w:rPr>
              <w:object w:dxaOrig="1219" w:dyaOrig="320">
                <v:shape id="_x0000_i1027" type="#_x0000_t75" style="width:60.95pt;height:16pt" o:ole="">
                  <v:imagedata r:id="rId25" o:title=""/>
                </v:shape>
                <o:OLEObject Type="Embed" ProgID="Equation.3" ShapeID="_x0000_i1027" DrawAspect="Content" ObjectID="_1647357993" r:id="rId26"/>
              </w:object>
            </w:r>
            <w:r>
              <w:rPr>
                <w:rFonts w:hint="eastAsia"/>
                <w:lang w:eastAsia="zh-CN"/>
              </w:rPr>
              <w:t xml:space="preserve">                                     (11-2)</w:t>
            </w:r>
          </w:p>
          <w:p w:rsidR="00410244" w:rsidRDefault="00B96514">
            <w:pPr>
              <w:spacing w:line="360" w:lineRule="auto"/>
              <w:ind w:firstLineChars="200" w:firstLine="480"/>
              <w:rPr>
                <w:bCs/>
                <w:sz w:val="24"/>
                <w:szCs w:val="24"/>
                <w:lang w:eastAsia="zh-CN"/>
              </w:rPr>
            </w:pPr>
            <w:proofErr w:type="spellStart"/>
            <w:r>
              <w:rPr>
                <w:rFonts w:hint="eastAsia"/>
                <w:bCs/>
                <w:sz w:val="24"/>
                <w:szCs w:val="24"/>
              </w:rPr>
              <w:t>式中</w:t>
            </w:r>
            <w:proofErr w:type="spellEnd"/>
            <w:r>
              <w:rPr>
                <w:rFonts w:hint="eastAsia"/>
                <w:bCs/>
                <w:sz w:val="24"/>
                <w:szCs w:val="24"/>
                <w:lang w:eastAsia="zh-CN"/>
              </w:rPr>
              <w:t>：</w:t>
            </w:r>
          </w:p>
          <w:p w:rsidR="00410244" w:rsidRDefault="00B96514">
            <w:pPr>
              <w:spacing w:line="360" w:lineRule="auto"/>
              <w:ind w:firstLineChars="200" w:firstLine="480"/>
              <w:rPr>
                <w:rFonts w:ascii="Times New Roman" w:hAnsi="Times New Roman" w:cs="Times New Roman"/>
                <w:bCs/>
                <w:sz w:val="24"/>
                <w:szCs w:val="24"/>
                <w:lang w:eastAsia="zh-CN"/>
              </w:rPr>
            </w:pPr>
            <w:r>
              <w:rPr>
                <w:rFonts w:ascii="Times New Roman" w:hAnsi="Times New Roman" w:cs="Times New Roman"/>
                <w:bCs/>
                <w:sz w:val="24"/>
                <w:szCs w:val="24"/>
                <w:lang w:eastAsia="zh-CN"/>
              </w:rPr>
              <w:t>X:</w:t>
            </w:r>
            <w:r>
              <w:rPr>
                <w:rFonts w:ascii="Times New Roman" w:hAnsi="Times New Roman" w:cs="Times New Roman"/>
                <w:bCs/>
                <w:sz w:val="24"/>
                <w:szCs w:val="24"/>
                <w:lang w:eastAsia="zh-CN"/>
              </w:rPr>
              <w:t>屏蔽物质厚度，与</w:t>
            </w:r>
            <w:r>
              <w:rPr>
                <w:rFonts w:ascii="Times New Roman" w:hAnsi="Times New Roman" w:cs="Times New Roman"/>
                <w:bCs/>
                <w:sz w:val="24"/>
                <w:szCs w:val="24"/>
                <w:lang w:eastAsia="zh-CN"/>
              </w:rPr>
              <w:t>TVL</w:t>
            </w:r>
            <w:r>
              <w:rPr>
                <w:rFonts w:ascii="Times New Roman" w:hAnsi="Times New Roman" w:cs="Times New Roman"/>
                <w:bCs/>
                <w:sz w:val="24"/>
                <w:szCs w:val="24"/>
                <w:lang w:eastAsia="zh-CN"/>
              </w:rPr>
              <w:t>取相同的单位</w:t>
            </w:r>
            <w:r>
              <w:rPr>
                <w:rFonts w:ascii="Times New Roman" w:hAnsi="Times New Roman" w:cs="Times New Roman"/>
                <w:bCs/>
                <w:sz w:val="24"/>
                <w:szCs w:val="24"/>
                <w:lang w:eastAsia="zh-CN"/>
              </w:rPr>
              <w:t xml:space="preserve"> </w:t>
            </w:r>
          </w:p>
          <w:p w:rsidR="00410244" w:rsidRDefault="00B96514">
            <w:pPr>
              <w:spacing w:line="360" w:lineRule="auto"/>
              <w:ind w:firstLineChars="200" w:firstLine="480"/>
              <w:rPr>
                <w:rFonts w:ascii="Times New Roman" w:hAnsi="Times New Roman" w:cs="Times New Roman"/>
                <w:bCs/>
                <w:sz w:val="24"/>
                <w:szCs w:val="24"/>
                <w:lang w:eastAsia="zh-CN"/>
              </w:rPr>
            </w:pPr>
            <w:r>
              <w:rPr>
                <w:rFonts w:ascii="Times New Roman" w:hAnsi="Times New Roman" w:cs="Times New Roman"/>
                <w:bCs/>
                <w:sz w:val="24"/>
                <w:szCs w:val="24"/>
                <w:lang w:eastAsia="zh-CN"/>
              </w:rPr>
              <w:t>TVL:X</w:t>
            </w:r>
            <w:r>
              <w:rPr>
                <w:rFonts w:ascii="Times New Roman" w:hAnsi="Times New Roman" w:cs="Times New Roman"/>
                <w:bCs/>
                <w:sz w:val="24"/>
                <w:szCs w:val="24"/>
                <w:lang w:eastAsia="zh-CN"/>
              </w:rPr>
              <w:t>射线在屏蔽物质中的</w:t>
            </w:r>
            <w:proofErr w:type="gramStart"/>
            <w:r>
              <w:rPr>
                <w:rFonts w:ascii="Times New Roman" w:hAnsi="Times New Roman" w:cs="Times New Roman"/>
                <w:bCs/>
                <w:sz w:val="24"/>
                <w:szCs w:val="24"/>
                <w:lang w:eastAsia="zh-CN"/>
              </w:rPr>
              <w:t>什值层</w:t>
            </w:r>
            <w:proofErr w:type="gramEnd"/>
            <w:r>
              <w:rPr>
                <w:rFonts w:ascii="Times New Roman" w:hAnsi="Times New Roman" w:cs="Times New Roman"/>
                <w:bCs/>
                <w:sz w:val="24"/>
                <w:szCs w:val="24"/>
                <w:lang w:eastAsia="zh-CN"/>
              </w:rPr>
              <w:t>厚度，可查表</w:t>
            </w:r>
            <w:r>
              <w:rPr>
                <w:rFonts w:ascii="Times New Roman" w:hAnsi="Times New Roman" w:cs="Times New Roman"/>
                <w:bCs/>
                <w:sz w:val="24"/>
                <w:szCs w:val="24"/>
                <w:lang w:eastAsia="zh-CN"/>
              </w:rPr>
              <w:t>11-1</w:t>
            </w:r>
          </w:p>
          <w:p w:rsidR="00410244" w:rsidRDefault="00B96514">
            <w:pPr>
              <w:spacing w:line="360" w:lineRule="auto"/>
              <w:ind w:firstLineChars="200" w:firstLine="480"/>
              <w:jc w:val="center"/>
              <w:rPr>
                <w:rFonts w:ascii="Times New Roman" w:hAnsi="Times New Roman" w:cs="Times New Roman"/>
                <w:bCs/>
                <w:sz w:val="24"/>
                <w:szCs w:val="24"/>
                <w:lang w:eastAsia="zh-CN"/>
              </w:rPr>
            </w:pPr>
            <w:r>
              <w:rPr>
                <w:rFonts w:ascii="Times New Roman" w:hAnsi="Times New Roman" w:cs="Times New Roman"/>
                <w:bCs/>
                <w:sz w:val="24"/>
                <w:szCs w:val="24"/>
                <w:lang w:eastAsia="zh-CN"/>
              </w:rPr>
              <w:t>表</w:t>
            </w:r>
            <w:r>
              <w:rPr>
                <w:rFonts w:ascii="Times New Roman" w:hAnsi="Times New Roman" w:cs="Times New Roman"/>
                <w:bCs/>
                <w:sz w:val="24"/>
                <w:szCs w:val="24"/>
                <w:lang w:eastAsia="zh-CN"/>
              </w:rPr>
              <w:t>11-1  X</w:t>
            </w:r>
            <w:r>
              <w:rPr>
                <w:rFonts w:ascii="Times New Roman" w:hAnsi="Times New Roman" w:cs="Times New Roman"/>
                <w:bCs/>
                <w:sz w:val="24"/>
                <w:szCs w:val="24"/>
                <w:lang w:eastAsia="zh-CN"/>
              </w:rPr>
              <w:t>射线束在铅和混凝土中的</w:t>
            </w:r>
            <w:proofErr w:type="gramStart"/>
            <w:r>
              <w:rPr>
                <w:rFonts w:ascii="Times New Roman" w:hAnsi="Times New Roman" w:cs="Times New Roman"/>
                <w:sz w:val="24"/>
                <w:szCs w:val="24"/>
                <w:lang w:eastAsia="zh-CN"/>
              </w:rPr>
              <w:t>什值层</w:t>
            </w:r>
            <w:proofErr w:type="gramEnd"/>
            <w:r>
              <w:rPr>
                <w:rFonts w:ascii="Times New Roman" w:hAnsi="Times New Roman" w:cs="Times New Roman"/>
                <w:sz w:val="24"/>
                <w:szCs w:val="24"/>
                <w:lang w:eastAsia="zh-CN"/>
              </w:rPr>
              <w:t>厚度</w:t>
            </w:r>
          </w:p>
          <w:tbl>
            <w:tblPr>
              <w:tblStyle w:val="ab"/>
              <w:tblW w:w="4997" w:type="pct"/>
              <w:tblLook w:val="04A0" w:firstRow="1" w:lastRow="0" w:firstColumn="1" w:lastColumn="0" w:noHBand="0" w:noVBand="1"/>
            </w:tblPr>
            <w:tblGrid>
              <w:gridCol w:w="2760"/>
              <w:gridCol w:w="2765"/>
              <w:gridCol w:w="2766"/>
            </w:tblGrid>
            <w:tr w:rsidR="00410244">
              <w:tc>
                <w:tcPr>
                  <w:tcW w:w="1664" w:type="pct"/>
                  <w:vMerge w:val="restart"/>
                  <w:vAlign w:val="center"/>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X</w:t>
                  </w:r>
                  <w:r>
                    <w:rPr>
                      <w:rFonts w:ascii="Times New Roman" w:hAnsi="Times New Roman" w:cs="Times New Roman"/>
                      <w:sz w:val="24"/>
                      <w:szCs w:val="24"/>
                      <w:lang w:eastAsia="zh-CN"/>
                    </w:rPr>
                    <w:t>射线管电压（</w:t>
                  </w:r>
                  <w:r>
                    <w:rPr>
                      <w:rFonts w:ascii="Times New Roman" w:hAnsi="Times New Roman" w:cs="Times New Roman"/>
                      <w:sz w:val="24"/>
                      <w:szCs w:val="24"/>
                      <w:lang w:eastAsia="zh-CN"/>
                    </w:rPr>
                    <w:t>KV</w:t>
                  </w:r>
                  <w:r>
                    <w:rPr>
                      <w:rFonts w:ascii="Times New Roman" w:hAnsi="Times New Roman" w:cs="Times New Roman"/>
                      <w:sz w:val="24"/>
                      <w:szCs w:val="24"/>
                      <w:lang w:eastAsia="zh-CN"/>
                    </w:rPr>
                    <w:t>）</w:t>
                  </w:r>
                </w:p>
              </w:tc>
              <w:tc>
                <w:tcPr>
                  <w:tcW w:w="3335" w:type="pct"/>
                  <w:gridSpan w:val="2"/>
                </w:tcPr>
                <w:p w:rsidR="00410244" w:rsidRDefault="00B96514">
                  <w:pPr>
                    <w:spacing w:line="360" w:lineRule="auto"/>
                    <w:jc w:val="center"/>
                    <w:rPr>
                      <w:rFonts w:ascii="Times New Roman" w:hAnsi="Times New Roman" w:cs="Times New Roman"/>
                      <w:sz w:val="24"/>
                      <w:szCs w:val="24"/>
                      <w:lang w:eastAsia="zh-CN"/>
                    </w:rPr>
                  </w:pPr>
                  <w:proofErr w:type="gramStart"/>
                  <w:r>
                    <w:rPr>
                      <w:rFonts w:ascii="Times New Roman" w:hAnsi="Times New Roman" w:cs="Times New Roman"/>
                      <w:sz w:val="24"/>
                      <w:szCs w:val="24"/>
                      <w:lang w:eastAsia="zh-CN"/>
                    </w:rPr>
                    <w:t>什值层</w:t>
                  </w:r>
                  <w:proofErr w:type="gramEnd"/>
                  <w:r>
                    <w:rPr>
                      <w:rFonts w:ascii="Times New Roman" w:hAnsi="Times New Roman" w:cs="Times New Roman"/>
                      <w:sz w:val="24"/>
                      <w:szCs w:val="24"/>
                      <w:lang w:eastAsia="zh-CN"/>
                    </w:rPr>
                    <w:t>厚度</w:t>
                  </w:r>
                  <w:r>
                    <w:rPr>
                      <w:rFonts w:ascii="Times New Roman" w:hAnsi="Times New Roman" w:cs="Times New Roman"/>
                      <w:sz w:val="24"/>
                      <w:szCs w:val="24"/>
                      <w:lang w:eastAsia="zh-CN"/>
                    </w:rPr>
                    <w:t>TVL</w:t>
                  </w:r>
                </w:p>
              </w:tc>
            </w:tr>
            <w:tr w:rsidR="00410244">
              <w:tc>
                <w:tcPr>
                  <w:tcW w:w="1664" w:type="pct"/>
                  <w:vMerge/>
                  <w:vAlign w:val="center"/>
                </w:tcPr>
                <w:p w:rsidR="00410244" w:rsidRDefault="00410244">
                  <w:pPr>
                    <w:spacing w:line="360" w:lineRule="auto"/>
                    <w:jc w:val="center"/>
                    <w:rPr>
                      <w:rFonts w:ascii="Times New Roman" w:hAnsi="Times New Roman" w:cs="Times New Roman"/>
                      <w:sz w:val="24"/>
                      <w:szCs w:val="24"/>
                      <w:lang w:eastAsia="zh-CN"/>
                    </w:rPr>
                  </w:pPr>
                </w:p>
              </w:tc>
              <w:tc>
                <w:tcPr>
                  <w:tcW w:w="1667"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铅</w:t>
                  </w:r>
                  <w:r>
                    <w:rPr>
                      <w:rFonts w:ascii="Times New Roman" w:hAnsi="Times New Roman" w:cs="Times New Roman"/>
                      <w:sz w:val="24"/>
                      <w:szCs w:val="24"/>
                      <w:lang w:eastAsia="zh-CN"/>
                    </w:rPr>
                    <w:t>,mm</w:t>
                  </w:r>
                </w:p>
              </w:tc>
              <w:tc>
                <w:tcPr>
                  <w:tcW w:w="1667"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混凝土，</w:t>
                  </w:r>
                  <w:r>
                    <w:rPr>
                      <w:rFonts w:ascii="Times New Roman" w:hAnsi="Times New Roman" w:cs="Times New Roman"/>
                      <w:sz w:val="24"/>
                      <w:szCs w:val="24"/>
                      <w:lang w:eastAsia="zh-CN"/>
                    </w:rPr>
                    <w:t>mm</w:t>
                  </w:r>
                </w:p>
              </w:tc>
            </w:tr>
            <w:tr w:rsidR="00410244">
              <w:tc>
                <w:tcPr>
                  <w:tcW w:w="1664" w:type="pct"/>
                  <w:vAlign w:val="center"/>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150</w:t>
                  </w:r>
                </w:p>
              </w:tc>
              <w:tc>
                <w:tcPr>
                  <w:tcW w:w="1667"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0.96</w:t>
                  </w:r>
                </w:p>
              </w:tc>
              <w:tc>
                <w:tcPr>
                  <w:tcW w:w="1667"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70</w:t>
                  </w:r>
                </w:p>
              </w:tc>
            </w:tr>
            <w:tr w:rsidR="00410244">
              <w:tc>
                <w:tcPr>
                  <w:tcW w:w="1664"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200</w:t>
                  </w:r>
                </w:p>
              </w:tc>
              <w:tc>
                <w:tcPr>
                  <w:tcW w:w="1667"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1.4</w:t>
                  </w:r>
                </w:p>
              </w:tc>
              <w:tc>
                <w:tcPr>
                  <w:tcW w:w="1667"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86</w:t>
                  </w:r>
                </w:p>
              </w:tc>
            </w:tr>
            <w:tr w:rsidR="00410244">
              <w:tc>
                <w:tcPr>
                  <w:tcW w:w="1664"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250</w:t>
                  </w:r>
                </w:p>
              </w:tc>
              <w:tc>
                <w:tcPr>
                  <w:tcW w:w="1667"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2.9</w:t>
                  </w:r>
                </w:p>
              </w:tc>
              <w:tc>
                <w:tcPr>
                  <w:tcW w:w="1667"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90</w:t>
                  </w:r>
                </w:p>
              </w:tc>
            </w:tr>
            <w:tr w:rsidR="00410244">
              <w:tc>
                <w:tcPr>
                  <w:tcW w:w="1664"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300</w:t>
                  </w:r>
                </w:p>
              </w:tc>
              <w:tc>
                <w:tcPr>
                  <w:tcW w:w="1667"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5.7</w:t>
                  </w:r>
                </w:p>
              </w:tc>
              <w:tc>
                <w:tcPr>
                  <w:tcW w:w="1667" w:type="pct"/>
                </w:tcPr>
                <w:p w:rsidR="00410244" w:rsidRDefault="00B96514">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100</w:t>
                  </w:r>
                </w:p>
              </w:tc>
            </w:tr>
          </w:tbl>
          <w:p w:rsidR="00410244" w:rsidRDefault="00B96514">
            <w:pPr>
              <w:spacing w:line="360" w:lineRule="auto"/>
              <w:ind w:firstLineChars="200" w:firstLine="480"/>
              <w:rPr>
                <w:rFonts w:ascii="Times New Roman" w:hAnsi="Times New Roman" w:cs="Times New Roman"/>
                <w:bCs/>
                <w:sz w:val="24"/>
                <w:szCs w:val="24"/>
                <w:lang w:eastAsia="zh-CN"/>
              </w:rPr>
            </w:pPr>
            <w:r>
              <w:rPr>
                <w:rFonts w:ascii="Times New Roman" w:hAnsi="Times New Roman" w:cs="Times New Roman"/>
                <w:bCs/>
                <w:sz w:val="24"/>
                <w:szCs w:val="24"/>
                <w:lang w:eastAsia="zh-CN"/>
              </w:rPr>
              <w:t>为保守估算，取本项目</w:t>
            </w:r>
            <w:r>
              <w:rPr>
                <w:rFonts w:ascii="Times New Roman" w:hAnsi="Times New Roman" w:cs="Times New Roman"/>
                <w:bCs/>
                <w:sz w:val="24"/>
                <w:szCs w:val="24"/>
                <w:lang w:eastAsia="zh-CN"/>
              </w:rPr>
              <w:t>X</w:t>
            </w:r>
            <w:r>
              <w:rPr>
                <w:rFonts w:ascii="Times New Roman" w:hAnsi="Times New Roman" w:cs="Times New Roman"/>
                <w:bCs/>
                <w:sz w:val="24"/>
                <w:szCs w:val="24"/>
                <w:lang w:eastAsia="zh-CN"/>
              </w:rPr>
              <w:t>射线探伤机工作时主射线方向可能向任意方向照射，</w:t>
            </w:r>
            <w:r>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四周墙壁、防护门及屋顶辐射防护屏蔽预测计算模式采用公式</w:t>
            </w:r>
            <w:r>
              <w:rPr>
                <w:rFonts w:ascii="Times New Roman" w:hAnsi="Times New Roman" w:cs="Times New Roman"/>
                <w:bCs/>
                <w:sz w:val="24"/>
                <w:szCs w:val="24"/>
                <w:lang w:eastAsia="zh-CN"/>
              </w:rPr>
              <w:t xml:space="preserve"> (11-1)</w:t>
            </w:r>
            <w:r>
              <w:rPr>
                <w:rFonts w:ascii="Times New Roman" w:hAnsi="Times New Roman" w:cs="Times New Roman"/>
                <w:bCs/>
                <w:sz w:val="24"/>
                <w:szCs w:val="24"/>
                <w:lang w:eastAsia="zh-CN"/>
              </w:rPr>
              <w:t>。探伤室周围</w:t>
            </w:r>
            <w:proofErr w:type="gramStart"/>
            <w:r>
              <w:rPr>
                <w:rFonts w:ascii="Times New Roman" w:hAnsi="Times New Roman" w:cs="Times New Roman"/>
                <w:bCs/>
                <w:sz w:val="24"/>
                <w:szCs w:val="24"/>
                <w:lang w:eastAsia="zh-CN"/>
              </w:rPr>
              <w:t>各关注</w:t>
            </w:r>
            <w:proofErr w:type="gramEnd"/>
            <w:r>
              <w:rPr>
                <w:rFonts w:ascii="Times New Roman" w:hAnsi="Times New Roman" w:cs="Times New Roman"/>
                <w:bCs/>
                <w:sz w:val="24"/>
                <w:szCs w:val="24"/>
                <w:lang w:eastAsia="zh-CN"/>
              </w:rPr>
              <w:t>点处剂量率理论计算结果见表</w:t>
            </w:r>
            <w:r>
              <w:rPr>
                <w:rFonts w:ascii="Times New Roman" w:hAnsi="Times New Roman" w:cs="Times New Roman"/>
                <w:bCs/>
                <w:sz w:val="24"/>
                <w:szCs w:val="24"/>
                <w:lang w:eastAsia="zh-CN"/>
              </w:rPr>
              <w:t xml:space="preserve"> 11-2</w:t>
            </w:r>
            <w:r>
              <w:rPr>
                <w:rFonts w:ascii="Times New Roman" w:hAnsi="Times New Roman" w:cs="Times New Roman"/>
                <w:bCs/>
                <w:sz w:val="24"/>
                <w:szCs w:val="24"/>
                <w:lang w:eastAsia="zh-CN"/>
              </w:rPr>
              <w:t>。</w:t>
            </w:r>
          </w:p>
          <w:p w:rsidR="00410244" w:rsidRDefault="00B96514">
            <w:pPr>
              <w:pStyle w:val="4"/>
              <w:spacing w:before="0" w:after="0" w:line="360" w:lineRule="auto"/>
              <w:jc w:val="center"/>
              <w:outlineLvl w:val="3"/>
              <w:rPr>
                <w:rFonts w:ascii="Times New Roman" w:hAnsi="Times New Roman"/>
                <w:lang w:eastAsia="zh-CN"/>
              </w:rPr>
            </w:pPr>
            <w:r>
              <w:rPr>
                <w:rFonts w:ascii="Times New Roman" w:hAnsi="Times New Roman"/>
                <w:b w:val="0"/>
                <w:sz w:val="24"/>
                <w:szCs w:val="24"/>
                <w:lang w:eastAsia="zh-CN"/>
              </w:rPr>
              <w:t>11-2 X</w:t>
            </w:r>
            <w:r>
              <w:rPr>
                <w:rFonts w:ascii="Times New Roman" w:hAnsi="Times New Roman"/>
                <w:b w:val="0"/>
                <w:sz w:val="24"/>
                <w:szCs w:val="24"/>
                <w:lang w:eastAsia="zh-CN"/>
              </w:rPr>
              <w:t>射线探伤室辐射屏蔽参数</w:t>
            </w:r>
          </w:p>
          <w:tbl>
            <w:tblPr>
              <w:tblStyle w:val="ab"/>
              <w:tblW w:w="4995" w:type="pct"/>
              <w:tblLook w:val="04A0" w:firstRow="1" w:lastRow="0" w:firstColumn="1" w:lastColumn="0" w:noHBand="0" w:noVBand="1"/>
            </w:tblPr>
            <w:tblGrid>
              <w:gridCol w:w="1272"/>
              <w:gridCol w:w="1725"/>
              <w:gridCol w:w="1677"/>
              <w:gridCol w:w="1284"/>
              <w:gridCol w:w="908"/>
              <w:gridCol w:w="1422"/>
            </w:tblGrid>
            <w:tr w:rsidR="00410244">
              <w:trPr>
                <w:trHeight w:val="545"/>
              </w:trPr>
              <w:tc>
                <w:tcPr>
                  <w:tcW w:w="767" w:type="pct"/>
                  <w:vAlign w:val="center"/>
                </w:tcPr>
                <w:p w:rsidR="00410244" w:rsidRDefault="00B96514">
                  <w:pPr>
                    <w:pStyle w:val="4"/>
                    <w:spacing w:before="0" w:after="0" w:line="360" w:lineRule="auto"/>
                    <w:jc w:val="center"/>
                    <w:outlineLvl w:val="3"/>
                    <w:rPr>
                      <w:b w:val="0"/>
                      <w:bCs w:val="0"/>
                      <w:sz w:val="24"/>
                      <w:szCs w:val="24"/>
                      <w:lang w:eastAsia="zh-CN"/>
                    </w:rPr>
                  </w:pPr>
                  <w:r>
                    <w:rPr>
                      <w:rFonts w:hint="eastAsia"/>
                      <w:b w:val="0"/>
                      <w:bCs w:val="0"/>
                      <w:sz w:val="24"/>
                      <w:szCs w:val="24"/>
                      <w:lang w:eastAsia="zh-CN"/>
                    </w:rPr>
                    <w:t>关注点</w:t>
                  </w:r>
                </w:p>
              </w:tc>
              <w:tc>
                <w:tcPr>
                  <w:tcW w:w="1040" w:type="pct"/>
                  <w:vAlign w:val="center"/>
                </w:tcPr>
                <w:p w:rsidR="00410244" w:rsidRDefault="00B96514">
                  <w:pPr>
                    <w:pStyle w:val="4"/>
                    <w:spacing w:before="0" w:after="0" w:line="360" w:lineRule="auto"/>
                    <w:jc w:val="center"/>
                    <w:outlineLvl w:val="3"/>
                    <w:rPr>
                      <w:b w:val="0"/>
                      <w:bCs w:val="0"/>
                      <w:sz w:val="24"/>
                      <w:szCs w:val="24"/>
                      <w:lang w:eastAsia="zh-CN"/>
                    </w:rPr>
                  </w:pPr>
                  <w:r>
                    <w:rPr>
                      <w:rFonts w:hint="eastAsia"/>
                      <w:b w:val="0"/>
                      <w:bCs w:val="0"/>
                      <w:sz w:val="24"/>
                      <w:szCs w:val="24"/>
                      <w:lang w:eastAsia="zh-CN"/>
                    </w:rPr>
                    <w:t>屏蔽厚度</w:t>
                  </w:r>
                </w:p>
              </w:tc>
              <w:tc>
                <w:tcPr>
                  <w:tcW w:w="1011" w:type="pct"/>
                  <w:vAlign w:val="center"/>
                </w:tcPr>
                <w:p w:rsidR="00410244" w:rsidRDefault="00B96514">
                  <w:pPr>
                    <w:pStyle w:val="4"/>
                    <w:spacing w:before="0" w:after="0" w:line="360" w:lineRule="auto"/>
                    <w:jc w:val="center"/>
                    <w:outlineLvl w:val="3"/>
                    <w:rPr>
                      <w:rFonts w:ascii="Times New Roman" w:hAnsi="Times New Roman"/>
                      <w:b w:val="0"/>
                      <w:bCs w:val="0"/>
                      <w:position w:val="-12"/>
                      <w:sz w:val="21"/>
                      <w:szCs w:val="21"/>
                    </w:rPr>
                  </w:pPr>
                  <w:r>
                    <w:rPr>
                      <w:rFonts w:ascii="Times New Roman" w:hAnsi="Times New Roman"/>
                      <w:b w:val="0"/>
                      <w:bCs w:val="0"/>
                      <w:position w:val="-12"/>
                      <w:sz w:val="21"/>
                      <w:szCs w:val="21"/>
                    </w:rPr>
                    <w:object w:dxaOrig="340" w:dyaOrig="360">
                      <v:shape id="_x0000_i1028" type="#_x0000_t75" style="width:17pt;height:18pt" o:ole="">
                        <v:imagedata r:id="rId23" o:title=""/>
                      </v:shape>
                      <o:OLEObject Type="Embed" ProgID="Equation.3" ShapeID="_x0000_i1028" DrawAspect="Content" ObjectID="_1647357994" r:id="rId27"/>
                    </w:object>
                  </w:r>
                </w:p>
                <w:p w:rsidR="00410244" w:rsidRDefault="00B96514">
                  <w:pPr>
                    <w:pStyle w:val="4"/>
                    <w:spacing w:before="0" w:after="0" w:line="360" w:lineRule="auto"/>
                    <w:jc w:val="center"/>
                    <w:outlineLvl w:val="3"/>
                    <w:rPr>
                      <w:rFonts w:ascii="Times New Roman" w:hAnsi="Times New Roman"/>
                      <w:b w:val="0"/>
                      <w:bCs w:val="0"/>
                      <w:sz w:val="21"/>
                      <w:szCs w:val="21"/>
                      <w:lang w:eastAsia="zh-CN"/>
                    </w:rPr>
                  </w:pPr>
                  <w:proofErr w:type="gramStart"/>
                  <w:r>
                    <w:rPr>
                      <w:rFonts w:ascii="Times New Roman" w:hAnsi="Times New Roman"/>
                      <w:b w:val="0"/>
                      <w:bCs w:val="0"/>
                      <w:spacing w:val="-6"/>
                      <w:sz w:val="21"/>
                      <w:szCs w:val="21"/>
                      <w:lang w:eastAsia="zh-CN"/>
                    </w:rPr>
                    <w:t>μSV·</w:t>
                  </w:r>
                  <w:proofErr w:type="gramEnd"/>
                  <w:r>
                    <w:rPr>
                      <w:rFonts w:ascii="Times New Roman" w:hAnsi="Times New Roman"/>
                      <w:b w:val="0"/>
                      <w:bCs w:val="0"/>
                      <w:spacing w:val="-6"/>
                      <w:sz w:val="21"/>
                      <w:szCs w:val="21"/>
                      <w:lang w:eastAsia="zh-CN"/>
                    </w:rPr>
                    <w:t>m2/(</w:t>
                  </w:r>
                  <w:proofErr w:type="spellStart"/>
                  <w:r>
                    <w:rPr>
                      <w:rFonts w:ascii="Times New Roman" w:hAnsi="Times New Roman"/>
                      <w:b w:val="0"/>
                      <w:bCs w:val="0"/>
                      <w:spacing w:val="-6"/>
                      <w:sz w:val="21"/>
                      <w:szCs w:val="21"/>
                      <w:lang w:eastAsia="zh-CN"/>
                    </w:rPr>
                    <w:t>mA·h</w:t>
                  </w:r>
                  <w:proofErr w:type="spellEnd"/>
                  <w:r>
                    <w:rPr>
                      <w:rFonts w:ascii="Times New Roman" w:hAnsi="Times New Roman"/>
                      <w:b w:val="0"/>
                      <w:bCs w:val="0"/>
                      <w:spacing w:val="-6"/>
                      <w:sz w:val="21"/>
                      <w:szCs w:val="21"/>
                      <w:lang w:eastAsia="zh-CN"/>
                    </w:rPr>
                    <w:t>)</w:t>
                  </w:r>
                </w:p>
              </w:tc>
              <w:tc>
                <w:tcPr>
                  <w:tcW w:w="774" w:type="pct"/>
                  <w:vAlign w:val="center"/>
                </w:tcPr>
                <w:p w:rsidR="00410244" w:rsidRDefault="00B96514">
                  <w:pPr>
                    <w:pStyle w:val="4"/>
                    <w:spacing w:before="0" w:after="0" w:line="360" w:lineRule="auto"/>
                    <w:jc w:val="center"/>
                    <w:outlineLvl w:val="3"/>
                    <w:rPr>
                      <w:rFonts w:ascii="Times New Roman" w:hAnsi="Times New Roman"/>
                      <w:b w:val="0"/>
                      <w:bCs w:val="0"/>
                      <w:sz w:val="21"/>
                      <w:szCs w:val="21"/>
                      <w:lang w:eastAsia="zh-CN"/>
                    </w:rPr>
                  </w:pPr>
                  <w:r>
                    <w:rPr>
                      <w:rFonts w:ascii="Times New Roman" w:hAnsi="Times New Roman"/>
                      <w:b w:val="0"/>
                      <w:bCs w:val="0"/>
                      <w:sz w:val="21"/>
                      <w:szCs w:val="21"/>
                      <w:lang w:eastAsia="zh-CN"/>
                    </w:rPr>
                    <w:t>B</w:t>
                  </w:r>
                </w:p>
                <w:p w:rsidR="00410244" w:rsidRDefault="00B96514">
                  <w:pPr>
                    <w:pStyle w:val="4"/>
                    <w:spacing w:before="0" w:after="0" w:line="360" w:lineRule="auto"/>
                    <w:jc w:val="center"/>
                    <w:outlineLvl w:val="3"/>
                    <w:rPr>
                      <w:rFonts w:ascii="Times New Roman" w:hAnsi="Times New Roman"/>
                      <w:b w:val="0"/>
                      <w:bCs w:val="0"/>
                      <w:sz w:val="21"/>
                      <w:szCs w:val="21"/>
                      <w:lang w:eastAsia="zh-CN"/>
                    </w:rPr>
                  </w:pPr>
                  <w:r>
                    <w:rPr>
                      <w:rFonts w:ascii="宋体" w:hAnsi="宋体" w:cs="宋体" w:hint="eastAsia"/>
                      <w:b w:val="0"/>
                      <w:sz w:val="24"/>
                      <w:szCs w:val="24"/>
                      <w:lang w:eastAsia="zh-CN"/>
                    </w:rPr>
                    <w:t>屏蔽透射因子</w:t>
                  </w:r>
                </w:p>
              </w:tc>
              <w:tc>
                <w:tcPr>
                  <w:tcW w:w="548" w:type="pct"/>
                  <w:vAlign w:val="center"/>
                </w:tcPr>
                <w:p w:rsidR="00410244" w:rsidRDefault="00B96514">
                  <w:pPr>
                    <w:pStyle w:val="4"/>
                    <w:spacing w:before="0" w:after="0" w:line="360" w:lineRule="auto"/>
                    <w:jc w:val="center"/>
                    <w:outlineLvl w:val="3"/>
                    <w:rPr>
                      <w:rFonts w:ascii="Times New Roman" w:hAnsi="Times New Roman"/>
                      <w:b w:val="0"/>
                      <w:bCs w:val="0"/>
                      <w:sz w:val="21"/>
                      <w:szCs w:val="21"/>
                      <w:lang w:eastAsia="zh-CN"/>
                    </w:rPr>
                  </w:pPr>
                  <w:proofErr w:type="gramStart"/>
                  <w:r>
                    <w:rPr>
                      <w:rFonts w:ascii="Times New Roman" w:hAnsi="Times New Roman"/>
                      <w:b w:val="0"/>
                      <w:bCs w:val="0"/>
                      <w:sz w:val="21"/>
                      <w:szCs w:val="21"/>
                      <w:lang w:eastAsia="zh-CN"/>
                    </w:rPr>
                    <w:t>R(</w:t>
                  </w:r>
                  <w:proofErr w:type="gramEnd"/>
                  <w:r>
                    <w:rPr>
                      <w:rFonts w:ascii="Times New Roman" w:hAnsi="Times New Roman"/>
                      <w:b w:val="0"/>
                      <w:bCs w:val="0"/>
                      <w:sz w:val="21"/>
                      <w:szCs w:val="21"/>
                      <w:lang w:eastAsia="zh-CN"/>
                    </w:rPr>
                    <w:t>m)</w:t>
                  </w:r>
                </w:p>
              </w:tc>
              <w:tc>
                <w:tcPr>
                  <w:tcW w:w="858" w:type="pct"/>
                  <w:vAlign w:val="center"/>
                </w:tcPr>
                <w:p w:rsidR="00410244" w:rsidRDefault="00B96514">
                  <w:pPr>
                    <w:pStyle w:val="4"/>
                    <w:spacing w:before="0" w:after="0" w:line="360" w:lineRule="auto"/>
                    <w:jc w:val="center"/>
                    <w:outlineLvl w:val="3"/>
                    <w:rPr>
                      <w:rFonts w:ascii="Times New Roman" w:hAnsi="Times New Roman"/>
                      <w:lang w:eastAsia="zh-CN"/>
                    </w:rPr>
                  </w:pPr>
                  <w:r>
                    <w:rPr>
                      <w:rFonts w:ascii="Times New Roman" w:hAnsi="Times New Roman"/>
                      <w:b w:val="0"/>
                      <w:bCs w:val="0"/>
                      <w:sz w:val="24"/>
                      <w:szCs w:val="24"/>
                      <w:lang w:eastAsia="zh-CN"/>
                    </w:rPr>
                    <w:t>剂量率控制参考水平</w:t>
                  </w:r>
                  <w:r>
                    <w:rPr>
                      <w:rFonts w:ascii="Times New Roman" w:hAnsi="Times New Roman"/>
                      <w:b w:val="0"/>
                      <w:bCs w:val="0"/>
                      <w:position w:val="-4"/>
                      <w:sz w:val="21"/>
                      <w:szCs w:val="21"/>
                      <w:lang w:eastAsia="zh-CN"/>
                    </w:rPr>
                    <w:t>(</w:t>
                  </w:r>
                  <w:proofErr w:type="spellStart"/>
                  <w:r>
                    <w:rPr>
                      <w:rFonts w:ascii="Times New Roman" w:hAnsi="Times New Roman"/>
                      <w:b w:val="0"/>
                      <w:bCs w:val="0"/>
                      <w:position w:val="-4"/>
                      <w:sz w:val="21"/>
                      <w:szCs w:val="21"/>
                      <w:lang w:eastAsia="zh-CN"/>
                    </w:rPr>
                    <w:t>μsv·h</w:t>
                  </w:r>
                  <w:proofErr w:type="spellEnd"/>
                  <w:r>
                    <w:rPr>
                      <w:rFonts w:ascii="Times New Roman" w:hAnsi="Times New Roman"/>
                      <w:b w:val="0"/>
                      <w:bCs w:val="0"/>
                      <w:position w:val="-4"/>
                      <w:sz w:val="21"/>
                      <w:szCs w:val="21"/>
                      <w:lang w:eastAsia="zh-CN"/>
                    </w:rPr>
                    <w:t>)</w:t>
                  </w:r>
                </w:p>
              </w:tc>
            </w:tr>
            <w:tr w:rsidR="00410244">
              <w:tc>
                <w:tcPr>
                  <w:tcW w:w="767" w:type="pct"/>
                  <w:vAlign w:val="center"/>
                </w:tcPr>
                <w:p w:rsidR="00410244" w:rsidRDefault="00B96514">
                  <w:pPr>
                    <w:spacing w:line="360" w:lineRule="auto"/>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lang w:eastAsia="zh-CN"/>
                    </w:rPr>
                    <w:t>探伤室</w:t>
                  </w:r>
                  <w:r>
                    <w:rPr>
                      <w:rFonts w:ascii="Times New Roman" w:hAnsi="Times New Roman" w:cs="Times New Roman" w:hint="eastAsia"/>
                      <w:spacing w:val="-6"/>
                      <w:sz w:val="24"/>
                      <w:szCs w:val="24"/>
                      <w:lang w:eastAsia="zh-CN"/>
                    </w:rPr>
                    <w:t>东</w:t>
                  </w:r>
                  <w:r>
                    <w:rPr>
                      <w:rFonts w:ascii="Times New Roman" w:hAnsi="Times New Roman" w:cs="Times New Roman"/>
                      <w:spacing w:val="-6"/>
                      <w:sz w:val="24"/>
                      <w:szCs w:val="24"/>
                      <w:lang w:eastAsia="zh-CN"/>
                    </w:rPr>
                    <w:t>侧</w:t>
                  </w:r>
                </w:p>
              </w:tc>
              <w:tc>
                <w:tcPr>
                  <w:tcW w:w="1040"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r>
                    <w:rPr>
                      <w:rFonts w:ascii="Times New Roman" w:hAnsi="Times New Roman"/>
                      <w:b w:val="0"/>
                      <w:bCs w:val="0"/>
                      <w:spacing w:val="-6"/>
                      <w:sz w:val="24"/>
                      <w:szCs w:val="24"/>
                      <w:lang w:eastAsia="zh-CN"/>
                    </w:rPr>
                    <w:t>370mm</w:t>
                  </w:r>
                  <w:r>
                    <w:rPr>
                      <w:rFonts w:ascii="Times New Roman" w:hAnsi="Times New Roman"/>
                      <w:b w:val="0"/>
                      <w:bCs w:val="0"/>
                      <w:spacing w:val="-6"/>
                      <w:sz w:val="24"/>
                      <w:szCs w:val="24"/>
                      <w:lang w:eastAsia="zh-CN"/>
                    </w:rPr>
                    <w:t>混凝土</w:t>
                  </w:r>
                  <w:r>
                    <w:rPr>
                      <w:rFonts w:ascii="Times New Roman" w:hAnsi="Times New Roman" w:hint="eastAsia"/>
                      <w:b w:val="0"/>
                      <w:bCs w:val="0"/>
                      <w:spacing w:val="-6"/>
                      <w:sz w:val="24"/>
                      <w:szCs w:val="24"/>
                      <w:lang w:eastAsia="zh-CN"/>
                    </w:rPr>
                    <w:t>+80</w:t>
                  </w:r>
                  <w:r>
                    <w:rPr>
                      <w:rFonts w:ascii="Times New Roman" w:hAnsi="Times New Roman"/>
                      <w:b w:val="0"/>
                      <w:bCs w:val="0"/>
                      <w:spacing w:val="-6"/>
                      <w:sz w:val="24"/>
                      <w:szCs w:val="24"/>
                      <w:lang w:eastAsia="zh-CN"/>
                    </w:rPr>
                    <w:t>mm</w:t>
                  </w:r>
                  <w:proofErr w:type="gramStart"/>
                  <w:r>
                    <w:rPr>
                      <w:rFonts w:ascii="Times New Roman" w:hAnsi="Times New Roman" w:hint="eastAsia"/>
                      <w:b w:val="0"/>
                      <w:bCs w:val="0"/>
                      <w:spacing w:val="-6"/>
                      <w:sz w:val="24"/>
                      <w:szCs w:val="24"/>
                      <w:lang w:eastAsia="zh-CN"/>
                    </w:rPr>
                    <w:t>钡</w:t>
                  </w:r>
                  <w:proofErr w:type="gramEnd"/>
                  <w:r>
                    <w:rPr>
                      <w:rFonts w:ascii="Times New Roman" w:hAnsi="Times New Roman" w:hint="eastAsia"/>
                      <w:b w:val="0"/>
                      <w:bCs w:val="0"/>
                      <w:spacing w:val="-6"/>
                      <w:sz w:val="24"/>
                      <w:szCs w:val="24"/>
                      <w:lang w:eastAsia="zh-CN"/>
                    </w:rPr>
                    <w:t>水泥</w:t>
                  </w:r>
                </w:p>
              </w:tc>
              <w:tc>
                <w:tcPr>
                  <w:tcW w:w="1011" w:type="pct"/>
                  <w:vAlign w:val="center"/>
                </w:tcPr>
                <w:p w:rsidR="00410244" w:rsidRDefault="00B96514">
                  <w:pPr>
                    <w:pStyle w:val="4"/>
                    <w:spacing w:before="0" w:after="0" w:line="360" w:lineRule="auto"/>
                    <w:jc w:val="center"/>
                    <w:outlineLvl w:val="3"/>
                    <w:rPr>
                      <w:rFonts w:ascii="Times New Roman" w:hAnsi="Times New Roman"/>
                      <w:b w:val="0"/>
                      <w:bCs w:val="0"/>
                      <w:sz w:val="24"/>
                      <w:szCs w:val="24"/>
                      <w:lang w:eastAsia="zh-CN"/>
                    </w:rPr>
                  </w:pPr>
                  <w:r>
                    <w:rPr>
                      <w:rFonts w:ascii="Times New Roman" w:hAnsi="Times New Roman" w:hint="eastAsia"/>
                      <w:b w:val="0"/>
                      <w:bCs w:val="0"/>
                      <w:sz w:val="24"/>
                      <w:szCs w:val="24"/>
                      <w:lang w:eastAsia="zh-CN"/>
                    </w:rPr>
                    <w:t>5.34</w:t>
                  </w:r>
                  <w:r>
                    <w:rPr>
                      <w:rFonts w:ascii="Times New Roman" w:hAnsi="Times New Roman"/>
                      <w:b w:val="0"/>
                      <w:bCs w:val="0"/>
                      <w:sz w:val="24"/>
                      <w:szCs w:val="24"/>
                      <w:lang w:eastAsia="zh-CN"/>
                    </w:rPr>
                    <w:t>×</w:t>
                  </w:r>
                  <w:r>
                    <w:rPr>
                      <w:rFonts w:ascii="Times New Roman" w:hAnsi="Times New Roman" w:hint="eastAsia"/>
                      <w:b w:val="0"/>
                      <w:bCs w:val="0"/>
                      <w:sz w:val="24"/>
                      <w:szCs w:val="24"/>
                      <w:lang w:eastAsia="zh-CN"/>
                    </w:rPr>
                    <w:t>10</w:t>
                  </w:r>
                  <w:r>
                    <w:rPr>
                      <w:rFonts w:ascii="Times New Roman" w:hAnsi="Times New Roman" w:hint="eastAsia"/>
                      <w:b w:val="0"/>
                      <w:bCs w:val="0"/>
                      <w:sz w:val="24"/>
                      <w:szCs w:val="24"/>
                      <w:vertAlign w:val="superscript"/>
                      <w:lang w:eastAsia="zh-CN"/>
                    </w:rPr>
                    <w:t>5</w:t>
                  </w:r>
                </w:p>
              </w:tc>
              <w:tc>
                <w:tcPr>
                  <w:tcW w:w="774" w:type="pct"/>
                  <w:vAlign w:val="center"/>
                </w:tcPr>
                <w:p w:rsidR="00410244" w:rsidRDefault="00B96514">
                  <w:pPr>
                    <w:pStyle w:val="4"/>
                    <w:spacing w:before="0" w:after="0" w:line="360" w:lineRule="auto"/>
                    <w:jc w:val="center"/>
                    <w:outlineLvl w:val="3"/>
                    <w:rPr>
                      <w:rFonts w:ascii="Times New Roman" w:hAnsi="Times New Roman"/>
                      <w:b w:val="0"/>
                      <w:bCs w:val="0"/>
                      <w:sz w:val="24"/>
                      <w:szCs w:val="24"/>
                      <w:lang w:eastAsia="zh-CN"/>
                    </w:rPr>
                  </w:pPr>
                  <w:r>
                    <w:rPr>
                      <w:rFonts w:ascii="Times New Roman" w:hAnsi="Times New Roman" w:hint="eastAsia"/>
                      <w:b w:val="0"/>
                      <w:bCs w:val="0"/>
                      <w:sz w:val="24"/>
                      <w:szCs w:val="24"/>
                      <w:lang w:eastAsia="zh-CN"/>
                    </w:rPr>
                    <w:t>5.8</w:t>
                  </w:r>
                  <w:r>
                    <w:rPr>
                      <w:rFonts w:ascii="Arial" w:hAnsi="Arial" w:cs="Arial"/>
                      <w:b w:val="0"/>
                      <w:bCs w:val="0"/>
                      <w:sz w:val="24"/>
                      <w:szCs w:val="24"/>
                      <w:lang w:eastAsia="zh-CN"/>
                    </w:rPr>
                    <w:t>×</w:t>
                  </w:r>
                  <w:r>
                    <w:rPr>
                      <w:rFonts w:ascii="Times New Roman" w:hAnsi="Times New Roman" w:hint="eastAsia"/>
                      <w:b w:val="0"/>
                      <w:bCs w:val="0"/>
                      <w:sz w:val="24"/>
                      <w:szCs w:val="24"/>
                      <w:lang w:eastAsia="zh-CN"/>
                    </w:rPr>
                    <w:t>10</w:t>
                  </w:r>
                  <w:r>
                    <w:rPr>
                      <w:rFonts w:ascii="Times New Roman" w:hAnsi="Times New Roman" w:hint="eastAsia"/>
                      <w:b w:val="0"/>
                      <w:bCs w:val="0"/>
                      <w:sz w:val="24"/>
                      <w:szCs w:val="24"/>
                      <w:vertAlign w:val="superscript"/>
                      <w:lang w:eastAsia="zh-CN"/>
                    </w:rPr>
                    <w:t>-6</w:t>
                  </w:r>
                </w:p>
              </w:tc>
              <w:tc>
                <w:tcPr>
                  <w:tcW w:w="548" w:type="pct"/>
                  <w:vAlign w:val="center"/>
                </w:tcPr>
                <w:p w:rsidR="00410244" w:rsidRDefault="00B96514">
                  <w:pPr>
                    <w:pStyle w:val="4"/>
                    <w:spacing w:before="0" w:after="0" w:line="360" w:lineRule="auto"/>
                    <w:jc w:val="center"/>
                    <w:outlineLvl w:val="3"/>
                    <w:rPr>
                      <w:rFonts w:ascii="Times New Roman" w:hAnsi="Times New Roman"/>
                      <w:b w:val="0"/>
                      <w:bCs w:val="0"/>
                      <w:sz w:val="24"/>
                      <w:szCs w:val="24"/>
                      <w:lang w:eastAsia="zh-CN"/>
                    </w:rPr>
                  </w:pPr>
                  <w:r>
                    <w:rPr>
                      <w:rFonts w:ascii="Times New Roman" w:hAnsi="Times New Roman" w:hint="eastAsia"/>
                      <w:b w:val="0"/>
                      <w:bCs w:val="0"/>
                      <w:sz w:val="24"/>
                      <w:szCs w:val="24"/>
                      <w:lang w:eastAsia="zh-CN"/>
                    </w:rPr>
                    <w:t>11</w:t>
                  </w:r>
                </w:p>
              </w:tc>
              <w:tc>
                <w:tcPr>
                  <w:tcW w:w="858" w:type="pct"/>
                  <w:vAlign w:val="center"/>
                </w:tcPr>
                <w:p w:rsidR="00410244" w:rsidRDefault="00B96514">
                  <w:pPr>
                    <w:pStyle w:val="4"/>
                    <w:spacing w:before="0" w:after="0" w:line="360" w:lineRule="auto"/>
                    <w:jc w:val="center"/>
                    <w:outlineLvl w:val="3"/>
                    <w:rPr>
                      <w:rFonts w:ascii="Times New Roman" w:hAnsi="Times New Roman"/>
                      <w:sz w:val="24"/>
                      <w:szCs w:val="24"/>
                      <w:lang w:eastAsia="zh-CN"/>
                    </w:rPr>
                  </w:pPr>
                  <w:r>
                    <w:rPr>
                      <w:rFonts w:ascii="Times New Roman" w:hAnsi="Times New Roman"/>
                      <w:b w:val="0"/>
                      <w:bCs w:val="0"/>
                      <w:sz w:val="24"/>
                      <w:szCs w:val="24"/>
                      <w:lang w:eastAsia="zh-CN"/>
                    </w:rPr>
                    <w:t>2.5</w:t>
                  </w:r>
                </w:p>
              </w:tc>
            </w:tr>
            <w:tr w:rsidR="00410244">
              <w:tc>
                <w:tcPr>
                  <w:tcW w:w="767" w:type="pct"/>
                  <w:vAlign w:val="center"/>
                </w:tcPr>
                <w:p w:rsidR="00410244" w:rsidRDefault="00B96514">
                  <w:pPr>
                    <w:spacing w:line="360" w:lineRule="auto"/>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lang w:eastAsia="zh-CN"/>
                    </w:rPr>
                    <w:t>探伤室南</w:t>
                  </w:r>
                  <w:r>
                    <w:rPr>
                      <w:rFonts w:ascii="Times New Roman" w:hAnsi="Times New Roman" w:cs="Times New Roman"/>
                      <w:spacing w:val="-6"/>
                      <w:sz w:val="24"/>
                      <w:szCs w:val="24"/>
                      <w:lang w:eastAsia="zh-CN"/>
                    </w:rPr>
                    <w:lastRenderedPageBreak/>
                    <w:t>侧</w:t>
                  </w:r>
                </w:p>
              </w:tc>
              <w:tc>
                <w:tcPr>
                  <w:tcW w:w="1040" w:type="pct"/>
                  <w:vAlign w:val="center"/>
                </w:tcPr>
                <w:p w:rsidR="00410244" w:rsidRDefault="00B96514">
                  <w:pPr>
                    <w:keepNext/>
                    <w:keepLines/>
                    <w:spacing w:line="360" w:lineRule="auto"/>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lang w:eastAsia="zh-CN"/>
                    </w:rPr>
                    <w:lastRenderedPageBreak/>
                    <w:t>370mm</w:t>
                  </w:r>
                  <w:r>
                    <w:rPr>
                      <w:rFonts w:ascii="Times New Roman" w:hAnsi="Times New Roman" w:cs="Times New Roman"/>
                      <w:spacing w:val="-6"/>
                      <w:sz w:val="24"/>
                      <w:szCs w:val="24"/>
                      <w:lang w:eastAsia="zh-CN"/>
                    </w:rPr>
                    <w:t>混凝土</w:t>
                  </w:r>
                  <w:r>
                    <w:rPr>
                      <w:rFonts w:ascii="Times New Roman" w:hAnsi="Times New Roman" w:cs="Times New Roman" w:hint="eastAsia"/>
                      <w:spacing w:val="-6"/>
                      <w:sz w:val="24"/>
                      <w:szCs w:val="24"/>
                      <w:lang w:eastAsia="zh-CN"/>
                    </w:rPr>
                    <w:lastRenderedPageBreak/>
                    <w:t>+80</w:t>
                  </w:r>
                  <w:r>
                    <w:rPr>
                      <w:rFonts w:ascii="Times New Roman" w:hAnsi="Times New Roman" w:cs="Times New Roman"/>
                      <w:spacing w:val="-6"/>
                      <w:sz w:val="24"/>
                      <w:szCs w:val="24"/>
                      <w:lang w:eastAsia="zh-CN"/>
                    </w:rPr>
                    <w:t>mm</w:t>
                  </w:r>
                  <w:proofErr w:type="gramStart"/>
                  <w:r>
                    <w:rPr>
                      <w:rFonts w:ascii="Times New Roman" w:hAnsi="Times New Roman" w:cs="Times New Roman" w:hint="eastAsia"/>
                      <w:spacing w:val="-6"/>
                      <w:sz w:val="24"/>
                      <w:szCs w:val="24"/>
                      <w:lang w:eastAsia="zh-CN"/>
                    </w:rPr>
                    <w:t>钡</w:t>
                  </w:r>
                  <w:proofErr w:type="gramEnd"/>
                  <w:r>
                    <w:rPr>
                      <w:rFonts w:ascii="Times New Roman" w:hAnsi="Times New Roman" w:cs="Times New Roman" w:hint="eastAsia"/>
                      <w:spacing w:val="-6"/>
                      <w:sz w:val="24"/>
                      <w:szCs w:val="24"/>
                      <w:lang w:eastAsia="zh-CN"/>
                    </w:rPr>
                    <w:t>水泥</w:t>
                  </w:r>
                </w:p>
              </w:tc>
              <w:tc>
                <w:tcPr>
                  <w:tcW w:w="1011"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lastRenderedPageBreak/>
                    <w:t>5.34</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5</w:t>
                  </w:r>
                </w:p>
              </w:tc>
              <w:tc>
                <w:tcPr>
                  <w:tcW w:w="774"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5.8</w:t>
                  </w:r>
                  <w:r>
                    <w:rPr>
                      <w:rFonts w:ascii="Arial" w:hAnsi="Arial" w:cs="Arial"/>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-6</w:t>
                  </w:r>
                </w:p>
              </w:tc>
              <w:tc>
                <w:tcPr>
                  <w:tcW w:w="548"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2.5</w:t>
                  </w:r>
                </w:p>
              </w:tc>
              <w:tc>
                <w:tcPr>
                  <w:tcW w:w="858" w:type="pct"/>
                  <w:vAlign w:val="center"/>
                </w:tcPr>
                <w:p w:rsidR="00410244" w:rsidRDefault="00B96514">
                  <w:pPr>
                    <w:pStyle w:val="4"/>
                    <w:spacing w:before="0" w:after="0" w:line="360" w:lineRule="auto"/>
                    <w:jc w:val="center"/>
                    <w:outlineLvl w:val="3"/>
                    <w:rPr>
                      <w:rFonts w:ascii="Times New Roman" w:hAnsi="Times New Roman"/>
                      <w:sz w:val="24"/>
                      <w:szCs w:val="24"/>
                      <w:lang w:eastAsia="zh-CN"/>
                    </w:rPr>
                  </w:pPr>
                  <w:r>
                    <w:rPr>
                      <w:rFonts w:ascii="Times New Roman" w:hAnsi="Times New Roman"/>
                      <w:b w:val="0"/>
                      <w:bCs w:val="0"/>
                      <w:sz w:val="24"/>
                      <w:szCs w:val="24"/>
                      <w:lang w:eastAsia="zh-CN"/>
                    </w:rPr>
                    <w:t>2.5</w:t>
                  </w:r>
                </w:p>
              </w:tc>
            </w:tr>
            <w:tr w:rsidR="00410244">
              <w:tc>
                <w:tcPr>
                  <w:tcW w:w="767" w:type="pct"/>
                  <w:vAlign w:val="center"/>
                </w:tcPr>
                <w:p w:rsidR="00410244" w:rsidRDefault="00B96514">
                  <w:pPr>
                    <w:spacing w:line="360" w:lineRule="auto"/>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lang w:eastAsia="zh-CN"/>
                    </w:rPr>
                    <w:lastRenderedPageBreak/>
                    <w:t>探伤室</w:t>
                  </w:r>
                  <w:r>
                    <w:rPr>
                      <w:rFonts w:ascii="Times New Roman" w:hAnsi="Times New Roman" w:cs="Times New Roman" w:hint="eastAsia"/>
                      <w:spacing w:val="-6"/>
                      <w:sz w:val="24"/>
                      <w:szCs w:val="24"/>
                      <w:lang w:eastAsia="zh-CN"/>
                    </w:rPr>
                    <w:t>西</w:t>
                  </w:r>
                  <w:r>
                    <w:rPr>
                      <w:rFonts w:ascii="Times New Roman" w:hAnsi="Times New Roman" w:cs="Times New Roman"/>
                      <w:spacing w:val="-6"/>
                      <w:sz w:val="24"/>
                      <w:szCs w:val="24"/>
                      <w:lang w:eastAsia="zh-CN"/>
                    </w:rPr>
                    <w:t>侧</w:t>
                  </w:r>
                </w:p>
              </w:tc>
              <w:tc>
                <w:tcPr>
                  <w:tcW w:w="1040" w:type="pct"/>
                  <w:vAlign w:val="center"/>
                </w:tcPr>
                <w:p w:rsidR="00410244" w:rsidRDefault="00B96514">
                  <w:pPr>
                    <w:keepNext/>
                    <w:keepLines/>
                    <w:spacing w:line="360" w:lineRule="auto"/>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lang w:eastAsia="zh-CN"/>
                    </w:rPr>
                    <w:t>370mm</w:t>
                  </w:r>
                  <w:r>
                    <w:rPr>
                      <w:rFonts w:ascii="Times New Roman" w:hAnsi="Times New Roman" w:cs="Times New Roman"/>
                      <w:spacing w:val="-6"/>
                      <w:sz w:val="24"/>
                      <w:szCs w:val="24"/>
                      <w:lang w:eastAsia="zh-CN"/>
                    </w:rPr>
                    <w:t>混凝土</w:t>
                  </w:r>
                  <w:r>
                    <w:rPr>
                      <w:rFonts w:ascii="Times New Roman" w:hAnsi="Times New Roman" w:cs="Times New Roman" w:hint="eastAsia"/>
                      <w:spacing w:val="-6"/>
                      <w:sz w:val="24"/>
                      <w:szCs w:val="24"/>
                      <w:lang w:eastAsia="zh-CN"/>
                    </w:rPr>
                    <w:t>+80</w:t>
                  </w:r>
                  <w:r>
                    <w:rPr>
                      <w:rFonts w:ascii="Times New Roman" w:hAnsi="Times New Roman" w:cs="Times New Roman"/>
                      <w:spacing w:val="-6"/>
                      <w:sz w:val="24"/>
                      <w:szCs w:val="24"/>
                      <w:lang w:eastAsia="zh-CN"/>
                    </w:rPr>
                    <w:t>mm</w:t>
                  </w:r>
                  <w:proofErr w:type="gramStart"/>
                  <w:r>
                    <w:rPr>
                      <w:rFonts w:ascii="Times New Roman" w:hAnsi="Times New Roman" w:cs="Times New Roman" w:hint="eastAsia"/>
                      <w:spacing w:val="-6"/>
                      <w:sz w:val="24"/>
                      <w:szCs w:val="24"/>
                      <w:lang w:eastAsia="zh-CN"/>
                    </w:rPr>
                    <w:t>钡</w:t>
                  </w:r>
                  <w:proofErr w:type="gramEnd"/>
                  <w:r>
                    <w:rPr>
                      <w:rFonts w:ascii="Times New Roman" w:hAnsi="Times New Roman" w:cs="Times New Roman" w:hint="eastAsia"/>
                      <w:spacing w:val="-6"/>
                      <w:sz w:val="24"/>
                      <w:szCs w:val="24"/>
                      <w:lang w:eastAsia="zh-CN"/>
                    </w:rPr>
                    <w:t>水泥</w:t>
                  </w:r>
                </w:p>
              </w:tc>
              <w:tc>
                <w:tcPr>
                  <w:tcW w:w="1011"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5.34</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5</w:t>
                  </w:r>
                </w:p>
              </w:tc>
              <w:tc>
                <w:tcPr>
                  <w:tcW w:w="774"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5.8</w:t>
                  </w:r>
                  <w:r>
                    <w:rPr>
                      <w:rFonts w:ascii="Arial" w:hAnsi="Arial" w:cs="Arial"/>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-6</w:t>
                  </w:r>
                </w:p>
              </w:tc>
              <w:tc>
                <w:tcPr>
                  <w:tcW w:w="548"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11</w:t>
                  </w:r>
                </w:p>
              </w:tc>
              <w:tc>
                <w:tcPr>
                  <w:tcW w:w="858" w:type="pct"/>
                  <w:vAlign w:val="center"/>
                </w:tcPr>
                <w:p w:rsidR="00410244" w:rsidRDefault="00B96514">
                  <w:pPr>
                    <w:pStyle w:val="4"/>
                    <w:spacing w:before="0" w:after="0" w:line="360" w:lineRule="auto"/>
                    <w:jc w:val="center"/>
                    <w:outlineLvl w:val="3"/>
                    <w:rPr>
                      <w:rFonts w:ascii="Times New Roman" w:hAnsi="Times New Roman"/>
                      <w:sz w:val="24"/>
                      <w:szCs w:val="24"/>
                      <w:lang w:eastAsia="zh-CN"/>
                    </w:rPr>
                  </w:pPr>
                  <w:r>
                    <w:rPr>
                      <w:rFonts w:ascii="Times New Roman" w:hAnsi="Times New Roman"/>
                      <w:b w:val="0"/>
                      <w:bCs w:val="0"/>
                      <w:sz w:val="24"/>
                      <w:szCs w:val="24"/>
                      <w:lang w:eastAsia="zh-CN"/>
                    </w:rPr>
                    <w:t>2.5</w:t>
                  </w:r>
                </w:p>
              </w:tc>
            </w:tr>
            <w:tr w:rsidR="00410244">
              <w:tc>
                <w:tcPr>
                  <w:tcW w:w="767" w:type="pct"/>
                  <w:vAlign w:val="center"/>
                </w:tcPr>
                <w:p w:rsidR="00410244" w:rsidRDefault="00B96514">
                  <w:pPr>
                    <w:spacing w:line="360" w:lineRule="auto"/>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lang w:eastAsia="zh-CN"/>
                    </w:rPr>
                    <w:t>探伤室北侧</w:t>
                  </w:r>
                </w:p>
              </w:tc>
              <w:tc>
                <w:tcPr>
                  <w:tcW w:w="1040" w:type="pct"/>
                  <w:vAlign w:val="center"/>
                </w:tcPr>
                <w:p w:rsidR="00410244" w:rsidRDefault="00B96514">
                  <w:pPr>
                    <w:keepNext/>
                    <w:keepLines/>
                    <w:spacing w:line="360" w:lineRule="auto"/>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lang w:eastAsia="zh-CN"/>
                    </w:rPr>
                    <w:t>370mm</w:t>
                  </w:r>
                  <w:r>
                    <w:rPr>
                      <w:rFonts w:ascii="Times New Roman" w:hAnsi="Times New Roman" w:cs="Times New Roman"/>
                      <w:spacing w:val="-6"/>
                      <w:sz w:val="24"/>
                      <w:szCs w:val="24"/>
                      <w:lang w:eastAsia="zh-CN"/>
                    </w:rPr>
                    <w:t>混凝土</w:t>
                  </w:r>
                  <w:r>
                    <w:rPr>
                      <w:rFonts w:ascii="Times New Roman" w:hAnsi="Times New Roman" w:cs="Times New Roman" w:hint="eastAsia"/>
                      <w:spacing w:val="-6"/>
                      <w:sz w:val="24"/>
                      <w:szCs w:val="24"/>
                      <w:lang w:eastAsia="zh-CN"/>
                    </w:rPr>
                    <w:t>+80</w:t>
                  </w:r>
                  <w:r>
                    <w:rPr>
                      <w:rFonts w:ascii="Times New Roman" w:hAnsi="Times New Roman" w:cs="Times New Roman"/>
                      <w:spacing w:val="-6"/>
                      <w:sz w:val="24"/>
                      <w:szCs w:val="24"/>
                      <w:lang w:eastAsia="zh-CN"/>
                    </w:rPr>
                    <w:t>mm</w:t>
                  </w:r>
                  <w:proofErr w:type="gramStart"/>
                  <w:r>
                    <w:rPr>
                      <w:rFonts w:ascii="Times New Roman" w:hAnsi="Times New Roman" w:cs="Times New Roman" w:hint="eastAsia"/>
                      <w:spacing w:val="-6"/>
                      <w:sz w:val="24"/>
                      <w:szCs w:val="24"/>
                      <w:lang w:eastAsia="zh-CN"/>
                    </w:rPr>
                    <w:t>钡</w:t>
                  </w:r>
                  <w:proofErr w:type="gramEnd"/>
                  <w:r>
                    <w:rPr>
                      <w:rFonts w:ascii="Times New Roman" w:hAnsi="Times New Roman" w:cs="Times New Roman" w:hint="eastAsia"/>
                      <w:spacing w:val="-6"/>
                      <w:sz w:val="24"/>
                      <w:szCs w:val="24"/>
                      <w:lang w:eastAsia="zh-CN"/>
                    </w:rPr>
                    <w:t>水泥</w:t>
                  </w:r>
                </w:p>
              </w:tc>
              <w:tc>
                <w:tcPr>
                  <w:tcW w:w="1011"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5.34</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5</w:t>
                  </w:r>
                </w:p>
              </w:tc>
              <w:tc>
                <w:tcPr>
                  <w:tcW w:w="774"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5.8</w:t>
                  </w:r>
                  <w:r>
                    <w:rPr>
                      <w:rFonts w:ascii="Arial" w:hAnsi="Arial" w:cs="Arial"/>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-6</w:t>
                  </w:r>
                </w:p>
              </w:tc>
              <w:tc>
                <w:tcPr>
                  <w:tcW w:w="548"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2.5</w:t>
                  </w:r>
                </w:p>
              </w:tc>
              <w:tc>
                <w:tcPr>
                  <w:tcW w:w="858"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2.5</w:t>
                  </w:r>
                </w:p>
              </w:tc>
            </w:tr>
            <w:tr w:rsidR="00410244">
              <w:tc>
                <w:tcPr>
                  <w:tcW w:w="767"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r>
                    <w:rPr>
                      <w:rFonts w:ascii="Times New Roman" w:hAnsi="Times New Roman"/>
                      <w:b w:val="0"/>
                      <w:bCs w:val="0"/>
                      <w:spacing w:val="-6"/>
                      <w:sz w:val="24"/>
                      <w:szCs w:val="24"/>
                      <w:lang w:eastAsia="zh-CN"/>
                    </w:rPr>
                    <w:t>人员防护门</w:t>
                  </w:r>
                </w:p>
              </w:tc>
              <w:tc>
                <w:tcPr>
                  <w:tcW w:w="1040"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r>
                    <w:rPr>
                      <w:rFonts w:ascii="Times New Roman" w:hAnsi="Times New Roman" w:hint="eastAsia"/>
                      <w:b w:val="0"/>
                      <w:bCs w:val="0"/>
                      <w:spacing w:val="-6"/>
                      <w:sz w:val="24"/>
                      <w:szCs w:val="24"/>
                      <w:lang w:eastAsia="zh-CN"/>
                    </w:rPr>
                    <w:t>6mm</w:t>
                  </w:r>
                  <w:r>
                    <w:rPr>
                      <w:rFonts w:ascii="Times New Roman" w:hAnsi="Times New Roman" w:hint="eastAsia"/>
                      <w:b w:val="0"/>
                      <w:bCs w:val="0"/>
                      <w:spacing w:val="-6"/>
                      <w:sz w:val="24"/>
                      <w:szCs w:val="24"/>
                      <w:lang w:eastAsia="zh-CN"/>
                    </w:rPr>
                    <w:t>铅</w:t>
                  </w:r>
                </w:p>
              </w:tc>
              <w:tc>
                <w:tcPr>
                  <w:tcW w:w="1011"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5.34</w:t>
                  </w:r>
                  <w:r>
                    <w:rPr>
                      <w:rFonts w:ascii="Arial" w:hAnsi="Arial" w:cs="Arial"/>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5</w:t>
                  </w:r>
                </w:p>
              </w:tc>
              <w:tc>
                <w:tcPr>
                  <w:tcW w:w="774"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5.1</w:t>
                  </w:r>
                  <w:r>
                    <w:rPr>
                      <w:rFonts w:ascii="Arial" w:hAnsi="Arial" w:cs="Arial"/>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-5</w:t>
                  </w:r>
                </w:p>
              </w:tc>
              <w:tc>
                <w:tcPr>
                  <w:tcW w:w="548" w:type="pct"/>
                  <w:vAlign w:val="center"/>
                </w:tcPr>
                <w:p w:rsidR="00410244" w:rsidRDefault="00B96514">
                  <w:pPr>
                    <w:pStyle w:val="4"/>
                    <w:spacing w:before="0" w:after="0" w:line="360" w:lineRule="auto"/>
                    <w:jc w:val="center"/>
                    <w:outlineLvl w:val="3"/>
                    <w:rPr>
                      <w:rFonts w:ascii="Times New Roman" w:hAnsi="Times New Roman"/>
                      <w:b w:val="0"/>
                      <w:bCs w:val="0"/>
                      <w:sz w:val="24"/>
                      <w:szCs w:val="24"/>
                      <w:lang w:eastAsia="zh-CN"/>
                    </w:rPr>
                  </w:pPr>
                  <w:r>
                    <w:rPr>
                      <w:rFonts w:ascii="Times New Roman" w:hAnsi="Times New Roman" w:hint="eastAsia"/>
                      <w:b w:val="0"/>
                      <w:bCs w:val="0"/>
                      <w:sz w:val="24"/>
                      <w:szCs w:val="24"/>
                      <w:lang w:eastAsia="zh-CN"/>
                    </w:rPr>
                    <w:t>11</w:t>
                  </w:r>
                </w:p>
              </w:tc>
              <w:tc>
                <w:tcPr>
                  <w:tcW w:w="858"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2.5</w:t>
                  </w:r>
                </w:p>
              </w:tc>
            </w:tr>
            <w:tr w:rsidR="00410244">
              <w:tc>
                <w:tcPr>
                  <w:tcW w:w="767"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r>
                    <w:rPr>
                      <w:rFonts w:ascii="Times New Roman" w:hAnsi="Times New Roman" w:hint="eastAsia"/>
                      <w:b w:val="0"/>
                      <w:bCs w:val="0"/>
                      <w:spacing w:val="-6"/>
                      <w:sz w:val="24"/>
                      <w:szCs w:val="24"/>
                      <w:lang w:eastAsia="zh-CN"/>
                    </w:rPr>
                    <w:t>工件防护门</w:t>
                  </w:r>
                </w:p>
              </w:tc>
              <w:tc>
                <w:tcPr>
                  <w:tcW w:w="1040" w:type="pct"/>
                  <w:vAlign w:val="center"/>
                </w:tcPr>
                <w:p w:rsidR="00410244" w:rsidRDefault="00B96514">
                  <w:pPr>
                    <w:pStyle w:val="4"/>
                    <w:spacing w:before="0" w:after="0" w:line="360" w:lineRule="auto"/>
                    <w:jc w:val="center"/>
                    <w:outlineLvl w:val="3"/>
                    <w:rPr>
                      <w:rFonts w:ascii="Times New Roman" w:hAnsi="Times New Roman"/>
                      <w:b w:val="0"/>
                      <w:bCs w:val="0"/>
                      <w:spacing w:val="-6"/>
                      <w:sz w:val="24"/>
                      <w:szCs w:val="24"/>
                      <w:lang w:eastAsia="zh-CN"/>
                    </w:rPr>
                  </w:pPr>
                  <w:r>
                    <w:rPr>
                      <w:rFonts w:ascii="Times New Roman" w:hAnsi="Times New Roman" w:hint="eastAsia"/>
                      <w:b w:val="0"/>
                      <w:bCs w:val="0"/>
                      <w:spacing w:val="-6"/>
                      <w:sz w:val="24"/>
                      <w:szCs w:val="24"/>
                      <w:lang w:eastAsia="zh-CN"/>
                    </w:rPr>
                    <w:t>6mm</w:t>
                  </w:r>
                  <w:r>
                    <w:rPr>
                      <w:rFonts w:ascii="Times New Roman" w:hAnsi="Times New Roman" w:hint="eastAsia"/>
                      <w:b w:val="0"/>
                      <w:bCs w:val="0"/>
                      <w:spacing w:val="-6"/>
                      <w:sz w:val="24"/>
                      <w:szCs w:val="24"/>
                      <w:lang w:eastAsia="zh-CN"/>
                    </w:rPr>
                    <w:t>铅</w:t>
                  </w:r>
                </w:p>
              </w:tc>
              <w:tc>
                <w:tcPr>
                  <w:tcW w:w="1011"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5.34</w:t>
                  </w:r>
                  <w:r>
                    <w:rPr>
                      <w:rFonts w:ascii="Arial" w:hAnsi="Arial" w:cs="Arial"/>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5</w:t>
                  </w:r>
                </w:p>
              </w:tc>
              <w:tc>
                <w:tcPr>
                  <w:tcW w:w="774"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5.1</w:t>
                  </w:r>
                  <w:r>
                    <w:rPr>
                      <w:rFonts w:ascii="Arial" w:hAnsi="Arial" w:cs="Arial"/>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-5</w:t>
                  </w:r>
                </w:p>
              </w:tc>
              <w:tc>
                <w:tcPr>
                  <w:tcW w:w="548" w:type="pct"/>
                  <w:vAlign w:val="center"/>
                </w:tcPr>
                <w:p w:rsidR="00410244" w:rsidRDefault="00B96514">
                  <w:pPr>
                    <w:pStyle w:val="4"/>
                    <w:spacing w:before="0" w:after="0" w:line="360" w:lineRule="auto"/>
                    <w:jc w:val="center"/>
                    <w:outlineLvl w:val="3"/>
                    <w:rPr>
                      <w:rFonts w:ascii="Times New Roman" w:hAnsi="Times New Roman"/>
                      <w:b w:val="0"/>
                      <w:bCs w:val="0"/>
                      <w:sz w:val="24"/>
                      <w:szCs w:val="24"/>
                      <w:lang w:eastAsia="zh-CN"/>
                    </w:rPr>
                  </w:pPr>
                  <w:r>
                    <w:rPr>
                      <w:rFonts w:ascii="Times New Roman" w:hAnsi="Times New Roman" w:hint="eastAsia"/>
                      <w:b w:val="0"/>
                      <w:bCs w:val="0"/>
                      <w:sz w:val="24"/>
                      <w:szCs w:val="24"/>
                      <w:lang w:eastAsia="zh-CN"/>
                    </w:rPr>
                    <w:t>11</w:t>
                  </w:r>
                </w:p>
              </w:tc>
              <w:tc>
                <w:tcPr>
                  <w:tcW w:w="858"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2.5</w:t>
                  </w:r>
                </w:p>
              </w:tc>
            </w:tr>
            <w:tr w:rsidR="00410244">
              <w:tc>
                <w:tcPr>
                  <w:tcW w:w="767" w:type="pct"/>
                  <w:vAlign w:val="center"/>
                </w:tcPr>
                <w:p w:rsidR="00410244" w:rsidRDefault="00B96514">
                  <w:pPr>
                    <w:pStyle w:val="4"/>
                    <w:spacing w:before="0" w:after="0" w:line="360" w:lineRule="auto"/>
                    <w:ind w:firstLineChars="100" w:firstLine="228"/>
                    <w:jc w:val="center"/>
                    <w:outlineLvl w:val="3"/>
                    <w:rPr>
                      <w:rFonts w:ascii="Times New Roman" w:hAnsi="Times New Roman"/>
                      <w:b w:val="0"/>
                      <w:bCs w:val="0"/>
                      <w:spacing w:val="-6"/>
                      <w:sz w:val="24"/>
                      <w:szCs w:val="24"/>
                      <w:lang w:eastAsia="zh-CN"/>
                    </w:rPr>
                  </w:pPr>
                  <w:r>
                    <w:rPr>
                      <w:rFonts w:ascii="Times New Roman" w:hAnsi="Times New Roman" w:hint="eastAsia"/>
                      <w:b w:val="0"/>
                      <w:bCs w:val="0"/>
                      <w:spacing w:val="-6"/>
                      <w:sz w:val="24"/>
                      <w:szCs w:val="24"/>
                      <w:lang w:eastAsia="zh-CN"/>
                    </w:rPr>
                    <w:t>屋顶</w:t>
                  </w:r>
                </w:p>
              </w:tc>
              <w:tc>
                <w:tcPr>
                  <w:tcW w:w="1040" w:type="pct"/>
                  <w:vAlign w:val="center"/>
                </w:tcPr>
                <w:p w:rsidR="00410244" w:rsidRDefault="00B96514">
                  <w:pPr>
                    <w:pStyle w:val="4"/>
                    <w:spacing w:before="0" w:after="0" w:line="360" w:lineRule="auto"/>
                    <w:jc w:val="center"/>
                    <w:outlineLvl w:val="3"/>
                    <w:rPr>
                      <w:rFonts w:ascii="Times New Roman" w:hAnsi="Times New Roman"/>
                      <w:sz w:val="24"/>
                      <w:szCs w:val="24"/>
                      <w:lang w:eastAsia="zh-CN"/>
                    </w:rPr>
                  </w:pPr>
                  <w:r>
                    <w:rPr>
                      <w:rFonts w:ascii="Times New Roman" w:hAnsi="Times New Roman" w:hint="eastAsia"/>
                      <w:b w:val="0"/>
                      <w:bCs w:val="0"/>
                      <w:spacing w:val="-6"/>
                      <w:sz w:val="24"/>
                      <w:szCs w:val="24"/>
                      <w:lang w:eastAsia="zh-CN"/>
                    </w:rPr>
                    <w:t>300mm</w:t>
                  </w:r>
                  <w:proofErr w:type="gramStart"/>
                  <w:r>
                    <w:rPr>
                      <w:rFonts w:ascii="Times New Roman" w:hAnsi="Times New Roman" w:hint="eastAsia"/>
                      <w:b w:val="0"/>
                      <w:bCs w:val="0"/>
                      <w:spacing w:val="-6"/>
                      <w:sz w:val="24"/>
                      <w:szCs w:val="24"/>
                      <w:lang w:eastAsia="zh-CN"/>
                    </w:rPr>
                    <w:t>钡</w:t>
                  </w:r>
                  <w:proofErr w:type="gramEnd"/>
                  <w:r>
                    <w:rPr>
                      <w:rFonts w:ascii="Times New Roman" w:hAnsi="Times New Roman" w:hint="eastAsia"/>
                      <w:b w:val="0"/>
                      <w:bCs w:val="0"/>
                      <w:spacing w:val="-6"/>
                      <w:sz w:val="24"/>
                      <w:szCs w:val="24"/>
                      <w:lang w:eastAsia="zh-CN"/>
                    </w:rPr>
                    <w:t>水泥防护层</w:t>
                  </w:r>
                </w:p>
              </w:tc>
              <w:tc>
                <w:tcPr>
                  <w:tcW w:w="1011" w:type="pct"/>
                  <w:vAlign w:val="center"/>
                </w:tcPr>
                <w:p w:rsidR="00410244" w:rsidRDefault="00B96514">
                  <w:pPr>
                    <w:keepNext/>
                    <w:keepLines/>
                    <w:spacing w:line="360" w:lineRule="auto"/>
                    <w:jc w:val="center"/>
                    <w:rPr>
                      <w:rFonts w:ascii="Times New Roman" w:hAnsi="Times New Roman" w:cs="Times New Roman"/>
                      <w:spacing w:val="-6"/>
                      <w:sz w:val="24"/>
                      <w:szCs w:val="24"/>
                      <w:lang w:eastAsia="zh-CN"/>
                    </w:rPr>
                  </w:pPr>
                  <w:r>
                    <w:rPr>
                      <w:rFonts w:ascii="Times New Roman" w:hAnsi="Times New Roman" w:cs="Times New Roman" w:hint="eastAsia"/>
                      <w:sz w:val="24"/>
                      <w:szCs w:val="24"/>
                      <w:lang w:eastAsia="zh-CN"/>
                    </w:rPr>
                    <w:t>5.34</w:t>
                  </w:r>
                  <w:r>
                    <w:rPr>
                      <w:rFonts w:ascii="Arial" w:hAnsi="Arial" w:cs="Arial"/>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5</w:t>
                  </w:r>
                </w:p>
              </w:tc>
              <w:tc>
                <w:tcPr>
                  <w:tcW w:w="774"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3.2</w:t>
                  </w:r>
                  <w:r>
                    <w:rPr>
                      <w:rFonts w:ascii="Arial" w:hAnsi="Arial" w:cs="Arial"/>
                      <w:sz w:val="24"/>
                      <w:szCs w:val="24"/>
                      <w:lang w:eastAsia="zh-CN"/>
                    </w:rPr>
                    <w:t>×</w:t>
                  </w:r>
                  <w:r>
                    <w:rPr>
                      <w:rFonts w:ascii="Times New Roman" w:hAnsi="Times New Roman" w:cs="Times New Roman" w:hint="eastAsia"/>
                      <w:sz w:val="24"/>
                      <w:szCs w:val="24"/>
                      <w:lang w:eastAsia="zh-CN"/>
                    </w:rPr>
                    <w:t>10</w:t>
                  </w:r>
                  <w:r>
                    <w:rPr>
                      <w:rFonts w:ascii="Times New Roman" w:hAnsi="Times New Roman" w:cs="Times New Roman" w:hint="eastAsia"/>
                      <w:sz w:val="24"/>
                      <w:szCs w:val="24"/>
                      <w:vertAlign w:val="superscript"/>
                      <w:lang w:eastAsia="zh-CN"/>
                    </w:rPr>
                    <w:t>-4</w:t>
                  </w:r>
                </w:p>
              </w:tc>
              <w:tc>
                <w:tcPr>
                  <w:tcW w:w="548" w:type="pct"/>
                  <w:vAlign w:val="center"/>
                </w:tcPr>
                <w:p w:rsidR="00410244" w:rsidRDefault="00B96514">
                  <w:pPr>
                    <w:pStyle w:val="4"/>
                    <w:spacing w:before="0" w:after="0" w:line="360" w:lineRule="auto"/>
                    <w:jc w:val="center"/>
                    <w:outlineLvl w:val="3"/>
                    <w:rPr>
                      <w:rFonts w:ascii="Times New Roman" w:hAnsi="Times New Roman"/>
                      <w:b w:val="0"/>
                      <w:bCs w:val="0"/>
                      <w:sz w:val="24"/>
                      <w:szCs w:val="24"/>
                      <w:lang w:eastAsia="zh-CN"/>
                    </w:rPr>
                  </w:pPr>
                  <w:r>
                    <w:rPr>
                      <w:rFonts w:ascii="Times New Roman" w:hAnsi="Times New Roman" w:hint="eastAsia"/>
                      <w:b w:val="0"/>
                      <w:bCs w:val="0"/>
                      <w:sz w:val="24"/>
                      <w:szCs w:val="24"/>
                      <w:lang w:eastAsia="zh-CN"/>
                    </w:rPr>
                    <w:t>3</w:t>
                  </w:r>
                </w:p>
              </w:tc>
              <w:tc>
                <w:tcPr>
                  <w:tcW w:w="858" w:type="pct"/>
                  <w:vAlign w:val="center"/>
                </w:tcPr>
                <w:p w:rsidR="00410244" w:rsidRDefault="00B96514">
                  <w:pPr>
                    <w:keepNext/>
                    <w:keepLines/>
                    <w:spacing w:line="360" w:lineRule="auto"/>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100</w:t>
                  </w:r>
                </w:p>
              </w:tc>
            </w:tr>
          </w:tbl>
          <w:p w:rsidR="00410244" w:rsidRDefault="00B96514">
            <w:pPr>
              <w:pStyle w:val="TableParagraph"/>
              <w:spacing w:line="360" w:lineRule="auto"/>
              <w:ind w:firstLineChars="200" w:firstLine="464"/>
              <w:rPr>
                <w:spacing w:val="-4"/>
                <w:sz w:val="24"/>
                <w:lang w:eastAsia="zh-CN"/>
              </w:rPr>
            </w:pPr>
            <w:r>
              <w:rPr>
                <w:rFonts w:ascii="Calibri" w:hAnsi="Calibri" w:cs="Calibri"/>
                <w:spacing w:val="-4"/>
                <w:sz w:val="24"/>
                <w:lang w:eastAsia="zh-CN"/>
              </w:rPr>
              <w:t>①</w:t>
            </w:r>
            <w:r>
              <w:rPr>
                <w:rFonts w:hint="eastAsia"/>
                <w:spacing w:val="-4"/>
                <w:sz w:val="24"/>
                <w:lang w:eastAsia="zh-CN"/>
              </w:rPr>
              <w:t>探伤室东墙、西墙屏蔽辐射剂量估算</w:t>
            </w:r>
          </w:p>
          <w:p w:rsidR="00410244" w:rsidRDefault="00B96514" w:rsidP="008F56B7">
            <w:pPr>
              <w:pStyle w:val="TableParagraph"/>
              <w:spacing w:line="360" w:lineRule="auto"/>
              <w:ind w:firstLineChars="200" w:firstLine="480"/>
              <w:rPr>
                <w:spacing w:val="-4"/>
                <w:sz w:val="24"/>
                <w:lang w:eastAsia="zh-CN"/>
              </w:rPr>
            </w:pPr>
            <w:r>
              <w:rPr>
                <w:rFonts w:hint="eastAsia"/>
                <w:spacing w:val="-4"/>
                <w:position w:val="-24"/>
                <w:sz w:val="24"/>
                <w:lang w:eastAsia="zh-CN"/>
              </w:rPr>
              <w:object w:dxaOrig="4660" w:dyaOrig="660">
                <v:shape id="_x0000_i1029" type="#_x0000_t75" style="width:233pt;height:33pt" o:ole="">
                  <v:imagedata r:id="rId28" o:title=""/>
                </v:shape>
                <o:OLEObject Type="Embed" ProgID="Equation.3" ShapeID="_x0000_i1029" DrawAspect="Content" ObjectID="_1647357995" r:id="rId29"/>
              </w:object>
            </w:r>
            <w:r>
              <w:rPr>
                <w:rFonts w:ascii="Times New Roman" w:hAnsi="Times New Roman" w:cs="Times New Roman"/>
                <w:position w:val="-4"/>
                <w:sz w:val="21"/>
                <w:szCs w:val="21"/>
                <w:lang w:eastAsia="zh-CN"/>
              </w:rPr>
              <w:t>(</w:t>
            </w:r>
            <w:proofErr w:type="spellStart"/>
            <w:r>
              <w:rPr>
                <w:rFonts w:ascii="Times New Roman" w:hAnsi="Times New Roman" w:cs="Times New Roman"/>
                <w:position w:val="-4"/>
                <w:sz w:val="21"/>
                <w:szCs w:val="21"/>
                <w:lang w:eastAsia="zh-CN"/>
              </w:rPr>
              <w:t>μsv·h</w:t>
            </w:r>
            <w:proofErr w:type="spellEnd"/>
            <w:r>
              <w:rPr>
                <w:rFonts w:ascii="Times New Roman" w:hAnsi="Times New Roman" w:cs="Times New Roman"/>
                <w:position w:val="-4"/>
                <w:sz w:val="21"/>
                <w:szCs w:val="21"/>
                <w:lang w:eastAsia="zh-CN"/>
              </w:rPr>
              <w:t>)</w:t>
            </w:r>
          </w:p>
          <w:p w:rsidR="00410244" w:rsidRDefault="00B96514">
            <w:pPr>
              <w:pStyle w:val="TableParagraph"/>
              <w:spacing w:line="360" w:lineRule="auto"/>
              <w:ind w:firstLineChars="200" w:firstLine="464"/>
              <w:rPr>
                <w:spacing w:val="-4"/>
                <w:sz w:val="24"/>
                <w:lang w:eastAsia="zh-CN"/>
              </w:rPr>
            </w:pPr>
            <w:r>
              <w:rPr>
                <w:rFonts w:ascii="Calibri" w:hAnsi="Calibri" w:cs="Calibri"/>
                <w:spacing w:val="-4"/>
                <w:sz w:val="24"/>
                <w:lang w:eastAsia="zh-CN"/>
              </w:rPr>
              <w:t>②</w:t>
            </w:r>
            <w:r>
              <w:rPr>
                <w:rFonts w:hint="eastAsia"/>
                <w:spacing w:val="-4"/>
                <w:sz w:val="24"/>
                <w:lang w:eastAsia="zh-CN"/>
              </w:rPr>
              <w:t>探伤室南、北墙屏蔽辐射剂量估算</w:t>
            </w:r>
          </w:p>
          <w:p w:rsidR="00410244" w:rsidRDefault="00B96514" w:rsidP="008F56B7">
            <w:pPr>
              <w:pStyle w:val="TableParagraph"/>
              <w:spacing w:line="360" w:lineRule="auto"/>
              <w:ind w:firstLineChars="200" w:firstLine="480"/>
              <w:rPr>
                <w:spacing w:val="-4"/>
                <w:sz w:val="24"/>
                <w:lang w:eastAsia="zh-CN"/>
              </w:rPr>
            </w:pPr>
            <w:r>
              <w:rPr>
                <w:rFonts w:hint="eastAsia"/>
                <w:spacing w:val="-4"/>
                <w:position w:val="-24"/>
                <w:sz w:val="24"/>
                <w:lang w:eastAsia="zh-CN"/>
              </w:rPr>
              <w:object w:dxaOrig="4660" w:dyaOrig="660">
                <v:shape id="_x0000_i1030" type="#_x0000_t75" style="width:233pt;height:33pt" o:ole="">
                  <v:imagedata r:id="rId30" o:title=""/>
                </v:shape>
                <o:OLEObject Type="Embed" ProgID="Equation.3" ShapeID="_x0000_i1030" DrawAspect="Content" ObjectID="_1647357996" r:id="rId31"/>
              </w:object>
            </w:r>
            <w:r>
              <w:rPr>
                <w:rFonts w:ascii="Times New Roman" w:hAnsi="Times New Roman" w:cs="Times New Roman"/>
                <w:position w:val="-4"/>
                <w:sz w:val="21"/>
                <w:szCs w:val="21"/>
                <w:lang w:eastAsia="zh-CN"/>
              </w:rPr>
              <w:t>(</w:t>
            </w:r>
            <w:proofErr w:type="spellStart"/>
            <w:r>
              <w:rPr>
                <w:rFonts w:ascii="Times New Roman" w:hAnsi="Times New Roman" w:cs="Times New Roman"/>
                <w:position w:val="-4"/>
                <w:sz w:val="21"/>
                <w:szCs w:val="21"/>
                <w:lang w:eastAsia="zh-CN"/>
              </w:rPr>
              <w:t>μsv·h</w:t>
            </w:r>
            <w:proofErr w:type="spellEnd"/>
            <w:r>
              <w:rPr>
                <w:rFonts w:ascii="Times New Roman" w:hAnsi="Times New Roman" w:cs="Times New Roman"/>
                <w:position w:val="-4"/>
                <w:sz w:val="21"/>
                <w:szCs w:val="21"/>
                <w:lang w:eastAsia="zh-CN"/>
              </w:rPr>
              <w:t>)</w:t>
            </w:r>
          </w:p>
          <w:p w:rsidR="00410244" w:rsidRDefault="00B96514">
            <w:pPr>
              <w:pStyle w:val="TableParagraph"/>
              <w:spacing w:line="360" w:lineRule="auto"/>
              <w:ind w:firstLineChars="200" w:firstLine="464"/>
              <w:rPr>
                <w:spacing w:val="-4"/>
                <w:sz w:val="24"/>
                <w:lang w:eastAsia="zh-CN"/>
              </w:rPr>
            </w:pPr>
            <w:r>
              <w:rPr>
                <w:rFonts w:ascii="Calibri" w:hAnsi="Calibri" w:cs="Calibri"/>
                <w:spacing w:val="-4"/>
                <w:sz w:val="24"/>
                <w:lang w:eastAsia="zh-CN"/>
              </w:rPr>
              <w:t>③</w:t>
            </w:r>
            <w:r>
              <w:rPr>
                <w:rFonts w:hint="eastAsia"/>
                <w:spacing w:val="-4"/>
                <w:sz w:val="24"/>
                <w:lang w:eastAsia="zh-CN"/>
              </w:rPr>
              <w:t>人员防护门、工件防护门屏蔽辐射剂量估算</w:t>
            </w:r>
          </w:p>
          <w:p w:rsidR="00410244" w:rsidRDefault="00B96514" w:rsidP="008F56B7">
            <w:pPr>
              <w:pStyle w:val="TableParagraph"/>
              <w:spacing w:line="360" w:lineRule="auto"/>
              <w:ind w:firstLineChars="200" w:firstLine="480"/>
              <w:rPr>
                <w:spacing w:val="-4"/>
                <w:sz w:val="24"/>
                <w:lang w:eastAsia="zh-CN"/>
              </w:rPr>
            </w:pPr>
            <w:r>
              <w:rPr>
                <w:rFonts w:hint="eastAsia"/>
                <w:spacing w:val="-4"/>
                <w:position w:val="-24"/>
                <w:sz w:val="24"/>
                <w:lang w:eastAsia="zh-CN"/>
              </w:rPr>
              <w:object w:dxaOrig="4660" w:dyaOrig="660">
                <v:shape id="_x0000_i1031" type="#_x0000_t75" style="width:233pt;height:33pt" o:ole="">
                  <v:imagedata r:id="rId32" o:title=""/>
                </v:shape>
                <o:OLEObject Type="Embed" ProgID="Equation.3" ShapeID="_x0000_i1031" DrawAspect="Content" ObjectID="_1647357997" r:id="rId33"/>
              </w:object>
            </w:r>
            <w:r>
              <w:rPr>
                <w:rFonts w:ascii="Times New Roman" w:hAnsi="Times New Roman" w:cs="Times New Roman"/>
                <w:position w:val="-4"/>
                <w:sz w:val="21"/>
                <w:szCs w:val="21"/>
                <w:lang w:eastAsia="zh-CN"/>
              </w:rPr>
              <w:t>(</w:t>
            </w:r>
            <w:proofErr w:type="spellStart"/>
            <w:r>
              <w:rPr>
                <w:rFonts w:ascii="Times New Roman" w:hAnsi="Times New Roman" w:cs="Times New Roman"/>
                <w:position w:val="-4"/>
                <w:sz w:val="21"/>
                <w:szCs w:val="21"/>
                <w:lang w:eastAsia="zh-CN"/>
              </w:rPr>
              <w:t>μsv·h</w:t>
            </w:r>
            <w:proofErr w:type="spellEnd"/>
            <w:r>
              <w:rPr>
                <w:rFonts w:ascii="Times New Roman" w:hAnsi="Times New Roman" w:cs="Times New Roman"/>
                <w:position w:val="-4"/>
                <w:sz w:val="21"/>
                <w:szCs w:val="21"/>
                <w:lang w:eastAsia="zh-CN"/>
              </w:rPr>
              <w:t>)</w:t>
            </w:r>
          </w:p>
          <w:p w:rsidR="00410244" w:rsidRDefault="00B96514">
            <w:pPr>
              <w:pStyle w:val="TableParagraph"/>
              <w:spacing w:line="360" w:lineRule="auto"/>
              <w:ind w:firstLineChars="200" w:firstLine="464"/>
              <w:rPr>
                <w:spacing w:val="-4"/>
                <w:sz w:val="24"/>
                <w:lang w:eastAsia="zh-CN"/>
              </w:rPr>
            </w:pPr>
            <w:r>
              <w:rPr>
                <w:rFonts w:hint="eastAsia"/>
                <w:spacing w:val="-4"/>
                <w:sz w:val="24"/>
                <w:lang w:eastAsia="zh-CN"/>
              </w:rPr>
              <w:t>④屋顶屏蔽辐射剂量估算</w:t>
            </w:r>
          </w:p>
          <w:p w:rsidR="00410244" w:rsidRDefault="00B96514" w:rsidP="008F56B7">
            <w:pPr>
              <w:pStyle w:val="TableParagraph"/>
              <w:spacing w:line="360" w:lineRule="auto"/>
              <w:ind w:firstLineChars="200" w:firstLine="480"/>
              <w:rPr>
                <w:spacing w:val="-4"/>
                <w:sz w:val="24"/>
                <w:lang w:eastAsia="zh-CN"/>
              </w:rPr>
            </w:pPr>
            <w:r>
              <w:rPr>
                <w:rFonts w:hint="eastAsia"/>
                <w:spacing w:val="-4"/>
                <w:position w:val="-24"/>
                <w:sz w:val="24"/>
                <w:lang w:eastAsia="zh-CN"/>
              </w:rPr>
              <w:object w:dxaOrig="4500" w:dyaOrig="660">
                <v:shape id="_x0000_i1032" type="#_x0000_t75" style="width:225pt;height:33pt" o:ole="">
                  <v:imagedata r:id="rId34" o:title=""/>
                </v:shape>
                <o:OLEObject Type="Embed" ProgID="Equation.3" ShapeID="_x0000_i1032" DrawAspect="Content" ObjectID="_1647357998" r:id="rId35"/>
              </w:object>
            </w:r>
            <w:r>
              <w:rPr>
                <w:rFonts w:ascii="Times New Roman" w:hAnsi="Times New Roman" w:cs="Times New Roman"/>
                <w:position w:val="-4"/>
                <w:sz w:val="21"/>
                <w:szCs w:val="21"/>
                <w:lang w:eastAsia="zh-CN"/>
              </w:rPr>
              <w:t>(</w:t>
            </w:r>
            <w:proofErr w:type="spellStart"/>
            <w:r>
              <w:rPr>
                <w:rFonts w:ascii="Times New Roman" w:hAnsi="Times New Roman" w:cs="Times New Roman"/>
                <w:position w:val="-4"/>
                <w:sz w:val="21"/>
                <w:szCs w:val="21"/>
                <w:lang w:eastAsia="zh-CN"/>
              </w:rPr>
              <w:t>μsv·h</w:t>
            </w:r>
            <w:proofErr w:type="spellEnd"/>
            <w:r>
              <w:rPr>
                <w:rFonts w:ascii="Times New Roman" w:hAnsi="Times New Roman" w:cs="Times New Roman"/>
                <w:position w:val="-4"/>
                <w:sz w:val="21"/>
                <w:szCs w:val="21"/>
                <w:lang w:eastAsia="zh-CN"/>
              </w:rPr>
              <w:t>)</w:t>
            </w:r>
          </w:p>
          <w:p w:rsidR="00410244" w:rsidRDefault="00B96514">
            <w:pPr>
              <w:pStyle w:val="TableParagraph"/>
              <w:spacing w:line="360" w:lineRule="auto"/>
              <w:ind w:firstLineChars="200" w:firstLine="464"/>
              <w:rPr>
                <w:rFonts w:ascii="Times New Roman" w:hAnsi="Times New Roman" w:cs="Times New Roman"/>
                <w:spacing w:val="-4"/>
                <w:sz w:val="24"/>
                <w:lang w:eastAsia="zh-CN"/>
              </w:rPr>
            </w:pPr>
            <w:r>
              <w:rPr>
                <w:spacing w:val="-4"/>
                <w:sz w:val="24"/>
                <w:lang w:eastAsia="zh-CN"/>
              </w:rPr>
              <w:t>通过</w:t>
            </w:r>
            <w:r>
              <w:rPr>
                <w:rFonts w:hint="eastAsia"/>
                <w:spacing w:val="-4"/>
                <w:sz w:val="24"/>
                <w:lang w:eastAsia="zh-CN"/>
              </w:rPr>
              <w:t>剂量估算</w:t>
            </w:r>
            <w:r>
              <w:rPr>
                <w:spacing w:val="-4"/>
                <w:sz w:val="24"/>
                <w:lang w:eastAsia="zh-CN"/>
              </w:rPr>
              <w:t>结果，</w:t>
            </w:r>
            <w:r>
              <w:rPr>
                <w:rFonts w:hint="eastAsia"/>
                <w:spacing w:val="-4"/>
                <w:sz w:val="24"/>
                <w:lang w:eastAsia="zh-CN"/>
              </w:rPr>
              <w:t>预估最大值为</w:t>
            </w:r>
            <w:r>
              <w:rPr>
                <w:rFonts w:ascii="Times New Roman" w:hAnsi="Times New Roman" w:cs="Times New Roman"/>
                <w:spacing w:val="-4"/>
                <w:sz w:val="24"/>
                <w:lang w:eastAsia="zh-CN"/>
              </w:rPr>
              <w:t>1.48</w:t>
            </w:r>
            <w:r>
              <w:rPr>
                <w:rFonts w:ascii="Times New Roman" w:hAnsi="Times New Roman" w:cs="Times New Roman"/>
                <w:sz w:val="24"/>
                <w:lang w:eastAsia="zh-CN"/>
              </w:rPr>
              <w:t>μSv/h</w:t>
            </w:r>
            <w:r>
              <w:rPr>
                <w:rFonts w:ascii="Times New Roman" w:hAnsi="Times New Roman" w:cs="Times New Roman"/>
                <w:sz w:val="24"/>
                <w:lang w:eastAsia="zh-CN"/>
              </w:rPr>
              <w:t>，满足关注</w:t>
            </w:r>
            <w:proofErr w:type="gramStart"/>
            <w:r>
              <w:rPr>
                <w:rFonts w:ascii="Times New Roman" w:hAnsi="Times New Roman" w:cs="Times New Roman"/>
                <w:sz w:val="24"/>
                <w:lang w:eastAsia="zh-CN"/>
              </w:rPr>
              <w:t>点最高</w:t>
            </w:r>
            <w:proofErr w:type="gramEnd"/>
            <w:r>
              <w:rPr>
                <w:rFonts w:ascii="Times New Roman" w:hAnsi="Times New Roman" w:cs="Times New Roman"/>
                <w:sz w:val="24"/>
                <w:lang w:eastAsia="zh-CN"/>
              </w:rPr>
              <w:t>剂量当量率参考控制水平不大于</w:t>
            </w:r>
            <w:r>
              <w:rPr>
                <w:rFonts w:ascii="Times New Roman" w:hAnsi="Times New Roman" w:cs="Times New Roman"/>
                <w:sz w:val="24"/>
                <w:lang w:eastAsia="zh-CN"/>
              </w:rPr>
              <w:t>2.5μSv/h</w:t>
            </w:r>
            <w:r>
              <w:rPr>
                <w:rFonts w:ascii="Times New Roman" w:hAnsi="Times New Roman" w:cs="Times New Roman"/>
                <w:sz w:val="24"/>
                <w:lang w:eastAsia="zh-CN"/>
              </w:rPr>
              <w:t>的要求。</w:t>
            </w:r>
            <w:r>
              <w:rPr>
                <w:rFonts w:ascii="Times New Roman" w:hAnsi="Times New Roman" w:cs="Times New Roman"/>
                <w:spacing w:val="-4"/>
                <w:sz w:val="24"/>
                <w:lang w:eastAsia="zh-CN"/>
              </w:rPr>
              <w:t>室顶外的辐射剂量为</w:t>
            </w:r>
            <w:r>
              <w:rPr>
                <w:rFonts w:ascii="Times New Roman" w:hAnsi="Times New Roman" w:cs="Times New Roman"/>
                <w:sz w:val="24"/>
                <w:szCs w:val="24"/>
                <w:lang w:eastAsia="zh-CN"/>
              </w:rPr>
              <w:t>57</w:t>
            </w:r>
            <w:r>
              <w:rPr>
                <w:rFonts w:ascii="Times New Roman" w:hAnsi="Times New Roman" w:cs="Times New Roman"/>
                <w:spacing w:val="-4"/>
                <w:sz w:val="24"/>
                <w:lang w:eastAsia="zh-CN"/>
              </w:rPr>
              <w:t>μsv·h</w:t>
            </w:r>
            <w:r>
              <w:rPr>
                <w:rFonts w:ascii="Times New Roman" w:hAnsi="Times New Roman" w:cs="Times New Roman"/>
                <w:spacing w:val="-4"/>
                <w:sz w:val="24"/>
                <w:lang w:eastAsia="zh-CN"/>
              </w:rPr>
              <w:t>，</w:t>
            </w:r>
            <w:r>
              <w:rPr>
                <w:rFonts w:hint="eastAsia"/>
                <w:spacing w:val="-4"/>
                <w:sz w:val="24"/>
                <w:lang w:eastAsia="zh-CN"/>
              </w:rPr>
              <w:t>本项目探伤室顶不需要人员到达，满足</w:t>
            </w:r>
            <w:r>
              <w:rPr>
                <w:sz w:val="24"/>
                <w:szCs w:val="24"/>
                <w:lang w:eastAsia="zh-CN"/>
              </w:rPr>
              <w:t>对不需要人员到达的探伤室顶,探伤室顶外表面</w:t>
            </w:r>
            <w:r>
              <w:rPr>
                <w:rFonts w:ascii="Times New Roman" w:hAnsi="Times New Roman" w:cs="Times New Roman"/>
                <w:sz w:val="24"/>
                <w:szCs w:val="24"/>
                <w:lang w:eastAsia="zh-CN"/>
              </w:rPr>
              <w:t>30cm</w:t>
            </w:r>
            <w:r>
              <w:rPr>
                <w:rFonts w:ascii="Times New Roman" w:hAnsi="Times New Roman" w:cs="Times New Roman"/>
                <w:sz w:val="24"/>
                <w:szCs w:val="24"/>
                <w:lang w:eastAsia="zh-CN"/>
              </w:rPr>
              <w:t>处的剂量率参考控制水平通常可取为</w:t>
            </w:r>
            <w:r>
              <w:rPr>
                <w:rFonts w:ascii="Times New Roman" w:hAnsi="Times New Roman" w:cs="Times New Roman"/>
                <w:sz w:val="24"/>
                <w:szCs w:val="24"/>
                <w:lang w:eastAsia="zh-CN"/>
              </w:rPr>
              <w:t>100</w:t>
            </w:r>
            <w:r>
              <w:rPr>
                <w:rFonts w:ascii="Times New Roman" w:hAnsi="Times New Roman" w:cs="Times New Roman"/>
                <w:sz w:val="24"/>
                <w:lang w:eastAsia="zh-CN"/>
              </w:rPr>
              <w:t>μSv/h</w:t>
            </w:r>
            <w:r>
              <w:rPr>
                <w:rFonts w:ascii="Times New Roman" w:hAnsi="Times New Roman" w:cs="Times New Roman"/>
                <w:sz w:val="24"/>
                <w:lang w:eastAsia="zh-CN"/>
              </w:rPr>
              <w:t>的要求。均</w:t>
            </w:r>
            <w:r>
              <w:rPr>
                <w:rFonts w:ascii="Times New Roman" w:hAnsi="Times New Roman" w:cs="Times New Roman"/>
                <w:spacing w:val="-4"/>
                <w:sz w:val="24"/>
                <w:lang w:eastAsia="zh-CN"/>
              </w:rPr>
              <w:t>满足《工业</w:t>
            </w:r>
            <w:r>
              <w:rPr>
                <w:rFonts w:ascii="Times New Roman" w:hAnsi="Times New Roman" w:cs="Times New Roman"/>
                <w:spacing w:val="-4"/>
                <w:sz w:val="24"/>
                <w:lang w:eastAsia="zh-CN"/>
              </w:rPr>
              <w:t>X</w:t>
            </w:r>
            <w:r>
              <w:rPr>
                <w:rFonts w:ascii="Times New Roman" w:hAnsi="Times New Roman" w:cs="Times New Roman"/>
                <w:spacing w:val="-4"/>
                <w:sz w:val="24"/>
                <w:lang w:eastAsia="zh-CN"/>
              </w:rPr>
              <w:t>射线探伤放射防护要求》（</w:t>
            </w:r>
            <w:r>
              <w:rPr>
                <w:rFonts w:ascii="Times New Roman" w:hAnsi="Times New Roman" w:cs="Times New Roman"/>
                <w:spacing w:val="-4"/>
                <w:sz w:val="24"/>
                <w:lang w:eastAsia="zh-CN"/>
              </w:rPr>
              <w:t>GBZ117-2015</w:t>
            </w:r>
            <w:r>
              <w:rPr>
                <w:rFonts w:ascii="Times New Roman" w:hAnsi="Times New Roman" w:cs="Times New Roman"/>
                <w:spacing w:val="-4"/>
                <w:sz w:val="24"/>
                <w:lang w:eastAsia="zh-CN"/>
              </w:rPr>
              <w:t>）标准限值要求。</w:t>
            </w:r>
          </w:p>
          <w:p w:rsidR="00410244" w:rsidRDefault="00B96514">
            <w:pPr>
              <w:spacing w:line="360" w:lineRule="auto"/>
              <w:ind w:firstLineChars="200" w:firstLine="464"/>
              <w:rPr>
                <w:spacing w:val="-4"/>
                <w:sz w:val="24"/>
                <w:lang w:eastAsia="zh-CN"/>
              </w:rPr>
            </w:pPr>
            <w:r>
              <w:rPr>
                <w:rFonts w:hint="eastAsia"/>
                <w:spacing w:val="-4"/>
                <w:sz w:val="24"/>
                <w:lang w:eastAsia="zh-CN"/>
              </w:rPr>
              <w:t>11.2.2年有效剂量估算</w:t>
            </w:r>
          </w:p>
          <w:p w:rsidR="00410244" w:rsidRDefault="00B96514">
            <w:pPr>
              <w:spacing w:line="360" w:lineRule="auto"/>
              <w:ind w:firstLineChars="200" w:firstLine="464"/>
              <w:rPr>
                <w:rFonts w:ascii="Times New Roman" w:hAnsi="Times New Roman" w:cs="Times New Roman"/>
                <w:sz w:val="24"/>
                <w:lang w:eastAsia="zh-CN"/>
              </w:rPr>
            </w:pPr>
            <w:r>
              <w:rPr>
                <w:rFonts w:ascii="Times New Roman" w:hAnsi="Times New Roman" w:cs="Times New Roman"/>
                <w:spacing w:val="-4"/>
                <w:sz w:val="24"/>
                <w:lang w:eastAsia="zh-CN"/>
              </w:rPr>
              <w:lastRenderedPageBreak/>
              <w:t>计算工作人员及公众成员所受到的照射剂量，</w:t>
            </w:r>
            <w:r>
              <w:rPr>
                <w:rFonts w:ascii="Times New Roman" w:hAnsi="Times New Roman" w:cs="Times New Roman"/>
                <w:spacing w:val="-4"/>
                <w:sz w:val="24"/>
                <w:lang w:eastAsia="zh-CN"/>
              </w:rPr>
              <w:t>X</w:t>
            </w:r>
            <w:r>
              <w:rPr>
                <w:rFonts w:ascii="Times New Roman" w:hAnsi="Times New Roman" w:cs="Times New Roman"/>
                <w:spacing w:val="-4"/>
                <w:sz w:val="24"/>
                <w:lang w:eastAsia="zh-CN"/>
              </w:rPr>
              <w:t>射线产生的人均年有效剂量按下列公式计算：</w:t>
            </w:r>
          </w:p>
          <w:p w:rsidR="00410244" w:rsidRDefault="00B96514">
            <w:pPr>
              <w:pStyle w:val="4"/>
              <w:spacing w:before="0" w:after="0" w:line="360" w:lineRule="auto"/>
              <w:outlineLvl w:val="3"/>
              <w:rPr>
                <w:rFonts w:ascii="Times New Roman" w:hAnsi="Times New Roman"/>
              </w:rPr>
            </w:pPr>
            <w:r>
              <w:rPr>
                <w:rFonts w:ascii="Times New Roman" w:hAnsi="Times New Roman"/>
                <w:position w:val="-12"/>
                <w:sz w:val="24"/>
                <w:lang w:eastAsia="zh-CN"/>
              </w:rPr>
              <w:t xml:space="preserve">      </w:t>
            </w:r>
            <w:r>
              <w:rPr>
                <w:rFonts w:ascii="Times New Roman" w:hAnsi="Times New Roman"/>
                <w:position w:val="-12"/>
                <w:sz w:val="24"/>
                <w:lang w:val="en-GB"/>
              </w:rPr>
              <w:object w:dxaOrig="2070" w:dyaOrig="376">
                <v:shape id="_x0000_i1033" type="#_x0000_t75" style="width:103.5pt;height:18.8pt" o:ole="">
                  <v:imagedata r:id="rId36" o:title=""/>
                </v:shape>
                <o:OLEObject Type="Embed" ProgID="Equation.3" ShapeID="_x0000_i1033" DrawAspect="Content" ObjectID="_1647357999" r:id="rId37"/>
              </w:object>
            </w:r>
          </w:p>
          <w:p w:rsidR="00410244" w:rsidRDefault="00B96514">
            <w:pPr>
              <w:adjustRightInd w:val="0"/>
              <w:snapToGrid w:val="0"/>
              <w:spacing w:line="360" w:lineRule="auto"/>
              <w:jc w:val="left"/>
              <w:textAlignment w:val="baseline"/>
              <w:rPr>
                <w:rFonts w:ascii="Times New Roman" w:hAnsi="Times New Roman" w:cs="Times New Roman"/>
                <w:sz w:val="24"/>
                <w:lang w:val="en-GB" w:eastAsia="zh-CN"/>
              </w:rPr>
            </w:pPr>
            <w:r>
              <w:rPr>
                <w:rFonts w:ascii="Times New Roman" w:hAnsi="Times New Roman" w:cs="Times New Roman"/>
                <w:sz w:val="24"/>
                <w:lang w:eastAsia="zh-CN"/>
              </w:rPr>
              <w:t>其中</w:t>
            </w:r>
            <w:r>
              <w:rPr>
                <w:rFonts w:ascii="Times New Roman" w:hAnsi="Times New Roman" w:cs="Times New Roman"/>
                <w:sz w:val="24"/>
                <w:lang w:eastAsia="zh-CN"/>
              </w:rPr>
              <w:t xml:space="preserve">: </w:t>
            </w:r>
            <w:r>
              <w:rPr>
                <w:rFonts w:ascii="Times New Roman" w:hAnsi="Times New Roman" w:cs="Times New Roman"/>
                <w:position w:val="-10"/>
              </w:rPr>
              <w:object w:dxaOrig="311" w:dyaOrig="376">
                <v:shape id="_x0000_i1034" type="#_x0000_t75" style="width:15.55pt;height:18.8pt" o:ole="">
                  <v:imagedata r:id="rId38" o:title=""/>
                </v:shape>
                <o:OLEObject Type="Embed" ProgID="Equation.3" ShapeID="_x0000_i1034" DrawAspect="Content" ObjectID="_1647358000" r:id="rId39"/>
              </w:object>
            </w:r>
            <w:r>
              <w:rPr>
                <w:rFonts w:ascii="Times New Roman" w:hAnsi="Times New Roman" w:cs="Times New Roman"/>
                <w:sz w:val="24"/>
                <w:lang w:eastAsia="zh-CN"/>
              </w:rPr>
              <w:t>—</w:t>
            </w:r>
            <w:r>
              <w:rPr>
                <w:rFonts w:ascii="Times New Roman" w:hAnsi="Times New Roman" w:cs="Times New Roman"/>
                <w:sz w:val="24"/>
                <w:lang w:val="en-GB" w:eastAsia="zh-CN"/>
              </w:rPr>
              <w:t>X</w:t>
            </w:r>
            <w:r>
              <w:rPr>
                <w:rFonts w:ascii="Times New Roman" w:hAnsi="Times New Roman" w:cs="Times New Roman"/>
                <w:sz w:val="24"/>
                <w:lang w:val="en-GB" w:eastAsia="zh-CN"/>
              </w:rPr>
              <w:t>射线外照射人均有效剂量当量，</w:t>
            </w:r>
            <w:proofErr w:type="spellStart"/>
            <w:r>
              <w:rPr>
                <w:rFonts w:ascii="Times New Roman" w:hAnsi="Times New Roman" w:cs="Times New Roman"/>
                <w:sz w:val="24"/>
                <w:lang w:val="en-GB" w:eastAsia="zh-CN"/>
              </w:rPr>
              <w:t>mSv</w:t>
            </w:r>
            <w:proofErr w:type="spellEnd"/>
            <w:r>
              <w:rPr>
                <w:rFonts w:ascii="Times New Roman" w:hAnsi="Times New Roman" w:cs="Times New Roman"/>
                <w:sz w:val="24"/>
                <w:lang w:eastAsia="zh-CN"/>
              </w:rPr>
              <w:t>/a</w:t>
            </w:r>
            <w:r>
              <w:rPr>
                <w:rFonts w:ascii="Times New Roman" w:hAnsi="Times New Roman" w:cs="Times New Roman"/>
                <w:sz w:val="24"/>
                <w:lang w:val="en-GB" w:eastAsia="zh-CN"/>
              </w:rPr>
              <w:t>；</w:t>
            </w:r>
          </w:p>
          <w:p w:rsidR="00410244" w:rsidRDefault="00B96514">
            <w:pPr>
              <w:adjustRightInd w:val="0"/>
              <w:snapToGrid w:val="0"/>
              <w:spacing w:line="360" w:lineRule="auto"/>
              <w:ind w:firstLineChars="300" w:firstLine="660"/>
              <w:jc w:val="left"/>
              <w:textAlignment w:val="baseline"/>
              <w:rPr>
                <w:rFonts w:ascii="Times New Roman" w:hAnsi="Times New Roman" w:cs="Times New Roman"/>
                <w:sz w:val="24"/>
                <w:lang w:val="en-GB" w:eastAsia="zh-CN"/>
              </w:rPr>
            </w:pPr>
            <w:r>
              <w:rPr>
                <w:rFonts w:ascii="Times New Roman" w:hAnsi="Times New Roman" w:cs="Times New Roman"/>
                <w:position w:val="-12"/>
              </w:rPr>
              <w:object w:dxaOrig="443" w:dyaOrig="376">
                <v:shape id="_x0000_i1035" type="#_x0000_t75" style="width:22.15pt;height:18.8pt" o:ole="">
                  <v:imagedata r:id="rId40" o:title=""/>
                </v:shape>
                <o:OLEObject Type="Embed" ProgID="Equation.3" ShapeID="_x0000_i1035" DrawAspect="Content" ObjectID="_1647358001" r:id="rId41"/>
              </w:object>
            </w:r>
            <w:r>
              <w:rPr>
                <w:rFonts w:ascii="Times New Roman" w:hAnsi="Times New Roman" w:cs="Times New Roman"/>
                <w:sz w:val="24"/>
                <w:lang w:eastAsia="zh-CN"/>
              </w:rPr>
              <w:t>—</w:t>
            </w:r>
            <w:r>
              <w:rPr>
                <w:rFonts w:ascii="Times New Roman" w:hAnsi="Times New Roman" w:cs="Times New Roman"/>
                <w:sz w:val="24"/>
                <w:lang w:val="en-GB" w:eastAsia="zh-CN"/>
              </w:rPr>
              <w:t xml:space="preserve"> X</w:t>
            </w:r>
            <w:r>
              <w:rPr>
                <w:rFonts w:ascii="Times New Roman" w:hAnsi="Times New Roman" w:cs="Times New Roman"/>
                <w:sz w:val="24"/>
                <w:lang w:val="en-GB" w:eastAsia="zh-CN"/>
              </w:rPr>
              <w:t>射线空气吸收剂量率，</w:t>
            </w:r>
            <w:r>
              <w:rPr>
                <w:rFonts w:ascii="Times New Roman" w:hAnsi="Times New Roman" w:cs="Times New Roman"/>
                <w:sz w:val="24"/>
              </w:rPr>
              <w:t>μ</w:t>
            </w:r>
            <w:proofErr w:type="spellStart"/>
            <w:r>
              <w:rPr>
                <w:rFonts w:ascii="Times New Roman" w:hAnsi="Times New Roman" w:cs="Times New Roman"/>
                <w:sz w:val="24"/>
                <w:lang w:val="en-GB" w:eastAsia="zh-CN"/>
              </w:rPr>
              <w:t>Gy</w:t>
            </w:r>
            <w:proofErr w:type="spellEnd"/>
            <w:r>
              <w:rPr>
                <w:rFonts w:ascii="Times New Roman" w:hAnsi="Times New Roman" w:cs="Times New Roman"/>
                <w:sz w:val="24"/>
                <w:lang w:val="en-GB" w:eastAsia="zh-CN"/>
              </w:rPr>
              <w:t>/h</w:t>
            </w:r>
            <w:r>
              <w:rPr>
                <w:rFonts w:ascii="Times New Roman" w:hAnsi="Times New Roman" w:cs="Times New Roman"/>
                <w:sz w:val="24"/>
                <w:lang w:val="en-GB" w:eastAsia="zh-CN"/>
              </w:rPr>
              <w:t>；</w:t>
            </w:r>
          </w:p>
          <w:p w:rsidR="00410244" w:rsidRDefault="00B96514">
            <w:pPr>
              <w:adjustRightInd w:val="0"/>
              <w:snapToGrid w:val="0"/>
              <w:spacing w:line="360" w:lineRule="auto"/>
              <w:ind w:firstLineChars="300" w:firstLine="720"/>
              <w:jc w:val="left"/>
              <w:textAlignment w:val="baseline"/>
              <w:rPr>
                <w:rFonts w:ascii="Times New Roman" w:hAnsi="Times New Roman" w:cs="Times New Roman"/>
                <w:sz w:val="24"/>
                <w:lang w:val="en-GB" w:eastAsia="zh-CN"/>
              </w:rPr>
            </w:pPr>
            <w:r>
              <w:rPr>
                <w:rFonts w:ascii="Times New Roman" w:hAnsi="Times New Roman" w:cs="Times New Roman"/>
                <w:i/>
                <w:sz w:val="24"/>
                <w:lang w:val="en-GB" w:eastAsia="zh-CN"/>
              </w:rPr>
              <w:t>T</w:t>
            </w:r>
            <w:r>
              <w:rPr>
                <w:rFonts w:ascii="Times New Roman" w:hAnsi="Times New Roman" w:cs="Times New Roman"/>
                <w:sz w:val="24"/>
                <w:lang w:eastAsia="zh-CN"/>
              </w:rPr>
              <w:t>—</w:t>
            </w:r>
            <w:r>
              <w:rPr>
                <w:rFonts w:ascii="Times New Roman" w:hAnsi="Times New Roman" w:cs="Times New Roman"/>
                <w:sz w:val="24"/>
                <w:lang w:val="en-GB" w:eastAsia="zh-CN"/>
              </w:rPr>
              <w:t>居留因子；</w:t>
            </w:r>
          </w:p>
          <w:p w:rsidR="00410244" w:rsidRDefault="00B96514">
            <w:pPr>
              <w:adjustRightInd w:val="0"/>
              <w:snapToGrid w:val="0"/>
              <w:spacing w:line="360" w:lineRule="auto"/>
              <w:ind w:firstLineChars="300" w:firstLine="660"/>
              <w:jc w:val="left"/>
              <w:textAlignment w:val="baseline"/>
              <w:rPr>
                <w:rFonts w:ascii="Times New Roman" w:hAnsi="Times New Roman" w:cs="Times New Roman"/>
                <w:sz w:val="24"/>
                <w:lang w:val="en-GB" w:eastAsia="zh-CN"/>
              </w:rPr>
            </w:pPr>
            <w:r>
              <w:rPr>
                <w:rFonts w:ascii="Times New Roman" w:hAnsi="Times New Roman" w:cs="Times New Roman"/>
                <w:position w:val="-6"/>
              </w:rPr>
              <w:object w:dxaOrig="156" w:dyaOrig="246">
                <v:shape id="_x0000_i1036" type="#_x0000_t75" style="width:7.8pt;height:12.3pt" o:ole="">
                  <v:imagedata r:id="rId42" o:title=""/>
                </v:shape>
                <o:OLEObject Type="Embed" ProgID="Equation.3" ShapeID="_x0000_i1036" DrawAspect="Content" ObjectID="_1647358002" r:id="rId43"/>
              </w:object>
            </w:r>
            <w:r>
              <w:rPr>
                <w:rFonts w:ascii="Times New Roman" w:hAnsi="Times New Roman" w:cs="Times New Roman"/>
                <w:sz w:val="24"/>
                <w:lang w:eastAsia="zh-CN"/>
              </w:rPr>
              <w:t>—</w:t>
            </w:r>
            <w:r>
              <w:rPr>
                <w:rFonts w:ascii="Times New Roman" w:hAnsi="Times New Roman" w:cs="Times New Roman"/>
                <w:sz w:val="24"/>
                <w:lang w:val="en-GB" w:eastAsia="zh-CN"/>
              </w:rPr>
              <w:t>X</w:t>
            </w:r>
            <w:r>
              <w:rPr>
                <w:rFonts w:ascii="Times New Roman" w:hAnsi="Times New Roman" w:cs="Times New Roman"/>
                <w:sz w:val="24"/>
                <w:lang w:val="en-GB" w:eastAsia="zh-CN"/>
              </w:rPr>
              <w:t>射线年照射时间，</w:t>
            </w:r>
            <w:r>
              <w:rPr>
                <w:rFonts w:ascii="Times New Roman" w:hAnsi="Times New Roman" w:cs="Times New Roman"/>
                <w:sz w:val="24"/>
                <w:lang w:val="en-GB" w:eastAsia="zh-CN"/>
              </w:rPr>
              <w:t>h/a</w:t>
            </w:r>
            <w:r>
              <w:rPr>
                <w:rFonts w:ascii="Times New Roman" w:hAnsi="Times New Roman" w:cs="Times New Roman"/>
                <w:sz w:val="24"/>
                <w:lang w:val="en-GB" w:eastAsia="zh-CN"/>
              </w:rPr>
              <w:t>；年最大工作时间</w:t>
            </w:r>
            <w:r>
              <w:rPr>
                <w:rFonts w:ascii="Times New Roman" w:hAnsi="Times New Roman" w:cs="Times New Roman"/>
                <w:sz w:val="24"/>
                <w:lang w:eastAsia="zh-CN"/>
              </w:rPr>
              <w:t>540</w:t>
            </w:r>
            <w:r>
              <w:rPr>
                <w:rFonts w:ascii="Times New Roman" w:hAnsi="Times New Roman" w:cs="Times New Roman"/>
                <w:sz w:val="24"/>
                <w:lang w:val="en-GB" w:eastAsia="zh-CN"/>
              </w:rPr>
              <w:t>。</w:t>
            </w:r>
          </w:p>
          <w:p w:rsidR="00410244" w:rsidRDefault="00B96514">
            <w:pPr>
              <w:adjustRightInd w:val="0"/>
              <w:snapToGrid w:val="0"/>
              <w:spacing w:line="360" w:lineRule="auto"/>
              <w:ind w:firstLineChars="300" w:firstLine="660"/>
              <w:jc w:val="left"/>
              <w:textAlignment w:val="baseline"/>
              <w:rPr>
                <w:rFonts w:ascii="Times New Roman" w:hAnsi="Times New Roman" w:cs="Times New Roman"/>
                <w:sz w:val="24"/>
                <w:lang w:eastAsia="zh-CN"/>
              </w:rPr>
            </w:pPr>
            <w:r>
              <w:rPr>
                <w:rFonts w:ascii="Times New Roman" w:hAnsi="Times New Roman" w:cs="Times New Roman"/>
                <w:position w:val="-6"/>
              </w:rPr>
              <w:object w:dxaOrig="156" w:dyaOrig="246">
                <v:shape id="_x0000_i1037" type="#_x0000_t75" style="width:7.8pt;height:12.3pt" o:ole="">
                  <v:imagedata r:id="rId44" o:title=""/>
                </v:shape>
                <o:OLEObject Type="Embed" ProgID="Equation.3" ShapeID="_x0000_i1037" DrawAspect="Content" ObjectID="_1647358003" r:id="rId45"/>
              </w:object>
            </w:r>
            <w:r>
              <w:rPr>
                <w:rFonts w:ascii="Times New Roman" w:hAnsi="Times New Roman" w:cs="Times New Roman"/>
                <w:sz w:val="24"/>
                <w:lang w:eastAsia="zh-CN"/>
              </w:rPr>
              <w:t>—</w:t>
            </w:r>
            <w:r>
              <w:rPr>
                <w:rFonts w:ascii="Times New Roman" w:hAnsi="Times New Roman" w:cs="Times New Roman"/>
                <w:sz w:val="24"/>
                <w:lang w:val="en-GB" w:eastAsia="zh-CN"/>
              </w:rPr>
              <w:t>剂量换算系数，</w:t>
            </w:r>
            <w:proofErr w:type="spellStart"/>
            <w:r>
              <w:rPr>
                <w:rFonts w:ascii="Times New Roman" w:hAnsi="Times New Roman" w:cs="Times New Roman"/>
                <w:sz w:val="24"/>
                <w:lang w:val="en-GB" w:eastAsia="zh-CN"/>
              </w:rPr>
              <w:t>Sv</w:t>
            </w:r>
            <w:proofErr w:type="spellEnd"/>
            <w:r>
              <w:rPr>
                <w:rFonts w:ascii="Times New Roman" w:hAnsi="Times New Roman" w:cs="Times New Roman"/>
                <w:sz w:val="24"/>
                <w:lang w:val="en-GB" w:eastAsia="zh-CN"/>
              </w:rPr>
              <w:t>/</w:t>
            </w:r>
            <w:proofErr w:type="spellStart"/>
            <w:r>
              <w:rPr>
                <w:rFonts w:ascii="Times New Roman" w:hAnsi="Times New Roman" w:cs="Times New Roman"/>
                <w:sz w:val="24"/>
                <w:lang w:val="en-GB" w:eastAsia="zh-CN"/>
              </w:rPr>
              <w:t>Gy</w:t>
            </w:r>
            <w:proofErr w:type="spellEnd"/>
            <w:r>
              <w:rPr>
                <w:rFonts w:ascii="Times New Roman" w:hAnsi="Times New Roman" w:cs="Times New Roman"/>
                <w:sz w:val="24"/>
                <w:lang w:val="en-GB" w:eastAsia="zh-CN"/>
              </w:rPr>
              <w:t>，取</w:t>
            </w:r>
            <w:r>
              <w:rPr>
                <w:rFonts w:ascii="Times New Roman" w:hAnsi="Times New Roman" w:cs="Times New Roman"/>
                <w:sz w:val="24"/>
                <w:lang w:val="en-GB" w:eastAsia="zh-CN"/>
              </w:rPr>
              <w:t>1</w:t>
            </w:r>
            <w:r>
              <w:rPr>
                <w:rFonts w:ascii="Times New Roman" w:hAnsi="Times New Roman" w:cs="Times New Roman"/>
                <w:sz w:val="24"/>
                <w:lang w:val="en-GB" w:eastAsia="zh-CN"/>
              </w:rPr>
              <w:t>。</w:t>
            </w:r>
          </w:p>
          <w:p w:rsidR="00410244" w:rsidRDefault="00B96514">
            <w:pPr>
              <w:spacing w:line="360" w:lineRule="auto"/>
              <w:ind w:firstLineChars="200" w:firstLine="480"/>
              <w:rPr>
                <w:rFonts w:ascii="Times New Roman" w:hAnsi="Times New Roman" w:cs="Times New Roman"/>
                <w:color w:val="000000"/>
                <w:sz w:val="24"/>
                <w:szCs w:val="20"/>
                <w:lang w:eastAsia="zh-CN"/>
              </w:rPr>
            </w:pPr>
            <w:r>
              <w:rPr>
                <w:rFonts w:ascii="Times New Roman" w:hAnsi="Times New Roman" w:cs="Times New Roman"/>
                <w:color w:val="000000"/>
                <w:sz w:val="24"/>
                <w:szCs w:val="20"/>
                <w:lang w:eastAsia="zh-CN"/>
              </w:rPr>
              <w:t>①</w:t>
            </w:r>
            <w:r>
              <w:rPr>
                <w:rFonts w:ascii="Times New Roman" w:hAnsi="Times New Roman" w:cs="Times New Roman"/>
                <w:color w:val="000000"/>
                <w:sz w:val="24"/>
                <w:szCs w:val="20"/>
                <w:lang w:eastAsia="zh-CN"/>
              </w:rPr>
              <w:t>辐射工作人员</w:t>
            </w:r>
          </w:p>
          <w:p w:rsidR="00410244" w:rsidRDefault="00B96514">
            <w:pPr>
              <w:spacing w:line="360" w:lineRule="auto"/>
              <w:ind w:firstLineChars="203" w:firstLine="487"/>
              <w:rPr>
                <w:rFonts w:ascii="Times New Roman" w:hAnsi="Times New Roman" w:cs="Times New Roman"/>
                <w:color w:val="000000"/>
                <w:sz w:val="24"/>
                <w:szCs w:val="20"/>
                <w:lang w:eastAsia="zh-CN"/>
              </w:rPr>
            </w:pPr>
            <w:r>
              <w:rPr>
                <w:rFonts w:ascii="Times New Roman" w:hAnsi="Times New Roman" w:cs="Times New Roman"/>
                <w:position w:val="-12"/>
                <w:sz w:val="24"/>
                <w:lang w:val="en-GB"/>
              </w:rPr>
              <w:object w:dxaOrig="5222" w:dyaOrig="376">
                <v:shape id="_x0000_i1038" type="#_x0000_t75" style="width:261.1pt;height:18.8pt" o:ole="">
                  <v:imagedata r:id="rId46" o:title=""/>
                </v:shape>
                <o:OLEObject Type="Embed" ProgID="Equation.3" ShapeID="_x0000_i1038" DrawAspect="Content" ObjectID="_1647358004" r:id="rId47"/>
              </w:object>
            </w:r>
            <w:proofErr w:type="spellStart"/>
            <w:r>
              <w:rPr>
                <w:rFonts w:ascii="Times New Roman" w:hAnsi="Times New Roman" w:cs="Times New Roman"/>
                <w:sz w:val="24"/>
                <w:lang w:val="en-GB" w:eastAsia="zh-CN"/>
              </w:rPr>
              <w:t>mSv</w:t>
            </w:r>
            <w:proofErr w:type="spellEnd"/>
            <w:r>
              <w:rPr>
                <w:rFonts w:ascii="Times New Roman" w:hAnsi="Times New Roman" w:cs="Times New Roman"/>
                <w:sz w:val="24"/>
                <w:lang w:eastAsia="zh-CN"/>
              </w:rPr>
              <w:t>/a</w:t>
            </w:r>
          </w:p>
          <w:p w:rsidR="00410244" w:rsidRDefault="00B96514">
            <w:pPr>
              <w:spacing w:line="360" w:lineRule="auto"/>
              <w:ind w:firstLineChars="203" w:firstLine="487"/>
              <w:rPr>
                <w:rFonts w:ascii="Times New Roman" w:hAnsi="Times New Roman" w:cs="Times New Roman"/>
                <w:color w:val="000000"/>
                <w:sz w:val="24"/>
                <w:szCs w:val="20"/>
                <w:lang w:eastAsia="zh-CN"/>
              </w:rPr>
            </w:pPr>
            <w:r>
              <w:rPr>
                <w:rFonts w:ascii="Times New Roman" w:hAnsi="Times New Roman" w:cs="Times New Roman"/>
                <w:color w:val="000000"/>
                <w:sz w:val="24"/>
                <w:szCs w:val="20"/>
                <w:lang w:eastAsia="zh-CN"/>
              </w:rPr>
              <w:t>根据估算结果可知，探伤机开机工作时，辐射工作人员不会受到额外的辐射照射，符合《电离辐射防护与辐射源安全基本标准》（</w:t>
            </w:r>
            <w:r>
              <w:rPr>
                <w:rFonts w:ascii="Times New Roman" w:hAnsi="Times New Roman" w:cs="Times New Roman"/>
                <w:color w:val="000000"/>
                <w:sz w:val="24"/>
                <w:szCs w:val="20"/>
                <w:lang w:eastAsia="zh-CN"/>
              </w:rPr>
              <w:t>GB18871-2002</w:t>
            </w:r>
            <w:r>
              <w:rPr>
                <w:rFonts w:ascii="Times New Roman" w:hAnsi="Times New Roman" w:cs="Times New Roman"/>
                <w:color w:val="000000"/>
                <w:sz w:val="24"/>
                <w:szCs w:val="20"/>
                <w:lang w:eastAsia="zh-CN"/>
              </w:rPr>
              <w:t>）中关于</w:t>
            </w:r>
            <w:r>
              <w:rPr>
                <w:rFonts w:ascii="Times New Roman" w:hAnsi="Times New Roman" w:cs="Times New Roman"/>
                <w:color w:val="000000"/>
                <w:sz w:val="24"/>
                <w:szCs w:val="20"/>
                <w:lang w:eastAsia="zh-CN"/>
              </w:rPr>
              <w:t>5.0mSv</w:t>
            </w:r>
            <w:r>
              <w:rPr>
                <w:rFonts w:ascii="Times New Roman" w:hAnsi="Times New Roman" w:cs="Times New Roman"/>
                <w:color w:val="000000"/>
                <w:sz w:val="24"/>
                <w:szCs w:val="20"/>
                <w:lang w:eastAsia="zh-CN"/>
              </w:rPr>
              <w:t>作为职业工作人员的</w:t>
            </w:r>
            <w:proofErr w:type="gramStart"/>
            <w:r>
              <w:rPr>
                <w:rFonts w:ascii="Times New Roman" w:hAnsi="Times New Roman" w:cs="Times New Roman"/>
                <w:color w:val="000000"/>
                <w:sz w:val="24"/>
                <w:szCs w:val="20"/>
                <w:lang w:eastAsia="zh-CN"/>
              </w:rPr>
              <w:t>年管理</w:t>
            </w:r>
            <w:proofErr w:type="gramEnd"/>
            <w:r>
              <w:rPr>
                <w:rFonts w:ascii="Times New Roman" w:hAnsi="Times New Roman" w:cs="Times New Roman"/>
                <w:color w:val="000000"/>
                <w:sz w:val="24"/>
                <w:szCs w:val="20"/>
                <w:lang w:eastAsia="zh-CN"/>
              </w:rPr>
              <w:t>剂量约束值的要求。</w:t>
            </w:r>
          </w:p>
          <w:p w:rsidR="00410244" w:rsidRDefault="00B96514">
            <w:pPr>
              <w:spacing w:line="360" w:lineRule="auto"/>
              <w:ind w:firstLineChars="200" w:firstLine="480"/>
              <w:rPr>
                <w:rFonts w:ascii="Times New Roman" w:hAnsi="Times New Roman" w:cs="Times New Roman"/>
                <w:color w:val="000000"/>
                <w:sz w:val="24"/>
                <w:szCs w:val="20"/>
                <w:lang w:eastAsia="zh-CN"/>
              </w:rPr>
            </w:pPr>
            <w:r>
              <w:rPr>
                <w:rFonts w:ascii="Times New Roman" w:hAnsi="Times New Roman" w:cs="Times New Roman"/>
                <w:color w:val="000000"/>
                <w:sz w:val="24"/>
                <w:szCs w:val="20"/>
                <w:lang w:eastAsia="zh-CN"/>
              </w:rPr>
              <w:t>②</w:t>
            </w:r>
            <w:r>
              <w:rPr>
                <w:rFonts w:ascii="Times New Roman" w:hAnsi="Times New Roman" w:cs="Times New Roman"/>
                <w:color w:val="000000"/>
                <w:sz w:val="24"/>
                <w:szCs w:val="20"/>
                <w:lang w:eastAsia="zh-CN"/>
              </w:rPr>
              <w:t>公众成员</w:t>
            </w:r>
          </w:p>
          <w:p w:rsidR="00410244" w:rsidRDefault="00B96514">
            <w:pPr>
              <w:spacing w:line="360" w:lineRule="auto"/>
              <w:ind w:firstLineChars="200" w:firstLine="480"/>
              <w:rPr>
                <w:rFonts w:ascii="Times New Roman" w:hAnsi="Times New Roman" w:cs="Times New Roman"/>
                <w:color w:val="000000"/>
                <w:sz w:val="24"/>
                <w:szCs w:val="20"/>
                <w:lang w:eastAsia="zh-CN"/>
              </w:rPr>
            </w:pPr>
            <w:r>
              <w:rPr>
                <w:rFonts w:ascii="Times New Roman" w:hAnsi="Times New Roman" w:cs="Times New Roman"/>
                <w:position w:val="-12"/>
                <w:sz w:val="24"/>
                <w:lang w:val="en-GB"/>
              </w:rPr>
              <w:object w:dxaOrig="5402" w:dyaOrig="614">
                <v:shape id="_x0000_i1039" type="#_x0000_t75" style="width:270.1pt;height:30.7pt" o:ole="">
                  <v:imagedata r:id="rId48" o:title=""/>
                </v:shape>
                <o:OLEObject Type="Embed" ProgID="Equation.3" ShapeID="_x0000_i1039" DrawAspect="Content" ObjectID="_1647358005" r:id="rId49"/>
              </w:object>
            </w:r>
            <w:proofErr w:type="spellStart"/>
            <w:r>
              <w:rPr>
                <w:rFonts w:ascii="Times New Roman" w:hAnsi="Times New Roman" w:cs="Times New Roman"/>
                <w:sz w:val="24"/>
                <w:lang w:val="en-GB" w:eastAsia="zh-CN"/>
              </w:rPr>
              <w:t>mSv</w:t>
            </w:r>
            <w:proofErr w:type="spellEnd"/>
            <w:r>
              <w:rPr>
                <w:rFonts w:ascii="Times New Roman" w:hAnsi="Times New Roman" w:cs="Times New Roman"/>
                <w:sz w:val="24"/>
                <w:lang w:eastAsia="zh-CN"/>
              </w:rPr>
              <w:t>/a</w:t>
            </w:r>
          </w:p>
          <w:p w:rsidR="00410244" w:rsidRDefault="00B96514">
            <w:pPr>
              <w:spacing w:line="360" w:lineRule="auto"/>
              <w:ind w:firstLineChars="203" w:firstLine="487"/>
              <w:rPr>
                <w:rFonts w:ascii="Times New Roman" w:hAnsi="Times New Roman" w:cs="Times New Roman"/>
                <w:color w:val="000000"/>
                <w:sz w:val="24"/>
                <w:szCs w:val="20"/>
                <w:lang w:eastAsia="zh-CN"/>
              </w:rPr>
            </w:pPr>
            <w:r>
              <w:rPr>
                <w:rFonts w:ascii="Times New Roman" w:hAnsi="Times New Roman" w:cs="Times New Roman"/>
                <w:color w:val="000000"/>
                <w:sz w:val="24"/>
                <w:szCs w:val="20"/>
                <w:lang w:eastAsia="zh-CN"/>
              </w:rPr>
              <w:t>探伤机开机工作时，将开启工作声光警示装置，</w:t>
            </w:r>
            <w:proofErr w:type="gramStart"/>
            <w:r>
              <w:rPr>
                <w:rFonts w:ascii="Times New Roman" w:hAnsi="Times New Roman" w:cs="Times New Roman"/>
                <w:color w:val="000000"/>
                <w:sz w:val="24"/>
                <w:szCs w:val="20"/>
                <w:lang w:eastAsia="zh-CN"/>
              </w:rPr>
              <w:t>除操作间职业</w:t>
            </w:r>
            <w:proofErr w:type="gramEnd"/>
            <w:r>
              <w:rPr>
                <w:rFonts w:ascii="Times New Roman" w:hAnsi="Times New Roman" w:cs="Times New Roman"/>
                <w:color w:val="000000"/>
                <w:sz w:val="24"/>
                <w:szCs w:val="20"/>
                <w:lang w:eastAsia="zh-CN"/>
              </w:rPr>
              <w:t>人员，其他人员不会在探伤室周围停留</w:t>
            </w:r>
            <w:r>
              <w:rPr>
                <w:rFonts w:ascii="Times New Roman" w:hAnsi="Times New Roman" w:cs="Times New Roman"/>
                <w:color w:val="000000"/>
                <w:sz w:val="24"/>
                <w:szCs w:val="20"/>
                <w:lang w:eastAsia="zh-CN"/>
              </w:rPr>
              <w:t>,</w:t>
            </w:r>
            <w:r>
              <w:rPr>
                <w:rFonts w:ascii="Times New Roman" w:hAnsi="Times New Roman" w:cs="Times New Roman"/>
                <w:color w:val="000000"/>
                <w:sz w:val="24"/>
                <w:szCs w:val="20"/>
                <w:lang w:eastAsia="zh-CN"/>
              </w:rPr>
              <w:t>居留因子取</w:t>
            </w:r>
            <w:r>
              <w:rPr>
                <w:rFonts w:ascii="Times New Roman" w:hAnsi="Times New Roman" w:cs="Times New Roman"/>
                <w:color w:val="000000"/>
                <w:sz w:val="24"/>
                <w:szCs w:val="20"/>
                <w:lang w:eastAsia="zh-CN"/>
              </w:rPr>
              <w:t>1/16</w:t>
            </w:r>
            <w:r>
              <w:rPr>
                <w:rFonts w:ascii="Times New Roman" w:hAnsi="Times New Roman" w:cs="Times New Roman"/>
                <w:color w:val="000000"/>
                <w:sz w:val="24"/>
                <w:szCs w:val="20"/>
                <w:lang w:eastAsia="zh-CN"/>
              </w:rPr>
              <w:t>。因此，公众成员所接受的剂量也能符合《电离辐射防护与辐射源安全基本标准》（</w:t>
            </w:r>
            <w:r>
              <w:rPr>
                <w:rFonts w:ascii="Times New Roman" w:hAnsi="Times New Roman" w:cs="Times New Roman"/>
                <w:color w:val="000000"/>
                <w:sz w:val="24"/>
                <w:szCs w:val="20"/>
                <w:lang w:eastAsia="zh-CN"/>
              </w:rPr>
              <w:t>GB18871-2002</w:t>
            </w:r>
            <w:r>
              <w:rPr>
                <w:rFonts w:ascii="Times New Roman" w:hAnsi="Times New Roman" w:cs="Times New Roman"/>
                <w:color w:val="000000"/>
                <w:sz w:val="24"/>
                <w:szCs w:val="20"/>
                <w:lang w:eastAsia="zh-CN"/>
              </w:rPr>
              <w:t>）中关于</w:t>
            </w:r>
            <w:r>
              <w:rPr>
                <w:rFonts w:ascii="Times New Roman" w:hAnsi="Times New Roman" w:cs="Times New Roman"/>
                <w:color w:val="000000"/>
                <w:sz w:val="24"/>
                <w:szCs w:val="20"/>
                <w:lang w:eastAsia="zh-CN"/>
              </w:rPr>
              <w:t>0.1mSv</w:t>
            </w:r>
            <w:r>
              <w:rPr>
                <w:rFonts w:ascii="Times New Roman" w:hAnsi="Times New Roman" w:cs="Times New Roman"/>
                <w:color w:val="000000"/>
                <w:sz w:val="24"/>
                <w:szCs w:val="20"/>
                <w:lang w:eastAsia="zh-CN"/>
              </w:rPr>
              <w:t>作为公众人员的</w:t>
            </w:r>
            <w:proofErr w:type="gramStart"/>
            <w:r>
              <w:rPr>
                <w:rFonts w:ascii="Times New Roman" w:hAnsi="Times New Roman" w:cs="Times New Roman"/>
                <w:color w:val="000000"/>
                <w:sz w:val="24"/>
                <w:szCs w:val="20"/>
                <w:lang w:eastAsia="zh-CN"/>
              </w:rPr>
              <w:t>年管理</w:t>
            </w:r>
            <w:proofErr w:type="gramEnd"/>
            <w:r>
              <w:rPr>
                <w:rFonts w:ascii="Times New Roman" w:hAnsi="Times New Roman" w:cs="Times New Roman"/>
                <w:color w:val="000000"/>
                <w:sz w:val="24"/>
                <w:szCs w:val="20"/>
                <w:lang w:eastAsia="zh-CN"/>
              </w:rPr>
              <w:t>剂量约束值的要求。</w:t>
            </w:r>
          </w:p>
          <w:p w:rsidR="00410244" w:rsidRDefault="00B96514">
            <w:pPr>
              <w:pStyle w:val="ae"/>
              <w:ind w:firstLineChars="0" w:firstLine="0"/>
              <w:rPr>
                <w:b/>
                <w:bCs/>
                <w:color w:val="000000"/>
                <w:lang w:eastAsia="zh-CN"/>
              </w:rPr>
            </w:pPr>
            <w:r>
              <w:rPr>
                <w:b/>
                <w:bCs/>
                <w:color w:val="000000"/>
                <w:lang w:eastAsia="zh-CN"/>
              </w:rPr>
              <w:t xml:space="preserve">11.3  </w:t>
            </w:r>
            <w:r>
              <w:rPr>
                <w:b/>
                <w:bCs/>
                <w:color w:val="000000"/>
                <w:lang w:eastAsia="zh-CN"/>
              </w:rPr>
              <w:t>事故影响分析</w:t>
            </w:r>
          </w:p>
          <w:p w:rsidR="00410244" w:rsidRDefault="00B96514">
            <w:pPr>
              <w:pStyle w:val="ae"/>
              <w:rPr>
                <w:color w:val="000000"/>
                <w:lang w:eastAsia="zh-CN"/>
              </w:rPr>
            </w:pPr>
            <w:r>
              <w:rPr>
                <w:color w:val="000000"/>
                <w:lang w:eastAsia="zh-CN"/>
              </w:rPr>
              <w:t>11.3.1</w:t>
            </w:r>
            <w:r>
              <w:rPr>
                <w:color w:val="000000"/>
                <w:lang w:eastAsia="zh-CN"/>
              </w:rPr>
              <w:t>可能的事故工况</w:t>
            </w:r>
          </w:p>
          <w:p w:rsidR="00410244" w:rsidRDefault="00B96514">
            <w:pPr>
              <w:pStyle w:val="ae"/>
              <w:rPr>
                <w:color w:val="000000"/>
                <w:lang w:eastAsia="zh-CN"/>
              </w:rPr>
            </w:pPr>
            <w:r>
              <w:rPr>
                <w:color w:val="000000"/>
                <w:lang w:eastAsia="zh-CN"/>
              </w:rPr>
              <w:t>(1) X</w:t>
            </w:r>
            <w:proofErr w:type="gramStart"/>
            <w:r>
              <w:rPr>
                <w:color w:val="000000"/>
                <w:lang w:eastAsia="zh-CN"/>
              </w:rPr>
              <w:t>射线机漏射线</w:t>
            </w:r>
            <w:proofErr w:type="gramEnd"/>
            <w:r>
              <w:rPr>
                <w:color w:val="000000"/>
                <w:lang w:eastAsia="zh-CN"/>
              </w:rPr>
              <w:t>指标达不到《工业</w:t>
            </w:r>
            <w:r>
              <w:rPr>
                <w:color w:val="000000"/>
                <w:lang w:eastAsia="zh-CN"/>
              </w:rPr>
              <w:t>X</w:t>
            </w:r>
            <w:r>
              <w:rPr>
                <w:color w:val="000000"/>
                <w:lang w:eastAsia="zh-CN"/>
              </w:rPr>
              <w:t>射线探伤放射卫生防护标准》</w:t>
            </w:r>
            <w:r>
              <w:rPr>
                <w:color w:val="000000"/>
                <w:lang w:eastAsia="zh-CN"/>
              </w:rPr>
              <w:t>(GBZ117-2006)</w:t>
            </w:r>
            <w:r>
              <w:rPr>
                <w:color w:val="000000"/>
                <w:lang w:eastAsia="zh-CN"/>
              </w:rPr>
              <w:t>规定的要求</w:t>
            </w:r>
            <w:r>
              <w:rPr>
                <w:color w:val="000000"/>
                <w:lang w:eastAsia="zh-CN"/>
              </w:rPr>
              <w:t>,</w:t>
            </w:r>
            <w:r>
              <w:rPr>
                <w:color w:val="000000"/>
                <w:lang w:eastAsia="zh-CN"/>
              </w:rPr>
              <w:t>造成工作人员不必要的照射</w:t>
            </w:r>
            <w:r>
              <w:rPr>
                <w:color w:val="000000"/>
                <w:lang w:eastAsia="zh-CN"/>
              </w:rPr>
              <w:t>;</w:t>
            </w:r>
          </w:p>
          <w:p w:rsidR="00410244" w:rsidRDefault="00B96514">
            <w:pPr>
              <w:pStyle w:val="ae"/>
              <w:rPr>
                <w:color w:val="000000"/>
                <w:lang w:eastAsia="zh-CN"/>
              </w:rPr>
            </w:pPr>
            <w:r>
              <w:rPr>
                <w:color w:val="000000"/>
                <w:lang w:eastAsia="zh-CN"/>
              </w:rPr>
              <w:t>(2)</w:t>
            </w:r>
            <w:r>
              <w:rPr>
                <w:color w:val="000000"/>
                <w:lang w:eastAsia="zh-CN"/>
              </w:rPr>
              <w:t>操作人员违规操作，造成周围人员的不必要照射，严重者可能造成辐射损伤甚至危及生命。</w:t>
            </w:r>
          </w:p>
          <w:p w:rsidR="00410244" w:rsidRDefault="00B96514">
            <w:pPr>
              <w:pStyle w:val="ae"/>
              <w:rPr>
                <w:color w:val="000000"/>
                <w:lang w:eastAsia="zh-CN"/>
              </w:rPr>
            </w:pPr>
            <w:r>
              <w:rPr>
                <w:color w:val="000000"/>
                <w:lang w:eastAsia="zh-CN"/>
              </w:rPr>
              <w:t>(3)X</w:t>
            </w:r>
            <w:r>
              <w:rPr>
                <w:color w:val="000000"/>
                <w:lang w:eastAsia="zh-CN"/>
              </w:rPr>
              <w:t>射线机被盗，使</w:t>
            </w:r>
            <w:r>
              <w:rPr>
                <w:color w:val="000000"/>
                <w:lang w:eastAsia="zh-CN"/>
              </w:rPr>
              <w:t>X</w:t>
            </w:r>
            <w:r>
              <w:rPr>
                <w:color w:val="000000"/>
                <w:lang w:eastAsia="zh-CN"/>
              </w:rPr>
              <w:t>射线机使用不当造成周围人员的不必要照射</w:t>
            </w:r>
            <w:r>
              <w:rPr>
                <w:color w:val="000000"/>
                <w:lang w:eastAsia="zh-CN"/>
              </w:rPr>
              <w:t>;</w:t>
            </w:r>
          </w:p>
          <w:p w:rsidR="00410244" w:rsidRDefault="00B96514">
            <w:pPr>
              <w:pStyle w:val="ae"/>
              <w:rPr>
                <w:b/>
                <w:bCs/>
                <w:sz w:val="28"/>
                <w:szCs w:val="28"/>
                <w:lang w:eastAsia="zh-CN"/>
              </w:rPr>
            </w:pPr>
            <w:r>
              <w:rPr>
                <w:color w:val="000000"/>
                <w:lang w:eastAsia="zh-CN"/>
              </w:rPr>
              <w:t>(4)</w:t>
            </w:r>
            <w:r>
              <w:rPr>
                <w:color w:val="000000"/>
                <w:lang w:eastAsia="zh-CN"/>
              </w:rPr>
              <w:t>联锁装置、工作指示灯、急停开关灯失效，工作人员和公众误入正在工作的探伤室内，使工作人员或公众造成不必要的照射</w:t>
            </w:r>
            <w:r>
              <w:rPr>
                <w:rFonts w:ascii="宋体" w:hAnsi="宋体" w:cs="宋体" w:hint="eastAsia"/>
                <w:color w:val="000000"/>
                <w:lang w:eastAsia="zh-CN"/>
              </w:rPr>
              <w:t>。</w:t>
            </w:r>
          </w:p>
        </w:tc>
      </w:tr>
    </w:tbl>
    <w:p w:rsidR="00410244" w:rsidRDefault="00B96514">
      <w:pPr>
        <w:spacing w:line="486" w:lineRule="exact"/>
        <w:rPr>
          <w:rFonts w:ascii="Times New Roman" w:hAnsi="Times New Roman" w:cs="Times New Roman"/>
          <w:b/>
          <w:bCs/>
          <w:sz w:val="28"/>
          <w:szCs w:val="28"/>
        </w:rPr>
      </w:pPr>
      <w:proofErr w:type="gramStart"/>
      <w:r>
        <w:rPr>
          <w:rFonts w:ascii="Times New Roman" w:cs="Times New Roman"/>
          <w:b/>
          <w:bCs/>
          <w:sz w:val="28"/>
          <w:szCs w:val="28"/>
        </w:rPr>
        <w:lastRenderedPageBreak/>
        <w:t>表</w:t>
      </w:r>
      <w:r>
        <w:rPr>
          <w:rFonts w:ascii="Times New Roman" w:eastAsia="Times New Roman" w:hAnsi="Times New Roman" w:cs="Times New Roman"/>
          <w:b/>
          <w:bCs/>
          <w:sz w:val="28"/>
          <w:szCs w:val="28"/>
        </w:rPr>
        <w:t xml:space="preserve">12  </w:t>
      </w:r>
      <w:proofErr w:type="spellStart"/>
      <w:r>
        <w:rPr>
          <w:rFonts w:ascii="Times New Roman" w:cs="Times New Roman"/>
          <w:b/>
          <w:bCs/>
          <w:sz w:val="28"/>
          <w:szCs w:val="28"/>
        </w:rPr>
        <w:t>辐射安全管理</w:t>
      </w:r>
      <w:proofErr w:type="spellEnd"/>
      <w:proofErr w:type="gramEnd"/>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6"/>
      </w:tblGrid>
      <w:tr w:rsidR="00410244">
        <w:tc>
          <w:tcPr>
            <w:tcW w:w="8766" w:type="dxa"/>
          </w:tcPr>
          <w:p w:rsidR="00410244" w:rsidRDefault="00B96514">
            <w:pPr>
              <w:pStyle w:val="13"/>
              <w:tabs>
                <w:tab w:val="left" w:pos="1069"/>
                <w:tab w:val="left" w:pos="1070"/>
              </w:tabs>
              <w:spacing w:before="0" w:line="360" w:lineRule="auto"/>
              <w:ind w:left="0" w:firstLine="0"/>
              <w:jc w:val="both"/>
              <w:rPr>
                <w:rFonts w:ascii="Times New Roman" w:hAnsi="Times New Roman" w:cs="Times New Roman"/>
                <w:b/>
                <w:sz w:val="24"/>
                <w:lang w:eastAsia="zh-CN"/>
              </w:rPr>
            </w:pPr>
            <w:r>
              <w:rPr>
                <w:rFonts w:ascii="Times New Roman" w:hAnsi="Times New Roman" w:cs="Times New Roman"/>
                <w:b/>
                <w:sz w:val="24"/>
                <w:lang w:eastAsia="zh-CN"/>
              </w:rPr>
              <w:t xml:space="preserve">12.1 </w:t>
            </w:r>
            <w:r>
              <w:rPr>
                <w:rFonts w:ascii="Times New Roman" w:cs="Times New Roman"/>
                <w:b/>
                <w:sz w:val="24"/>
                <w:lang w:eastAsia="zh-CN"/>
              </w:rPr>
              <w:t>辐射安全与环境保护管理机构的设置</w:t>
            </w:r>
          </w:p>
          <w:p w:rsidR="00410244" w:rsidRDefault="00B96514">
            <w:pPr>
              <w:snapToGrid w:val="0"/>
              <w:spacing w:line="360" w:lineRule="auto"/>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根据《中华人民共和国环境保护法》、《放射性同位素与射线装置安全和防护条例》（国务院第</w:t>
            </w:r>
            <w:r>
              <w:rPr>
                <w:rFonts w:ascii="Times New Roman" w:hAnsi="Times New Roman" w:cs="Times New Roman" w:hint="eastAsia"/>
                <w:sz w:val="24"/>
                <w:szCs w:val="24"/>
                <w:lang w:eastAsia="zh-CN"/>
              </w:rPr>
              <w:t>449</w:t>
            </w:r>
            <w:r>
              <w:rPr>
                <w:rFonts w:ascii="Times New Roman" w:hAnsi="Times New Roman" w:cs="Times New Roman" w:hint="eastAsia"/>
                <w:sz w:val="24"/>
                <w:szCs w:val="24"/>
                <w:lang w:eastAsia="zh-CN"/>
              </w:rPr>
              <w:t>号令）等有关法律法规及国家标准的要求，为了加强放射性同位素的安全和防护的监督管理，促进放射性同位素的安全应用，正确应对突发性放射性事故，确保事故发生时能快速有效地进行现场应急处理、处置，维护和保障人员安全，维护正常的生产秩序，</w:t>
            </w:r>
            <w:r>
              <w:rPr>
                <w:rFonts w:ascii="Times New Roman" w:hAnsi="Times New Roman" w:cs="Times New Roman" w:hint="eastAsia"/>
                <w:sz w:val="24"/>
                <w:lang w:eastAsia="zh-CN"/>
              </w:rPr>
              <w:t>新疆金富博管道科技有限公司</w:t>
            </w:r>
            <w:r>
              <w:rPr>
                <w:rFonts w:ascii="Times New Roman" w:hAnsi="Times New Roman" w:cs="Times New Roman" w:hint="eastAsia"/>
                <w:sz w:val="24"/>
                <w:szCs w:val="24"/>
                <w:lang w:eastAsia="zh-CN"/>
              </w:rPr>
              <w:t>应成立辐射安全防护管理机构，制订辐射环境管理规章制度。具体如下：</w:t>
            </w:r>
          </w:p>
          <w:p w:rsidR="00410244" w:rsidRDefault="00B96514">
            <w:pPr>
              <w:snapToGrid w:val="0"/>
              <w:spacing w:line="360" w:lineRule="auto"/>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lang w:eastAsia="zh-CN"/>
              </w:rPr>
              <w:t>新疆金富博管道科技有限公司</w:t>
            </w:r>
            <w:r>
              <w:rPr>
                <w:rFonts w:ascii="Times New Roman" w:hAnsi="Times New Roman" w:cs="Times New Roman" w:hint="eastAsia"/>
                <w:sz w:val="24"/>
                <w:szCs w:val="24"/>
                <w:lang w:eastAsia="zh-CN"/>
              </w:rPr>
              <w:t>已经设立主管领导、主任组成的辐射防护与安全工作小组，全面负责辐射防护与安全工作，并设立兼职辐射防护监督员，规定各成员相应的职责，做到分工明确、职责分明。领导小组应加强监督管理，切实保证各项规章制度的实施，做到有效管理，责任到人。</w:t>
            </w:r>
          </w:p>
          <w:p w:rsidR="00410244" w:rsidRDefault="00B96514">
            <w:pPr>
              <w:pStyle w:val="a5"/>
              <w:spacing w:before="0" w:line="360" w:lineRule="auto"/>
              <w:ind w:left="0" w:firstLineChars="200" w:firstLine="480"/>
              <w:jc w:val="both"/>
              <w:rPr>
                <w:rFonts w:ascii="Times New Roman" w:hAnsi="Times New Roman" w:cs="Times New Roman"/>
                <w:lang w:eastAsia="zh-CN"/>
              </w:rPr>
            </w:pPr>
            <w:r>
              <w:rPr>
                <w:rFonts w:ascii="Times New Roman" w:hAnsi="Times New Roman" w:cs="Times New Roman" w:hint="eastAsia"/>
                <w:lang w:eastAsia="zh-CN"/>
              </w:rPr>
              <w:t>职责：</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1</w:t>
            </w:r>
            <w:r>
              <w:rPr>
                <w:rFonts w:ascii="Times New Roman" w:hAnsi="Times New Roman" w:cs="Times New Roman" w:hint="eastAsia"/>
                <w:sz w:val="24"/>
                <w:szCs w:val="24"/>
                <w:lang w:eastAsia="zh-CN"/>
              </w:rPr>
              <w:t>）组织贯彻落实国家和地方政府、公司有关辐射安全与环境保护工作的方针、政策；</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2</w:t>
            </w:r>
            <w:r>
              <w:rPr>
                <w:rFonts w:ascii="Times New Roman" w:hAnsi="Times New Roman" w:cs="Times New Roman" w:hint="eastAsia"/>
                <w:sz w:val="24"/>
                <w:szCs w:val="24"/>
                <w:lang w:eastAsia="zh-CN"/>
              </w:rPr>
              <w:t>）定期召开会议，听取辐射安全与环境保护工作情况汇报，讨论决定辐射安全与环境保护工作中的重大问题和采取的措施；</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3</w:t>
            </w:r>
            <w:r>
              <w:rPr>
                <w:rFonts w:ascii="Times New Roman" w:hAnsi="Times New Roman" w:cs="Times New Roman" w:hint="eastAsia"/>
                <w:sz w:val="24"/>
                <w:szCs w:val="24"/>
                <w:lang w:eastAsia="zh-CN"/>
              </w:rPr>
              <w:t>）组织开展射线装置安全检查活动，组织处理、通报事故；</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4</w:t>
            </w:r>
            <w:r>
              <w:rPr>
                <w:rFonts w:ascii="Times New Roman" w:hAnsi="Times New Roman" w:cs="Times New Roman" w:hint="eastAsia"/>
                <w:sz w:val="24"/>
                <w:szCs w:val="24"/>
                <w:lang w:eastAsia="zh-CN"/>
              </w:rPr>
              <w:t>）组织制定和完善射线装置管理制度和操作规程，监督检查各规章制度的执行，督促整改辐射事故隐患。</w:t>
            </w:r>
          </w:p>
          <w:p w:rsidR="00410244" w:rsidRDefault="00B96514">
            <w:pPr>
              <w:pStyle w:val="13"/>
              <w:tabs>
                <w:tab w:val="left" w:pos="890"/>
              </w:tabs>
              <w:spacing w:before="0" w:line="360" w:lineRule="auto"/>
              <w:ind w:left="0" w:firstLine="0"/>
              <w:jc w:val="both"/>
              <w:rPr>
                <w:rFonts w:ascii="Times New Roman" w:hAnsi="Times New Roman" w:cs="Times New Roman"/>
                <w:b/>
                <w:sz w:val="24"/>
                <w:lang w:eastAsia="zh-CN"/>
              </w:rPr>
            </w:pPr>
            <w:r>
              <w:rPr>
                <w:rFonts w:ascii="Times New Roman" w:hAnsi="Times New Roman" w:cs="Times New Roman"/>
                <w:b/>
                <w:sz w:val="24"/>
                <w:lang w:eastAsia="zh-CN"/>
              </w:rPr>
              <w:t xml:space="preserve">12.2 </w:t>
            </w:r>
            <w:r>
              <w:rPr>
                <w:rFonts w:ascii="Times New Roman" w:cs="Times New Roman"/>
                <w:b/>
                <w:sz w:val="24"/>
                <w:lang w:eastAsia="zh-CN"/>
              </w:rPr>
              <w:t>辐射安全管理规章制度</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1</w:t>
            </w:r>
            <w:r>
              <w:rPr>
                <w:rFonts w:ascii="Times New Roman" w:hAnsi="Times New Roman" w:cs="Times New Roman" w:hint="eastAsia"/>
                <w:sz w:val="24"/>
                <w:szCs w:val="24"/>
                <w:lang w:eastAsia="zh-CN"/>
              </w:rPr>
              <w:t>、辐射安全与环境保护管理机构：</w:t>
            </w:r>
            <w:r>
              <w:rPr>
                <w:rFonts w:ascii="Times New Roman" w:hAnsi="Times New Roman" w:cs="Times New Roman" w:hint="eastAsia"/>
                <w:sz w:val="24"/>
                <w:lang w:eastAsia="zh-CN"/>
              </w:rPr>
              <w:t>新疆金富博管道科技有限公司</w:t>
            </w:r>
            <w:r>
              <w:rPr>
                <w:rFonts w:ascii="Times New Roman" w:hAnsi="Times New Roman" w:cs="Times New Roman" w:hint="eastAsia"/>
                <w:sz w:val="24"/>
                <w:szCs w:val="24"/>
                <w:lang w:eastAsia="zh-CN"/>
              </w:rPr>
              <w:t>应确定辐射工作安全责任人，设置辐射防护领导机构，并指定专人（组员）负责射线装置的安全应用和防护工作，以确保射线装置应用过程的安全使用防护。辐射防护领导机构应规定各成员的职责，做到分工明确、职责分明。</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2</w:t>
            </w:r>
            <w:r>
              <w:rPr>
                <w:rFonts w:ascii="Times New Roman" w:hAnsi="Times New Roman" w:cs="Times New Roman" w:hint="eastAsia"/>
                <w:sz w:val="24"/>
                <w:szCs w:val="24"/>
                <w:lang w:eastAsia="zh-CN"/>
              </w:rPr>
              <w:t>、人员资质：辐射工作人员应通过辐射安全和防护专业知识及相关法律法规的培训和考核，持证上岗。</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人员管理制度应包括：人员培训制度，人员健康及个人剂量管理制度，辐射工作人员岗位职责。</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lang w:eastAsia="zh-CN"/>
              </w:rPr>
              <w:lastRenderedPageBreak/>
              <w:t>新疆金富博管道科技有限公司</w:t>
            </w:r>
            <w:r>
              <w:rPr>
                <w:rFonts w:ascii="Times New Roman" w:hAnsi="Times New Roman" w:cs="Times New Roman" w:hint="eastAsia"/>
                <w:sz w:val="24"/>
                <w:szCs w:val="24"/>
                <w:lang w:eastAsia="zh-CN"/>
              </w:rPr>
              <w:t>应按《放射性同位素与射线装置安全和防护条例》关于职业健康检查的规定，每年对辐射工作人员进行健康检查和个人剂量监测，并建立相应的监护档案。个人剂量档案应当保存至辐射工作人员年满七十五周岁，或者停止辐射工作三十年。</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3</w:t>
            </w:r>
            <w:r>
              <w:rPr>
                <w:rFonts w:ascii="Times New Roman" w:hAnsi="Times New Roman" w:cs="Times New Roman" w:hint="eastAsia"/>
                <w:sz w:val="24"/>
                <w:szCs w:val="24"/>
                <w:lang w:eastAsia="zh-CN"/>
              </w:rPr>
              <w:t>、</w:t>
            </w:r>
            <w:r>
              <w:rPr>
                <w:rFonts w:ascii="Times New Roman" w:hAnsi="Times New Roman" w:cs="Times New Roman" w:hint="eastAsia"/>
                <w:sz w:val="24"/>
                <w:lang w:eastAsia="zh-CN"/>
              </w:rPr>
              <w:t>新疆金富博管道科技有限公司</w:t>
            </w:r>
            <w:r>
              <w:rPr>
                <w:rFonts w:ascii="Times New Roman" w:hAnsi="Times New Roman" w:cs="Times New Roman" w:hint="eastAsia"/>
                <w:sz w:val="24"/>
                <w:szCs w:val="24"/>
                <w:lang w:eastAsia="zh-CN"/>
              </w:rPr>
              <w:t>应制定的辐射相关管理制度，包括：辐射安全管理机构与职责、辐射工作人员培训制度、辐射工作人员岗位职责、辐射工作场所监测管理办法、辐射工作人员个人剂量管理办法、辐射工作人员职业健康管理办法，年度检测方案，辐射事故应急预案等规章制度。</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4</w:t>
            </w:r>
            <w:r>
              <w:rPr>
                <w:rFonts w:ascii="Times New Roman" w:hAnsi="Times New Roman" w:cs="Times New Roman" w:hint="eastAsia"/>
                <w:sz w:val="24"/>
                <w:szCs w:val="24"/>
                <w:lang w:eastAsia="zh-CN"/>
              </w:rPr>
              <w:t>、</w:t>
            </w:r>
            <w:r>
              <w:rPr>
                <w:rFonts w:ascii="Times New Roman" w:hAnsi="Times New Roman" w:cs="Times New Roman" w:hint="eastAsia"/>
                <w:sz w:val="24"/>
                <w:lang w:eastAsia="zh-CN"/>
              </w:rPr>
              <w:t>新疆金富博管道科技有限公司</w:t>
            </w:r>
            <w:r>
              <w:rPr>
                <w:rFonts w:ascii="Times New Roman" w:hAnsi="Times New Roman" w:cs="Times New Roman" w:hint="eastAsia"/>
                <w:sz w:val="24"/>
                <w:szCs w:val="24"/>
                <w:lang w:eastAsia="zh-CN"/>
              </w:rPr>
              <w:t>应制定工作场所辐射防护措施：（</w:t>
            </w:r>
            <w:r>
              <w:rPr>
                <w:rFonts w:ascii="Times New Roman" w:hAnsi="Times New Roman" w:cs="Times New Roman" w:hint="eastAsia"/>
                <w:sz w:val="24"/>
                <w:szCs w:val="24"/>
                <w:lang w:eastAsia="zh-CN"/>
              </w:rPr>
              <w:t>1</w:t>
            </w:r>
            <w:r>
              <w:rPr>
                <w:rFonts w:ascii="Times New Roman" w:hAnsi="Times New Roman" w:cs="Times New Roman" w:hint="eastAsia"/>
                <w:sz w:val="24"/>
                <w:szCs w:val="24"/>
                <w:lang w:eastAsia="zh-CN"/>
              </w:rPr>
              <w:t>）工作区域划分控制区和监督区，并设立或标注明显的标志或标识牌；（</w:t>
            </w:r>
            <w:r>
              <w:rPr>
                <w:rFonts w:ascii="Times New Roman" w:hAnsi="Times New Roman" w:cs="Times New Roman" w:hint="eastAsia"/>
                <w:sz w:val="24"/>
                <w:szCs w:val="24"/>
                <w:lang w:eastAsia="zh-CN"/>
              </w:rPr>
              <w:t>2</w:t>
            </w:r>
            <w:r>
              <w:rPr>
                <w:rFonts w:ascii="Times New Roman" w:hAnsi="Times New Roman" w:cs="Times New Roman" w:hint="eastAsia"/>
                <w:sz w:val="24"/>
                <w:szCs w:val="24"/>
                <w:lang w:eastAsia="zh-CN"/>
              </w:rPr>
              <w:t>）配备个人防护用品和监测仪器。</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5</w:t>
            </w:r>
            <w:r>
              <w:rPr>
                <w:rFonts w:ascii="Times New Roman" w:hAnsi="Times New Roman" w:cs="Times New Roman" w:hint="eastAsia"/>
                <w:sz w:val="24"/>
                <w:szCs w:val="24"/>
                <w:lang w:eastAsia="zh-CN"/>
              </w:rPr>
              <w:t>、</w:t>
            </w:r>
            <w:r>
              <w:rPr>
                <w:rFonts w:ascii="Times New Roman" w:hAnsi="Times New Roman" w:cs="Times New Roman" w:hint="eastAsia"/>
                <w:sz w:val="24"/>
                <w:lang w:eastAsia="zh-CN"/>
              </w:rPr>
              <w:t>新疆金富博管道科技有限公司</w:t>
            </w:r>
            <w:r>
              <w:rPr>
                <w:rFonts w:ascii="Times New Roman" w:hAnsi="Times New Roman" w:cs="Times New Roman" w:hint="eastAsia"/>
                <w:sz w:val="24"/>
                <w:szCs w:val="24"/>
                <w:lang w:eastAsia="zh-CN"/>
              </w:rPr>
              <w:t>应配备与辐射类型和辐射水平相适应的防护用品和监测仪器，包括个人剂量报警仪、便携式剂量监测仪。</w:t>
            </w:r>
          </w:p>
          <w:p w:rsidR="00410244" w:rsidRDefault="00B96514">
            <w:pPr>
              <w:pStyle w:val="13"/>
              <w:tabs>
                <w:tab w:val="left" w:pos="890"/>
              </w:tabs>
              <w:spacing w:before="0" w:line="360" w:lineRule="auto"/>
              <w:ind w:left="0" w:firstLine="0"/>
              <w:jc w:val="both"/>
              <w:rPr>
                <w:rFonts w:ascii="Times New Roman" w:cs="Times New Roman"/>
                <w:b/>
                <w:sz w:val="24"/>
                <w:lang w:eastAsia="zh-CN"/>
              </w:rPr>
            </w:pPr>
            <w:r>
              <w:rPr>
                <w:rFonts w:ascii="Times New Roman" w:cs="Times New Roman" w:hint="eastAsia"/>
                <w:b/>
                <w:sz w:val="24"/>
                <w:lang w:eastAsia="zh-CN"/>
              </w:rPr>
              <w:t xml:space="preserve">12.3 </w:t>
            </w:r>
            <w:r>
              <w:rPr>
                <w:rFonts w:ascii="Times New Roman" w:cs="Times New Roman" w:hint="eastAsia"/>
                <w:b/>
                <w:sz w:val="24"/>
                <w:lang w:eastAsia="zh-CN"/>
              </w:rPr>
              <w:t>辐射监测</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为了及时掌握显现装置工作场所周围的辐射水平，本项目应建立必要的监测计划，包括设备运行期及个人剂量监测计划，要建立监测资料档案。</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1</w:t>
            </w:r>
            <w:r>
              <w:rPr>
                <w:rFonts w:ascii="Times New Roman" w:hAnsi="Times New Roman" w:cs="Times New Roman" w:hint="eastAsia"/>
                <w:sz w:val="24"/>
                <w:szCs w:val="24"/>
                <w:lang w:eastAsia="zh-CN"/>
              </w:rPr>
              <w:t>、监测方案：应委托有资质的单位定期对工作场所周围环境进行辐射环境监测，并建立监测技术档案。</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①监测频度：每年常规监测一次。</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②监测范围：工作场所周围环境。</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③监测项目：</w:t>
            </w:r>
            <w:r>
              <w:rPr>
                <w:rFonts w:ascii="Times New Roman" w:hAnsi="Times New Roman" w:cs="Times New Roman" w:hint="eastAsia"/>
                <w:sz w:val="24"/>
                <w:szCs w:val="24"/>
                <w:lang w:eastAsia="zh-CN"/>
              </w:rPr>
              <w:t>X-</w:t>
            </w:r>
            <w:r>
              <w:rPr>
                <w:rFonts w:ascii="Times New Roman" w:hAnsi="Times New Roman" w:cs="Times New Roman" w:hint="eastAsia"/>
                <w:sz w:val="24"/>
                <w:szCs w:val="24"/>
                <w:lang w:eastAsia="zh-CN"/>
              </w:rPr>
              <w:t>γ辐射剂量率。</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④监测记录应清晰、准确、完整并纳入档案进行保存。</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2</w:t>
            </w:r>
            <w:r>
              <w:rPr>
                <w:rFonts w:ascii="Times New Roman" w:hAnsi="Times New Roman" w:cs="Times New Roman" w:hint="eastAsia"/>
                <w:sz w:val="24"/>
                <w:szCs w:val="24"/>
                <w:lang w:eastAsia="zh-CN"/>
              </w:rPr>
              <w:t>、监测仪器：应配置便携式</w:t>
            </w:r>
            <w:r>
              <w:rPr>
                <w:rFonts w:ascii="Times New Roman" w:hAnsi="Times New Roman" w:cs="Times New Roman" w:hint="eastAsia"/>
                <w:sz w:val="24"/>
                <w:szCs w:val="24"/>
                <w:lang w:eastAsia="zh-CN"/>
              </w:rPr>
              <w:t>X</w:t>
            </w:r>
            <w:r>
              <w:rPr>
                <w:rFonts w:ascii="Times New Roman" w:hAnsi="Times New Roman" w:cs="Times New Roman" w:hint="eastAsia"/>
                <w:sz w:val="24"/>
                <w:szCs w:val="24"/>
                <w:lang w:eastAsia="zh-CN"/>
              </w:rPr>
              <w:t>、γ辐射剂量监测仪。</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3</w:t>
            </w:r>
            <w:r>
              <w:rPr>
                <w:rFonts w:ascii="Times New Roman" w:hAnsi="Times New Roman" w:cs="Times New Roman" w:hint="eastAsia"/>
                <w:sz w:val="24"/>
                <w:szCs w:val="24"/>
                <w:lang w:eastAsia="zh-CN"/>
              </w:rPr>
              <w:t>、工作场所辐射监测：定期对职业人员工作场所辐射水平进行监测。</w:t>
            </w:r>
          </w:p>
          <w:p w:rsidR="00410244" w:rsidRDefault="00B96514">
            <w:pPr>
              <w:pStyle w:val="13"/>
              <w:tabs>
                <w:tab w:val="left" w:pos="1306"/>
              </w:tabs>
              <w:spacing w:before="0" w:line="360" w:lineRule="auto"/>
              <w:ind w:left="0"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4</w:t>
            </w:r>
            <w:r>
              <w:rPr>
                <w:rFonts w:ascii="Times New Roman" w:hAnsi="Times New Roman" w:cs="Times New Roman" w:hint="eastAsia"/>
                <w:sz w:val="24"/>
                <w:szCs w:val="24"/>
                <w:lang w:eastAsia="zh-CN"/>
              </w:rPr>
              <w:t>、个人剂量监测：从事辐射工作人员必须佩戴个人剂量率仪并定期检测，建立个人剂量管理档案。</w:t>
            </w:r>
          </w:p>
          <w:p w:rsidR="00410244" w:rsidRDefault="00B96514">
            <w:pPr>
              <w:pStyle w:val="13"/>
              <w:tabs>
                <w:tab w:val="left" w:pos="890"/>
              </w:tabs>
              <w:spacing w:before="0" w:line="360" w:lineRule="auto"/>
              <w:ind w:left="0" w:firstLine="0"/>
              <w:jc w:val="both"/>
              <w:rPr>
                <w:rFonts w:ascii="Times New Roman" w:hAnsi="Times New Roman" w:cs="Times New Roman"/>
                <w:b/>
                <w:sz w:val="24"/>
                <w:szCs w:val="24"/>
                <w:lang w:eastAsia="zh-CN"/>
              </w:rPr>
            </w:pPr>
            <w:r>
              <w:rPr>
                <w:rFonts w:ascii="Times New Roman" w:hAnsi="Times New Roman" w:cs="Times New Roman"/>
                <w:b/>
                <w:sz w:val="24"/>
                <w:lang w:eastAsia="zh-CN"/>
              </w:rPr>
              <w:t xml:space="preserve">12.4 </w:t>
            </w:r>
            <w:r>
              <w:rPr>
                <w:rFonts w:ascii="Times New Roman" w:cs="Times New Roman"/>
                <w:b/>
                <w:sz w:val="24"/>
                <w:lang w:eastAsia="zh-CN"/>
              </w:rPr>
              <w:t>辐射事故应急</w:t>
            </w:r>
          </w:p>
          <w:p w:rsidR="00410244" w:rsidRDefault="00B96514">
            <w:pPr>
              <w:pStyle w:val="a5"/>
              <w:spacing w:before="0" w:line="360" w:lineRule="auto"/>
              <w:ind w:left="0" w:firstLineChars="200" w:firstLine="480"/>
              <w:jc w:val="both"/>
              <w:rPr>
                <w:rFonts w:ascii="Times New Roman" w:hAnsi="Times New Roman" w:cs="Times New Roman"/>
                <w:lang w:eastAsia="zh-CN"/>
              </w:rPr>
            </w:pPr>
            <w:r>
              <w:rPr>
                <w:rFonts w:ascii="Times New Roman" w:cs="Times New Roman"/>
                <w:lang w:eastAsia="zh-CN"/>
              </w:rPr>
              <w:t>根据《放射性同位素与射线装置安全和防护条例》第四十条之规定，</w:t>
            </w:r>
            <w:r>
              <w:rPr>
                <w:rFonts w:ascii="Times New Roman" w:hAnsi="Times New Roman" w:cs="Times New Roman" w:hint="eastAsia"/>
                <w:lang w:eastAsia="zh-CN"/>
              </w:rPr>
              <w:t>新疆金富博管道科技有限公司</w:t>
            </w:r>
            <w:r>
              <w:rPr>
                <w:rFonts w:ascii="Times New Roman" w:cs="Times New Roman"/>
                <w:lang w:eastAsia="zh-CN"/>
              </w:rPr>
              <w:t>应制定辐射事故应急预案。</w:t>
            </w:r>
          </w:p>
          <w:p w:rsidR="00410244" w:rsidRDefault="00B96514">
            <w:pPr>
              <w:pStyle w:val="a5"/>
              <w:spacing w:before="0" w:line="360" w:lineRule="auto"/>
              <w:ind w:left="0" w:firstLineChars="200" w:firstLine="468"/>
              <w:jc w:val="both"/>
              <w:rPr>
                <w:rFonts w:ascii="Times New Roman" w:hAnsi="Times New Roman" w:cs="Times New Roman"/>
                <w:lang w:eastAsia="zh-CN"/>
              </w:rPr>
            </w:pPr>
            <w:proofErr w:type="gramStart"/>
            <w:r>
              <w:rPr>
                <w:rFonts w:ascii="Times New Roman" w:cs="Times New Roman"/>
                <w:spacing w:val="-3"/>
                <w:lang w:eastAsia="zh-CN"/>
              </w:rPr>
              <w:lastRenderedPageBreak/>
              <w:t>本评价</w:t>
            </w:r>
            <w:proofErr w:type="gramEnd"/>
            <w:r>
              <w:rPr>
                <w:rFonts w:ascii="Times New Roman" w:cs="Times New Roman"/>
                <w:spacing w:val="-3"/>
                <w:lang w:eastAsia="zh-CN"/>
              </w:rPr>
              <w:t>项目发生事故的风险主要是</w:t>
            </w:r>
            <w:r>
              <w:rPr>
                <w:rFonts w:ascii="Times New Roman" w:hAnsi="Times New Roman" w:cs="Times New Roman" w:hint="eastAsia"/>
                <w:lang w:eastAsia="zh-CN"/>
              </w:rPr>
              <w:t>新疆金富博管道科技有限公司</w:t>
            </w:r>
            <w:r>
              <w:rPr>
                <w:rFonts w:ascii="Times New Roman" w:cs="Times New Roman"/>
                <w:spacing w:val="-3"/>
                <w:lang w:eastAsia="zh-CN"/>
              </w:rPr>
              <w:t>的管理问题，因此平时必须严格</w:t>
            </w:r>
            <w:r>
              <w:rPr>
                <w:rFonts w:ascii="Times New Roman" w:cs="Times New Roman"/>
                <w:spacing w:val="-8"/>
                <w:lang w:eastAsia="zh-CN"/>
              </w:rPr>
              <w:t>执行各项管理制度，定期对工作场所进行辐射水平监测</w:t>
            </w:r>
            <w:r>
              <w:rPr>
                <w:rFonts w:ascii="Times New Roman" w:cs="Times New Roman"/>
                <w:spacing w:val="-10"/>
                <w:lang w:eastAsia="zh-CN"/>
              </w:rPr>
              <w:t>等安全设施及其它各项辐射防护措施，严格遵守操作规程。</w:t>
            </w:r>
          </w:p>
          <w:p w:rsidR="00410244" w:rsidRDefault="00B96514">
            <w:pPr>
              <w:pStyle w:val="a5"/>
              <w:spacing w:before="0" w:line="360" w:lineRule="auto"/>
              <w:ind w:left="0" w:firstLineChars="200" w:firstLine="480"/>
              <w:jc w:val="both"/>
              <w:rPr>
                <w:rFonts w:ascii="Times New Roman" w:hAnsi="Times New Roman" w:cs="Times New Roman"/>
                <w:lang w:eastAsia="zh-CN"/>
              </w:rPr>
            </w:pPr>
            <w:r>
              <w:rPr>
                <w:rFonts w:cs="Times New Roman"/>
                <w:lang w:eastAsia="zh-CN"/>
              </w:rPr>
              <w:t>①</w:t>
            </w:r>
            <w:r>
              <w:rPr>
                <w:rFonts w:ascii="Times New Roman" w:cs="Times New Roman"/>
                <w:lang w:eastAsia="zh-CN"/>
              </w:rPr>
              <w:t>应急的基本原则</w:t>
            </w:r>
          </w:p>
          <w:p w:rsidR="00410244" w:rsidRDefault="00B96514">
            <w:pPr>
              <w:pStyle w:val="a5"/>
              <w:adjustRightInd w:val="0"/>
              <w:spacing w:before="0" w:line="360" w:lineRule="auto"/>
              <w:ind w:left="0" w:firstLineChars="200" w:firstLine="480"/>
              <w:jc w:val="both"/>
              <w:rPr>
                <w:rFonts w:ascii="Times New Roman" w:hAnsi="Times New Roman" w:cs="Times New Roman"/>
                <w:lang w:eastAsia="zh-CN"/>
              </w:rPr>
            </w:pPr>
            <w:r>
              <w:rPr>
                <w:rFonts w:ascii="Times New Roman" w:cs="Times New Roman"/>
                <w:lang w:eastAsia="zh-CN"/>
              </w:rPr>
              <w:t>辐射安全突发事件的处置，遵循以下原则。</w:t>
            </w:r>
          </w:p>
          <w:p w:rsidR="00410244" w:rsidRDefault="00B96514">
            <w:pPr>
              <w:pStyle w:val="a5"/>
              <w:adjustRightInd w:val="0"/>
              <w:spacing w:before="0" w:line="360" w:lineRule="auto"/>
              <w:ind w:left="0" w:firstLineChars="200" w:firstLine="480"/>
              <w:jc w:val="both"/>
              <w:rPr>
                <w:rFonts w:ascii="Times New Roman" w:hAnsi="Times New Roman" w:cs="Times New Roman"/>
                <w:lang w:eastAsia="zh-CN"/>
              </w:rPr>
            </w:pPr>
            <w:r>
              <w:rPr>
                <w:rFonts w:ascii="Times New Roman" w:hAnsi="Times New Roman" w:cs="Times New Roman"/>
                <w:lang w:eastAsia="zh-CN"/>
              </w:rPr>
              <w:t>a</w:t>
            </w:r>
            <w:r>
              <w:rPr>
                <w:rFonts w:ascii="Times New Roman" w:cs="Times New Roman"/>
                <w:lang w:eastAsia="zh-CN"/>
              </w:rPr>
              <w:t>、预防为主、常备不懈</w:t>
            </w:r>
          </w:p>
          <w:p w:rsidR="00410244" w:rsidRDefault="00B96514">
            <w:pPr>
              <w:pStyle w:val="a5"/>
              <w:adjustRightInd w:val="0"/>
              <w:spacing w:before="0" w:line="360" w:lineRule="auto"/>
              <w:ind w:left="0" w:firstLineChars="200" w:firstLine="464"/>
              <w:jc w:val="both"/>
              <w:rPr>
                <w:rFonts w:ascii="Times New Roman" w:hAnsi="Times New Roman" w:cs="Times New Roman"/>
                <w:lang w:eastAsia="zh-CN"/>
              </w:rPr>
            </w:pPr>
            <w:r>
              <w:rPr>
                <w:rFonts w:ascii="Times New Roman" w:cs="Times New Roman"/>
                <w:spacing w:val="-4"/>
                <w:lang w:eastAsia="zh-CN"/>
              </w:rPr>
              <w:t>坚持预防为主的方针，做好各项日常检查工作，做到常备不懈。宣传普</w:t>
            </w:r>
            <w:r>
              <w:rPr>
                <w:rFonts w:ascii="Times New Roman" w:cs="Times New Roman"/>
                <w:spacing w:val="-10"/>
                <w:lang w:eastAsia="zh-CN"/>
              </w:rPr>
              <w:t>及环境应急知识，不断提高工作人员环境安全意识。建立和加强突发环境事件的预警机制，切实做到及时发现、及时报告、快速反应、及时控制。</w:t>
            </w:r>
          </w:p>
          <w:p w:rsidR="00410244" w:rsidRDefault="00B96514">
            <w:pPr>
              <w:pStyle w:val="a5"/>
              <w:adjustRightInd w:val="0"/>
              <w:spacing w:before="0" w:line="360" w:lineRule="auto"/>
              <w:ind w:left="0" w:firstLineChars="200" w:firstLine="480"/>
              <w:jc w:val="both"/>
              <w:rPr>
                <w:rFonts w:ascii="Times New Roman" w:hAnsi="Times New Roman" w:cs="Times New Roman"/>
                <w:lang w:eastAsia="zh-CN"/>
              </w:rPr>
            </w:pPr>
            <w:r>
              <w:rPr>
                <w:rFonts w:ascii="Times New Roman" w:hAnsi="Times New Roman" w:cs="Times New Roman"/>
                <w:lang w:eastAsia="zh-CN"/>
              </w:rPr>
              <w:t>b</w:t>
            </w:r>
            <w:r>
              <w:rPr>
                <w:rFonts w:ascii="Times New Roman" w:cs="Times New Roman"/>
                <w:lang w:eastAsia="zh-CN"/>
              </w:rPr>
              <w:t>、统一领导，分工负责</w:t>
            </w:r>
          </w:p>
          <w:p w:rsidR="00410244" w:rsidRDefault="00B96514">
            <w:pPr>
              <w:pStyle w:val="a5"/>
              <w:adjustRightInd w:val="0"/>
              <w:spacing w:before="0" w:line="360" w:lineRule="auto"/>
              <w:ind w:left="0" w:firstLineChars="200" w:firstLine="480"/>
              <w:jc w:val="both"/>
              <w:rPr>
                <w:rFonts w:ascii="Times New Roman" w:hAnsi="Times New Roman" w:cs="Times New Roman"/>
                <w:lang w:eastAsia="zh-CN"/>
              </w:rPr>
            </w:pPr>
            <w:r>
              <w:rPr>
                <w:rFonts w:ascii="Times New Roman" w:cs="Times New Roman"/>
                <w:lang w:eastAsia="zh-CN"/>
              </w:rPr>
              <w:t>单位辐射安全实行法人负责下的分级定责管理，不同等级的突发事件，</w:t>
            </w:r>
            <w:r>
              <w:rPr>
                <w:rFonts w:ascii="Times New Roman" w:hAnsi="Times New Roman" w:cs="Times New Roman"/>
                <w:lang w:eastAsia="zh-CN"/>
              </w:rPr>
              <w:t xml:space="preserve"> </w:t>
            </w:r>
            <w:r>
              <w:rPr>
                <w:rFonts w:ascii="Times New Roman" w:cs="Times New Roman"/>
                <w:lang w:eastAsia="zh-CN"/>
              </w:rPr>
              <w:t>启动相应级别的预警和相应。</w:t>
            </w:r>
          </w:p>
          <w:p w:rsidR="00410244" w:rsidRDefault="00B96514">
            <w:pPr>
              <w:pStyle w:val="a5"/>
              <w:adjustRightInd w:val="0"/>
              <w:spacing w:before="0" w:line="360" w:lineRule="auto"/>
              <w:ind w:left="0" w:firstLineChars="200" w:firstLine="480"/>
              <w:jc w:val="both"/>
              <w:rPr>
                <w:rFonts w:ascii="Times New Roman" w:hAnsi="Times New Roman" w:cs="Times New Roman"/>
                <w:lang w:eastAsia="zh-CN"/>
              </w:rPr>
            </w:pPr>
            <w:r>
              <w:rPr>
                <w:rFonts w:ascii="Times New Roman" w:hAnsi="Times New Roman" w:cs="Times New Roman"/>
                <w:lang w:eastAsia="zh-CN"/>
              </w:rPr>
              <w:t>c</w:t>
            </w:r>
            <w:r>
              <w:rPr>
                <w:rFonts w:ascii="Times New Roman" w:cs="Times New Roman"/>
                <w:lang w:eastAsia="zh-CN"/>
              </w:rPr>
              <w:t>、依靠科学、快速反应</w:t>
            </w:r>
          </w:p>
          <w:p w:rsidR="00410244" w:rsidRDefault="00B96514">
            <w:pPr>
              <w:pStyle w:val="a5"/>
              <w:adjustRightInd w:val="0"/>
              <w:spacing w:before="0" w:line="360" w:lineRule="auto"/>
              <w:ind w:left="0" w:firstLineChars="200" w:firstLine="460"/>
              <w:jc w:val="both"/>
              <w:rPr>
                <w:rFonts w:ascii="Times New Roman" w:hAnsi="Times New Roman" w:cs="Times New Roman"/>
                <w:lang w:eastAsia="zh-CN"/>
              </w:rPr>
            </w:pPr>
            <w:r>
              <w:rPr>
                <w:rFonts w:ascii="Times New Roman" w:cs="Times New Roman"/>
                <w:spacing w:val="-5"/>
                <w:lang w:eastAsia="zh-CN"/>
              </w:rPr>
              <w:t>不断完善应急反应机制，强化人力、物力、财力贮备，增强应急处理能</w:t>
            </w:r>
            <w:r>
              <w:rPr>
                <w:rFonts w:ascii="Times New Roman" w:cs="Times New Roman"/>
                <w:spacing w:val="-15"/>
                <w:lang w:eastAsia="zh-CN"/>
              </w:rPr>
              <w:t>力；依靠科学，加强指导，规范业务操作，实现应急工作的科学化、规范化。</w:t>
            </w:r>
          </w:p>
          <w:p w:rsidR="00410244" w:rsidRDefault="00B96514">
            <w:pPr>
              <w:pStyle w:val="a5"/>
              <w:spacing w:before="0" w:line="360" w:lineRule="auto"/>
              <w:ind w:left="0" w:firstLineChars="200" w:firstLine="480"/>
              <w:jc w:val="both"/>
              <w:rPr>
                <w:rFonts w:ascii="Times New Roman" w:hAnsi="Times New Roman" w:cs="Times New Roman"/>
                <w:lang w:eastAsia="zh-CN"/>
              </w:rPr>
            </w:pPr>
            <w:r>
              <w:rPr>
                <w:rFonts w:cs="Times New Roman"/>
                <w:lang w:eastAsia="zh-CN"/>
              </w:rPr>
              <w:t>②</w:t>
            </w:r>
            <w:r>
              <w:rPr>
                <w:rFonts w:ascii="Times New Roman" w:cs="Times New Roman"/>
                <w:lang w:eastAsia="zh-CN"/>
              </w:rPr>
              <w:t>应急组织及职责</w:t>
            </w:r>
          </w:p>
          <w:p w:rsidR="00410244" w:rsidRDefault="00B96514">
            <w:pPr>
              <w:pStyle w:val="a5"/>
              <w:spacing w:before="0" w:line="360" w:lineRule="auto"/>
              <w:ind w:left="0" w:firstLineChars="200" w:firstLine="464"/>
              <w:jc w:val="both"/>
              <w:rPr>
                <w:rFonts w:ascii="Times New Roman" w:hAnsi="Times New Roman" w:cs="Times New Roman"/>
                <w:lang w:eastAsia="zh-CN"/>
              </w:rPr>
            </w:pPr>
            <w:r>
              <w:rPr>
                <w:rFonts w:ascii="Times New Roman" w:cs="Times New Roman"/>
                <w:spacing w:val="-4"/>
                <w:lang w:eastAsia="zh-CN"/>
              </w:rPr>
              <w:t>第一责任人负责总体指挥和调配；辐射防护安全领导小组负责具体实施</w:t>
            </w:r>
            <w:r>
              <w:rPr>
                <w:rFonts w:ascii="Times New Roman" w:cs="Times New Roman"/>
                <w:spacing w:val="-8"/>
                <w:lang w:eastAsia="zh-CN"/>
              </w:rPr>
              <w:t>应急行动；安全防护部门负责现场监控辐射剂量以及配合环保、卫生的剂量监控；各部门的安全员负责清点岗位人员，操控装置恢复安全状态，在上级</w:t>
            </w:r>
            <w:r>
              <w:rPr>
                <w:rFonts w:ascii="Times New Roman" w:cs="Times New Roman"/>
                <w:spacing w:val="-16"/>
                <w:lang w:eastAsia="zh-CN"/>
              </w:rPr>
              <w:t>的指令下完成设备的转、停、修复和配合工作；办公室负责对外联络、上报、请示、引导和接待工作，文档的记录、收集、整理和备案。</w:t>
            </w:r>
          </w:p>
          <w:p w:rsidR="00410244" w:rsidRDefault="00B96514">
            <w:pPr>
              <w:pStyle w:val="a5"/>
              <w:spacing w:before="0" w:line="360" w:lineRule="auto"/>
              <w:ind w:left="0" w:firstLineChars="200" w:firstLine="452"/>
              <w:jc w:val="both"/>
              <w:rPr>
                <w:rFonts w:ascii="Times New Roman" w:hAnsi="Times New Roman" w:cs="Times New Roman"/>
                <w:lang w:eastAsia="zh-CN"/>
              </w:rPr>
            </w:pPr>
            <w:r>
              <w:rPr>
                <w:rFonts w:ascii="Times New Roman" w:cs="Times New Roman"/>
                <w:spacing w:val="-7"/>
                <w:lang w:eastAsia="zh-CN"/>
              </w:rPr>
              <w:t>应急调配原则：即在发生应急事件时，第一责任人或第一责任人指派的</w:t>
            </w:r>
            <w:r>
              <w:rPr>
                <w:rFonts w:ascii="Times New Roman" w:cs="Times New Roman"/>
                <w:spacing w:val="-9"/>
                <w:lang w:eastAsia="zh-CN"/>
              </w:rPr>
              <w:t>总负责人，可以临时调配公司所有员工投入抢险和救治工作。如果有环保等上级主管部门的指挥人员在场，应听从其调配。</w:t>
            </w:r>
          </w:p>
          <w:p w:rsidR="00410244" w:rsidRDefault="00B96514">
            <w:pPr>
              <w:pStyle w:val="a5"/>
              <w:spacing w:before="0" w:line="360" w:lineRule="auto"/>
              <w:ind w:left="0" w:firstLineChars="200" w:firstLine="480"/>
              <w:jc w:val="both"/>
              <w:rPr>
                <w:rFonts w:ascii="Times New Roman" w:hAnsi="Times New Roman" w:cs="Times New Roman"/>
                <w:lang w:eastAsia="zh-CN"/>
              </w:rPr>
            </w:pPr>
            <w:r>
              <w:rPr>
                <w:rFonts w:cs="Times New Roman"/>
                <w:lang w:eastAsia="zh-CN"/>
              </w:rPr>
              <w:t>③</w:t>
            </w:r>
            <w:r>
              <w:rPr>
                <w:rFonts w:ascii="Times New Roman" w:cs="Times New Roman"/>
                <w:lang w:eastAsia="zh-CN"/>
              </w:rPr>
              <w:t>事故报告和评估</w:t>
            </w:r>
          </w:p>
          <w:p w:rsidR="00410244" w:rsidRDefault="00B96514">
            <w:pPr>
              <w:pStyle w:val="a5"/>
              <w:spacing w:before="0" w:line="360" w:lineRule="auto"/>
              <w:ind w:left="0" w:firstLineChars="200" w:firstLine="480"/>
              <w:jc w:val="both"/>
              <w:rPr>
                <w:rFonts w:ascii="Times New Roman" w:hAnsi="Times New Roman" w:cs="Times New Roman"/>
                <w:lang w:eastAsia="zh-CN"/>
              </w:rPr>
            </w:pPr>
            <w:r>
              <w:rPr>
                <w:rFonts w:ascii="Times New Roman" w:cs="Times New Roman"/>
                <w:lang w:eastAsia="zh-CN"/>
              </w:rPr>
              <w:t>辐射事故责任报告单位及人员发现或获知辐射事故时，应在</w:t>
            </w:r>
            <w:r>
              <w:rPr>
                <w:rFonts w:ascii="Times New Roman" w:hAnsi="Times New Roman" w:cs="Times New Roman"/>
                <w:lang w:eastAsia="zh-CN"/>
              </w:rPr>
              <w:t>2</w:t>
            </w:r>
            <w:r>
              <w:rPr>
                <w:rFonts w:ascii="Times New Roman" w:cs="Times New Roman"/>
                <w:lang w:eastAsia="zh-CN"/>
              </w:rPr>
              <w:t>小时内向</w:t>
            </w:r>
            <w:r>
              <w:rPr>
                <w:rFonts w:ascii="Times New Roman" w:cs="Times New Roman"/>
                <w:spacing w:val="-6"/>
                <w:lang w:eastAsia="zh-CN"/>
              </w:rPr>
              <w:t>所在市、县级以上环境保护行政部门报告。辐射事故的报告的主要包括：辐</w:t>
            </w:r>
            <w:r>
              <w:rPr>
                <w:rFonts w:ascii="Times New Roman" w:cs="Times New Roman"/>
                <w:spacing w:val="-17"/>
                <w:lang w:eastAsia="zh-CN"/>
              </w:rPr>
              <w:t>射事故的类型、发生时间、地点、污染源、人员受害情况、受害面积及程度、辐射事故潜在的危害程度、转化方式趋向等初步情况。</w:t>
            </w:r>
          </w:p>
          <w:p w:rsidR="00410244" w:rsidRDefault="00B96514">
            <w:pPr>
              <w:pStyle w:val="a5"/>
              <w:spacing w:before="0" w:line="360" w:lineRule="auto"/>
              <w:ind w:left="0" w:firstLineChars="200" w:firstLine="480"/>
              <w:jc w:val="both"/>
              <w:rPr>
                <w:rFonts w:ascii="Times New Roman" w:hAnsi="Times New Roman" w:cs="Times New Roman"/>
                <w:lang w:eastAsia="zh-CN"/>
              </w:rPr>
            </w:pPr>
            <w:r>
              <w:rPr>
                <w:rFonts w:cs="Times New Roman"/>
                <w:lang w:eastAsia="zh-CN"/>
              </w:rPr>
              <w:lastRenderedPageBreak/>
              <w:t>④</w:t>
            </w:r>
            <w:r>
              <w:rPr>
                <w:rFonts w:ascii="Times New Roman" w:cs="Times New Roman"/>
                <w:lang w:eastAsia="zh-CN"/>
              </w:rPr>
              <w:t>应急程序</w:t>
            </w:r>
          </w:p>
          <w:p w:rsidR="00410244" w:rsidRDefault="00B96514">
            <w:pPr>
              <w:spacing w:line="360" w:lineRule="auto"/>
              <w:ind w:firstLineChars="200" w:firstLine="480"/>
              <w:jc w:val="both"/>
              <w:rPr>
                <w:rFonts w:ascii="Times New Roman" w:cs="Times New Roman"/>
                <w:sz w:val="24"/>
                <w:szCs w:val="24"/>
                <w:lang w:eastAsia="zh-CN"/>
              </w:rPr>
            </w:pPr>
            <w:r>
              <w:rPr>
                <w:rFonts w:ascii="Times New Roman" w:cs="Times New Roman"/>
                <w:sz w:val="24"/>
                <w:szCs w:val="24"/>
                <w:lang w:eastAsia="zh-CN"/>
              </w:rPr>
              <w:t>发生辐射事故时，</w:t>
            </w:r>
            <w:proofErr w:type="gramStart"/>
            <w:r>
              <w:rPr>
                <w:rFonts w:ascii="Times New Roman" w:cs="Times New Roman"/>
                <w:sz w:val="24"/>
                <w:szCs w:val="24"/>
                <w:lang w:eastAsia="zh-CN"/>
              </w:rPr>
              <w:t>则防止</w:t>
            </w:r>
            <w:proofErr w:type="gramEnd"/>
            <w:r>
              <w:rPr>
                <w:rFonts w:ascii="Times New Roman" w:cs="Times New Roman"/>
                <w:sz w:val="24"/>
                <w:szCs w:val="24"/>
                <w:lang w:eastAsia="zh-CN"/>
              </w:rPr>
              <w:t>公众进入警戒区，及时将事故情况上报使用地环境保护行政主管部门，人员伤亡情况上报卫生行政主管部门。通过以上措施来有效防范和处置突发事故，将事故发生的概率和事故危害控制到最低程度。</w:t>
            </w:r>
          </w:p>
          <w:p w:rsidR="00410244" w:rsidRDefault="00B96514">
            <w:pPr>
              <w:spacing w:line="360" w:lineRule="auto"/>
              <w:ind w:firstLineChars="200" w:firstLine="480"/>
              <w:jc w:val="both"/>
              <w:rPr>
                <w:rFonts w:ascii="Times New Roman" w:hAnsi="Times New Roman" w:cs="Times New Roman"/>
                <w:spacing w:val="-15"/>
                <w:lang w:eastAsia="zh-CN"/>
              </w:rPr>
            </w:pPr>
            <w:bookmarkStart w:id="6" w:name="_Toc328615287"/>
            <w:r>
              <w:rPr>
                <w:rFonts w:ascii="Times New Roman" w:cs="Times New Roman"/>
                <w:sz w:val="24"/>
                <w:szCs w:val="24"/>
                <w:lang w:eastAsia="zh-CN"/>
              </w:rPr>
              <w:t>一旦发生辐射事故，应及时处理，采取必要的防范措施，并在</w:t>
            </w:r>
            <w:r>
              <w:rPr>
                <w:rFonts w:ascii="Times New Roman" w:hAnsi="Times New Roman" w:cs="Times New Roman"/>
                <w:sz w:val="24"/>
                <w:szCs w:val="24"/>
                <w:lang w:eastAsia="zh-CN"/>
              </w:rPr>
              <w:t>2</w:t>
            </w:r>
            <w:r>
              <w:rPr>
                <w:rFonts w:ascii="Times New Roman" w:cs="Times New Roman"/>
                <w:sz w:val="24"/>
                <w:szCs w:val="24"/>
                <w:lang w:eastAsia="zh-CN"/>
              </w:rPr>
              <w:t>小时内填写《辐射事故初始报告表》，由辐射事故应急小组上报当地环境保护主管部门及省级环境保护主管部门，同时上报公安部门，造成或可能造成人员超剂量照射的，还应同时向当地卫生行政部门报告。并及时组织专业技术人员排除事故。配合各相关部门做好辐射事故调查工作。</w:t>
            </w:r>
            <w:bookmarkEnd w:id="6"/>
          </w:p>
          <w:p w:rsidR="00410244" w:rsidRDefault="00B96514">
            <w:pPr>
              <w:pStyle w:val="a5"/>
              <w:spacing w:before="0" w:line="360" w:lineRule="auto"/>
              <w:ind w:left="0" w:firstLineChars="200" w:firstLine="480"/>
              <w:jc w:val="both"/>
              <w:rPr>
                <w:rFonts w:ascii="Times New Roman" w:hAnsi="Times New Roman" w:cs="Times New Roman"/>
                <w:lang w:eastAsia="zh-CN"/>
              </w:rPr>
            </w:pPr>
            <w:r>
              <w:rPr>
                <w:rFonts w:ascii="Times New Roman" w:cs="Times New Roman"/>
                <w:lang w:eastAsia="zh-CN"/>
              </w:rPr>
              <w:t>⑤监督检查安全培训及健康管理</w:t>
            </w:r>
          </w:p>
          <w:p w:rsidR="00410244" w:rsidRDefault="00B96514">
            <w:pPr>
              <w:pStyle w:val="a5"/>
              <w:spacing w:before="0" w:line="360" w:lineRule="auto"/>
              <w:ind w:left="0" w:firstLineChars="200" w:firstLine="480"/>
              <w:jc w:val="both"/>
              <w:rPr>
                <w:rFonts w:ascii="Times New Roman" w:hAnsi="Times New Roman" w:cs="Times New Roman"/>
                <w:lang w:eastAsia="zh-CN"/>
              </w:rPr>
            </w:pPr>
            <w:r>
              <w:rPr>
                <w:rFonts w:ascii="Times New Roman" w:hAnsi="Times New Roman" w:cs="Times New Roman"/>
                <w:lang w:eastAsia="zh-CN"/>
              </w:rPr>
              <w:t>a</w:t>
            </w:r>
            <w:r>
              <w:rPr>
                <w:rFonts w:ascii="Times New Roman" w:cs="Times New Roman"/>
                <w:lang w:eastAsia="zh-CN"/>
              </w:rPr>
              <w:t>、监督</w:t>
            </w:r>
            <w:r>
              <w:rPr>
                <w:rFonts w:ascii="Times New Roman" w:hAnsi="Times New Roman" w:cs="Times New Roman" w:hint="eastAsia"/>
                <w:lang w:eastAsia="zh-CN"/>
              </w:rPr>
              <w:t>新疆金富博管道科技有限公司</w:t>
            </w:r>
            <w:r>
              <w:rPr>
                <w:rFonts w:ascii="Times New Roman" w:cs="Times New Roman"/>
                <w:lang w:eastAsia="zh-CN"/>
              </w:rPr>
              <w:t>从事辐射操作的工作人员应持证上岗，对操作人员的防护及健康等情况进行抽查，以便对从事辐射操作工作人员的辐射剂量进行监督，杜绝超剂量上岗。</w:t>
            </w:r>
          </w:p>
          <w:p w:rsidR="00410244" w:rsidRDefault="00B96514">
            <w:pPr>
              <w:pStyle w:val="a5"/>
              <w:spacing w:before="0" w:line="360" w:lineRule="auto"/>
              <w:ind w:left="0" w:firstLineChars="200" w:firstLine="480"/>
              <w:jc w:val="both"/>
              <w:rPr>
                <w:rFonts w:ascii="Times New Roman" w:hAnsi="Times New Roman" w:cs="Times New Roman"/>
                <w:lang w:eastAsia="zh-CN"/>
              </w:rPr>
            </w:pPr>
            <w:r>
              <w:rPr>
                <w:rFonts w:ascii="Times New Roman" w:hAnsi="Times New Roman" w:cs="Times New Roman"/>
                <w:lang w:eastAsia="zh-CN"/>
              </w:rPr>
              <w:t>b</w:t>
            </w:r>
            <w:r>
              <w:rPr>
                <w:rFonts w:ascii="Times New Roman" w:cs="Times New Roman"/>
                <w:lang w:eastAsia="zh-CN"/>
              </w:rPr>
              <w:t>、</w:t>
            </w:r>
            <w:r>
              <w:rPr>
                <w:rFonts w:ascii="Times New Roman" w:hAnsi="Times New Roman" w:cs="Times New Roman" w:hint="eastAsia"/>
                <w:lang w:eastAsia="zh-CN"/>
              </w:rPr>
              <w:t>新疆金富博管道科技有限公司</w:t>
            </w:r>
            <w:r>
              <w:rPr>
                <w:rFonts w:ascii="Times New Roman" w:cs="Times New Roman"/>
                <w:lang w:eastAsia="zh-CN"/>
              </w:rPr>
              <w:t>应配备便携式监测仪器，对工作场所进行不定期的监测。</w:t>
            </w:r>
          </w:p>
          <w:p w:rsidR="00410244" w:rsidRDefault="00B96514">
            <w:pPr>
              <w:pStyle w:val="a5"/>
              <w:spacing w:before="0" w:line="360" w:lineRule="auto"/>
              <w:ind w:left="0" w:firstLine="480"/>
              <w:jc w:val="both"/>
              <w:rPr>
                <w:rFonts w:ascii="Times New Roman" w:hAnsi="Times New Roman" w:cs="Times New Roman"/>
                <w:lang w:eastAsia="zh-CN"/>
              </w:rPr>
            </w:pPr>
            <w:r>
              <w:rPr>
                <w:rFonts w:ascii="Times New Roman" w:cs="Times New Roman"/>
                <w:lang w:eastAsia="zh-CN"/>
              </w:rPr>
              <w:t>⑥</w:t>
            </w:r>
            <w:r>
              <w:rPr>
                <w:rFonts w:ascii="Times New Roman" w:hAnsi="Times New Roman" w:cs="Times New Roman"/>
                <w:lang w:eastAsia="zh-CN"/>
              </w:rPr>
              <w:t>.</w:t>
            </w:r>
            <w:r>
              <w:rPr>
                <w:rFonts w:ascii="Times New Roman" w:cs="Times New Roman"/>
                <w:lang w:eastAsia="zh-CN"/>
              </w:rPr>
              <w:t>应急培训与演习</w:t>
            </w:r>
          </w:p>
          <w:p w:rsidR="00410244" w:rsidRDefault="00B96514">
            <w:pPr>
              <w:autoSpaceDE/>
              <w:autoSpaceDN/>
              <w:snapToGrid w:val="0"/>
              <w:spacing w:line="360" w:lineRule="auto"/>
              <w:ind w:firstLineChars="200" w:firstLine="480"/>
              <w:jc w:val="both"/>
              <w:rPr>
                <w:rFonts w:ascii="Times New Roman" w:hAnsi="Times New Roman" w:cs="Times New Roman"/>
                <w:lang w:eastAsia="zh-CN"/>
              </w:rPr>
            </w:pPr>
            <w:r>
              <w:rPr>
                <w:rFonts w:ascii="Times New Roman" w:cs="Times New Roman"/>
                <w:sz w:val="24"/>
                <w:lang w:eastAsia="zh-CN"/>
              </w:rPr>
              <w:t>辐射安全管理机构负责根据实际情况，组织和实施本单位的辐射事故应急演习，每年至少组织一次辐射应急演习。演习结束后，及时进行总结，以评估和验证辐射事故应急预案的可行性和有效性，必要时修订应急管理办法和响应程序。</w:t>
            </w:r>
          </w:p>
          <w:p w:rsidR="00410244" w:rsidRDefault="00B96514">
            <w:pPr>
              <w:pStyle w:val="ae"/>
              <w:ind w:firstLineChars="0" w:firstLine="0"/>
              <w:jc w:val="both"/>
              <w:rPr>
                <w:rFonts w:ascii="宋体" w:hAnsi="宋体" w:cs="宋体"/>
                <w:color w:val="000000"/>
                <w:lang w:eastAsia="zh-CN"/>
              </w:rPr>
            </w:pPr>
            <w:r>
              <w:rPr>
                <w:rFonts w:ascii="宋体" w:hAnsi="宋体" w:cs="宋体" w:hint="eastAsia"/>
                <w:b/>
                <w:bCs/>
                <w:color w:val="000000"/>
                <w:lang w:eastAsia="zh-CN"/>
              </w:rPr>
              <w:t>12.5 风险防范措施</w:t>
            </w:r>
          </w:p>
          <w:p w:rsidR="00410244" w:rsidRDefault="00B96514">
            <w:pPr>
              <w:pStyle w:val="ae"/>
              <w:jc w:val="both"/>
              <w:rPr>
                <w:rFonts w:ascii="宋体" w:hAnsi="宋体" w:cs="宋体"/>
                <w:color w:val="000000"/>
                <w:lang w:eastAsia="zh-CN"/>
              </w:rPr>
            </w:pPr>
            <w:r>
              <w:rPr>
                <w:rFonts w:ascii="宋体" w:hAnsi="宋体" w:cs="宋体" w:hint="eastAsia"/>
                <w:color w:val="000000"/>
                <w:lang w:eastAsia="zh-CN"/>
              </w:rPr>
              <w:t>(1)配置必要的辐射监测仪器对工作场所实施必要的监测，及时发现使用过程中可能射线的泄露;</w:t>
            </w:r>
          </w:p>
          <w:p w:rsidR="00410244" w:rsidRDefault="00B96514">
            <w:pPr>
              <w:pStyle w:val="ae"/>
              <w:jc w:val="both"/>
              <w:rPr>
                <w:rFonts w:ascii="宋体" w:hAnsi="宋体" w:cs="宋体"/>
                <w:color w:val="000000"/>
                <w:lang w:eastAsia="zh-CN"/>
              </w:rPr>
            </w:pPr>
            <w:r>
              <w:rPr>
                <w:rFonts w:ascii="宋体" w:hAnsi="宋体" w:cs="宋体" w:hint="eastAsia"/>
                <w:color w:val="000000"/>
                <w:lang w:eastAsia="zh-CN"/>
              </w:rPr>
              <w:t>(2)操作人员进行专业培训，加强管理，禁止未经培训的操作人员操作X射线探伤机。</w:t>
            </w:r>
          </w:p>
          <w:p w:rsidR="00410244" w:rsidRDefault="00B96514">
            <w:pPr>
              <w:pStyle w:val="ae"/>
              <w:jc w:val="both"/>
              <w:rPr>
                <w:rFonts w:ascii="宋体" w:hAnsi="宋体" w:cs="宋体"/>
                <w:color w:val="000000"/>
                <w:lang w:eastAsia="zh-CN"/>
              </w:rPr>
            </w:pPr>
            <w:r>
              <w:rPr>
                <w:rFonts w:ascii="宋体" w:hAnsi="宋体" w:cs="宋体" w:hint="eastAsia"/>
                <w:color w:val="000000"/>
                <w:lang w:eastAsia="zh-CN"/>
              </w:rPr>
              <w:t>(3)要加强射线探伤机的储存和使用管理，公司车间内安装有监控设施，可以覆盖探伤室位置，对探伤室进行监控。正常工作日探伤室安防工作由探伤室工作人员负责。节假日及周末无人员上班时，探伤室安防工作由公司保安人员负责巡检。</w:t>
            </w:r>
          </w:p>
          <w:p w:rsidR="00410244" w:rsidRDefault="00B96514">
            <w:pPr>
              <w:pStyle w:val="ae"/>
              <w:jc w:val="both"/>
              <w:rPr>
                <w:rFonts w:ascii="宋体" w:hAnsi="宋体" w:cs="宋体"/>
                <w:color w:val="000000"/>
                <w:lang w:eastAsia="zh-CN"/>
              </w:rPr>
            </w:pPr>
            <w:r>
              <w:rPr>
                <w:rFonts w:ascii="宋体" w:hAnsi="宋体" w:cs="宋体" w:hint="eastAsia"/>
                <w:color w:val="000000"/>
                <w:lang w:eastAsia="zh-CN"/>
              </w:rPr>
              <w:t>(4)定期对门-机联锁装置进行有效性验证和维护，严格遵守探伤操作规程。探伤室内安装紧急停机按钮，如果人员误入正在工作的探伤室内，可及时按下紧急停</w:t>
            </w:r>
            <w:r>
              <w:rPr>
                <w:rFonts w:ascii="宋体" w:hAnsi="宋体" w:cs="宋体" w:hint="eastAsia"/>
                <w:color w:val="000000"/>
                <w:lang w:eastAsia="zh-CN"/>
              </w:rPr>
              <w:lastRenderedPageBreak/>
              <w:t>机开关，能立即停止照射。按钮的安装，使人员处在探伤室内任何位置时都不需要穿过主射线束就能够使用。按钮或拉绳带有标签，标明使用方法。</w:t>
            </w:r>
          </w:p>
          <w:p w:rsidR="00410244" w:rsidRDefault="00B96514">
            <w:pPr>
              <w:spacing w:line="360" w:lineRule="auto"/>
              <w:ind w:firstLineChars="200" w:firstLine="480"/>
              <w:jc w:val="both"/>
              <w:rPr>
                <w:rFonts w:ascii="Times New Roman" w:hAnsi="Times New Roman" w:cs="Times New Roman"/>
                <w:sz w:val="36"/>
                <w:lang w:eastAsia="zh-CN"/>
              </w:rPr>
            </w:pPr>
            <w:r>
              <w:rPr>
                <w:rFonts w:hint="eastAsia"/>
                <w:color w:val="000000"/>
                <w:sz w:val="24"/>
                <w:szCs w:val="20"/>
                <w:lang w:eastAsia="zh-CN"/>
              </w:rPr>
              <w:t>(5)探伤室设计安装门-机联锁装置，保证在防护门没有关闭时，x射线机不能启动。发生上述不必要照射事故(件)时，对环境只是造成暂时性的辐射污染，停机后污染随之消失。发生照射事故时应及时切断电源，必要时启动应急预案，对受照射人员进行剂量评估，同时要进行医学处理</w:t>
            </w:r>
          </w:p>
          <w:p w:rsidR="00410244" w:rsidRDefault="00410244">
            <w:pPr>
              <w:pStyle w:val="4"/>
              <w:spacing w:after="0" w:line="360" w:lineRule="auto"/>
              <w:jc w:val="both"/>
              <w:rPr>
                <w:rFonts w:ascii="Times New Roman" w:hAnsi="Times New Roman"/>
                <w:lang w:eastAsia="zh-CN"/>
              </w:rPr>
            </w:pPr>
          </w:p>
          <w:p w:rsidR="00410244" w:rsidRDefault="00410244">
            <w:pPr>
              <w:spacing w:line="360" w:lineRule="auto"/>
              <w:jc w:val="both"/>
              <w:rPr>
                <w:rFonts w:ascii="Times New Roman" w:hAnsi="Times New Roman" w:cs="Times New Roman"/>
                <w:lang w:eastAsia="zh-CN"/>
              </w:rPr>
            </w:pPr>
          </w:p>
          <w:p w:rsidR="00410244" w:rsidRDefault="00410244">
            <w:pPr>
              <w:pStyle w:val="4"/>
              <w:spacing w:after="0" w:line="360" w:lineRule="auto"/>
              <w:jc w:val="both"/>
              <w:rPr>
                <w:rFonts w:ascii="Times New Roman" w:hAnsi="Times New Roman"/>
                <w:lang w:eastAsia="zh-CN"/>
              </w:rPr>
            </w:pPr>
          </w:p>
          <w:p w:rsidR="00410244" w:rsidRDefault="00410244">
            <w:pPr>
              <w:spacing w:line="360" w:lineRule="auto"/>
              <w:jc w:val="both"/>
              <w:rPr>
                <w:rFonts w:ascii="Times New Roman" w:hAnsi="Times New Roman" w:cs="Times New Roman"/>
                <w:lang w:eastAsia="zh-CN"/>
              </w:rPr>
            </w:pPr>
          </w:p>
        </w:tc>
      </w:tr>
    </w:tbl>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pStyle w:val="4"/>
        <w:rPr>
          <w:rFonts w:ascii="Times New Roman"/>
          <w:lang w:eastAsia="zh-CN"/>
        </w:rPr>
      </w:pPr>
    </w:p>
    <w:p w:rsidR="00410244" w:rsidRDefault="00410244">
      <w:pPr>
        <w:rPr>
          <w:rFonts w:ascii="Times New Roman" w:cs="Times New Roman"/>
          <w:b/>
          <w:bCs/>
          <w:sz w:val="28"/>
          <w:szCs w:val="28"/>
          <w:lang w:eastAsia="zh-CN"/>
        </w:rPr>
      </w:pPr>
    </w:p>
    <w:p w:rsidR="00410244" w:rsidRDefault="00410244">
      <w:pPr>
        <w:pStyle w:val="4"/>
        <w:rPr>
          <w:rFonts w:ascii="Times New Roman"/>
          <w:lang w:eastAsia="zh-CN"/>
        </w:rPr>
      </w:pPr>
    </w:p>
    <w:p w:rsidR="00410244" w:rsidRDefault="00410244">
      <w:pPr>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410244">
      <w:pPr>
        <w:spacing w:line="486" w:lineRule="exact"/>
        <w:rPr>
          <w:rFonts w:ascii="Times New Roman" w:cs="Times New Roman"/>
          <w:b/>
          <w:bCs/>
          <w:sz w:val="28"/>
          <w:szCs w:val="28"/>
          <w:lang w:eastAsia="zh-CN"/>
        </w:rPr>
      </w:pPr>
    </w:p>
    <w:p w:rsidR="00410244" w:rsidRDefault="00B96514">
      <w:pPr>
        <w:spacing w:line="486" w:lineRule="exact"/>
        <w:rPr>
          <w:rFonts w:ascii="Times New Roman" w:hAnsi="Times New Roman" w:cs="Times New Roman"/>
          <w:b/>
          <w:bCs/>
          <w:sz w:val="28"/>
          <w:szCs w:val="28"/>
        </w:rPr>
      </w:pPr>
      <w:proofErr w:type="gramStart"/>
      <w:r>
        <w:rPr>
          <w:rFonts w:ascii="Times New Roman" w:cs="Times New Roman"/>
          <w:b/>
          <w:bCs/>
          <w:sz w:val="28"/>
          <w:szCs w:val="28"/>
        </w:rPr>
        <w:lastRenderedPageBreak/>
        <w:t>表</w:t>
      </w:r>
      <w:r>
        <w:rPr>
          <w:rFonts w:ascii="Times New Roman" w:eastAsia="Times New Roman" w:hAnsi="Times New Roman" w:cs="Times New Roman"/>
          <w:b/>
          <w:bCs/>
          <w:sz w:val="28"/>
          <w:szCs w:val="28"/>
        </w:rPr>
        <w:t xml:space="preserve">13  </w:t>
      </w:r>
      <w:proofErr w:type="spellStart"/>
      <w:r>
        <w:rPr>
          <w:rFonts w:ascii="Times New Roman" w:cs="Times New Roman"/>
          <w:b/>
          <w:bCs/>
          <w:sz w:val="28"/>
          <w:szCs w:val="28"/>
        </w:rPr>
        <w:t>结论与建议</w:t>
      </w:r>
      <w:proofErr w:type="spellEnd"/>
      <w:proofErr w:type="gramEnd"/>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6"/>
      </w:tblGrid>
      <w:tr w:rsidR="00410244">
        <w:tc>
          <w:tcPr>
            <w:tcW w:w="8766" w:type="dxa"/>
          </w:tcPr>
          <w:p w:rsidR="00410244" w:rsidRDefault="00B96514">
            <w:pPr>
              <w:pStyle w:val="13"/>
              <w:tabs>
                <w:tab w:val="left" w:pos="835"/>
              </w:tabs>
              <w:spacing w:before="0"/>
              <w:ind w:left="0" w:firstLine="0"/>
              <w:jc w:val="both"/>
              <w:rPr>
                <w:rFonts w:ascii="Times New Roman" w:cs="Times New Roman"/>
                <w:sz w:val="24"/>
                <w:lang w:eastAsia="zh-CN"/>
              </w:rPr>
            </w:pPr>
            <w:r>
              <w:rPr>
                <w:rFonts w:ascii="Times New Roman" w:cs="Times New Roman" w:hint="eastAsia"/>
                <w:sz w:val="24"/>
                <w:lang w:eastAsia="zh-CN"/>
              </w:rPr>
              <w:t xml:space="preserve">13.1 </w:t>
            </w:r>
            <w:r>
              <w:rPr>
                <w:rFonts w:ascii="Times New Roman" w:cs="Times New Roman" w:hint="eastAsia"/>
                <w:sz w:val="24"/>
                <w:lang w:eastAsia="zh-CN"/>
              </w:rPr>
              <w:t>结论</w:t>
            </w:r>
          </w:p>
          <w:p w:rsidR="00410244" w:rsidRDefault="00B96514">
            <w:pPr>
              <w:pStyle w:val="13"/>
              <w:tabs>
                <w:tab w:val="left" w:pos="1078"/>
              </w:tabs>
              <w:spacing w:before="154"/>
              <w:ind w:left="0" w:firstLine="0"/>
              <w:jc w:val="both"/>
              <w:rPr>
                <w:rFonts w:ascii="Times New Roman" w:cs="Times New Roman"/>
                <w:sz w:val="24"/>
                <w:lang w:eastAsia="zh-CN"/>
              </w:rPr>
            </w:pPr>
            <w:r>
              <w:rPr>
                <w:rFonts w:ascii="Times New Roman" w:cs="Times New Roman" w:hint="eastAsia"/>
                <w:sz w:val="24"/>
                <w:lang w:eastAsia="zh-CN"/>
              </w:rPr>
              <w:t>13.1.1</w:t>
            </w:r>
            <w:r>
              <w:rPr>
                <w:rFonts w:ascii="Times New Roman" w:cs="Times New Roman" w:hint="eastAsia"/>
                <w:sz w:val="24"/>
                <w:lang w:eastAsia="zh-CN"/>
              </w:rPr>
              <w:t>辐射安全与防护分析结论</w:t>
            </w:r>
          </w:p>
          <w:p w:rsidR="00410244" w:rsidRDefault="00B96514">
            <w:pPr>
              <w:pStyle w:val="ae"/>
              <w:jc w:val="both"/>
              <w:rPr>
                <w:rFonts w:hAnsi="宋体"/>
                <w:szCs w:val="22"/>
                <w:lang w:eastAsia="zh-CN"/>
              </w:rPr>
            </w:pPr>
            <w:r>
              <w:rPr>
                <w:rFonts w:hint="eastAsia"/>
                <w:lang w:eastAsia="zh-CN"/>
              </w:rPr>
              <w:t>新疆金富博管道科技有限公司</w:t>
            </w:r>
            <w:r>
              <w:rPr>
                <w:rFonts w:hAnsi="宋体" w:hint="eastAsia"/>
                <w:szCs w:val="22"/>
                <w:lang w:eastAsia="zh-CN"/>
              </w:rPr>
              <w:t>X</w:t>
            </w:r>
            <w:r>
              <w:rPr>
                <w:rFonts w:hAnsi="宋体" w:hint="eastAsia"/>
                <w:szCs w:val="22"/>
                <w:lang w:eastAsia="zh-CN"/>
              </w:rPr>
              <w:t>射线探伤机应用项目，</w:t>
            </w:r>
            <w:r>
              <w:rPr>
                <w:rFonts w:hAnsi="宋体" w:hint="eastAsia"/>
                <w:szCs w:val="22"/>
                <w:lang w:eastAsia="zh-CN"/>
              </w:rPr>
              <w:t>X</w:t>
            </w:r>
            <w:r>
              <w:rPr>
                <w:rFonts w:hAnsi="宋体" w:hint="eastAsia"/>
                <w:szCs w:val="22"/>
                <w:lang w:eastAsia="zh-CN"/>
              </w:rPr>
              <w:t>射线探伤机在使用过程中会对周围环境产生一定的辐射影响，但只要严格按照国家法律法规要求和本报告提出的要求，做好辐射防护和安全管理的各项要求，密封放射源所致环境影响及辐射工作人员和周围公众成员接受的辐射剂量则可符合《电离辐射防护与辐射源安全基本标准》（</w:t>
            </w:r>
            <w:r>
              <w:rPr>
                <w:rFonts w:hAnsi="宋体" w:hint="eastAsia"/>
                <w:szCs w:val="22"/>
                <w:lang w:eastAsia="zh-CN"/>
              </w:rPr>
              <w:t>GB18871-2002</w:t>
            </w:r>
            <w:r>
              <w:rPr>
                <w:rFonts w:hAnsi="宋体" w:hint="eastAsia"/>
                <w:szCs w:val="22"/>
                <w:lang w:eastAsia="zh-CN"/>
              </w:rPr>
              <w:t>）、《工业</w:t>
            </w:r>
            <w:r>
              <w:rPr>
                <w:rFonts w:hAnsi="宋体" w:hint="eastAsia"/>
                <w:szCs w:val="22"/>
                <w:lang w:eastAsia="zh-CN"/>
              </w:rPr>
              <w:t>X</w:t>
            </w:r>
            <w:r>
              <w:rPr>
                <w:rFonts w:hAnsi="宋体" w:hint="eastAsia"/>
                <w:szCs w:val="22"/>
                <w:lang w:eastAsia="zh-CN"/>
              </w:rPr>
              <w:t>射线探伤放射防护要求》（</w:t>
            </w:r>
            <w:r>
              <w:rPr>
                <w:rFonts w:hAnsi="宋体" w:hint="eastAsia"/>
                <w:szCs w:val="22"/>
                <w:lang w:eastAsia="zh-CN"/>
              </w:rPr>
              <w:t>GBZ117-2015</w:t>
            </w:r>
            <w:r>
              <w:rPr>
                <w:rFonts w:hAnsi="宋体" w:hint="eastAsia"/>
                <w:szCs w:val="22"/>
                <w:lang w:eastAsia="zh-CN"/>
              </w:rPr>
              <w:t>）要求。</w:t>
            </w:r>
          </w:p>
          <w:p w:rsidR="00410244" w:rsidRDefault="00B96514">
            <w:pPr>
              <w:pStyle w:val="ae"/>
              <w:ind w:firstLineChars="0" w:firstLine="0"/>
              <w:jc w:val="both"/>
              <w:rPr>
                <w:rFonts w:hAnsi="宋体"/>
                <w:szCs w:val="22"/>
                <w:lang w:eastAsia="zh-CN"/>
              </w:rPr>
            </w:pPr>
            <w:r>
              <w:rPr>
                <w:rFonts w:hAnsi="宋体" w:hint="eastAsia"/>
                <w:szCs w:val="22"/>
                <w:lang w:eastAsia="zh-CN"/>
              </w:rPr>
              <w:t>13.1.2</w:t>
            </w:r>
            <w:r>
              <w:rPr>
                <w:rFonts w:hAnsi="宋体" w:hint="eastAsia"/>
                <w:szCs w:val="22"/>
                <w:lang w:eastAsia="zh-CN"/>
              </w:rPr>
              <w:t>选址合理性</w:t>
            </w:r>
          </w:p>
          <w:p w:rsidR="00410244" w:rsidRDefault="00B96514">
            <w:pPr>
              <w:pStyle w:val="13"/>
              <w:tabs>
                <w:tab w:val="left" w:pos="1802"/>
              </w:tabs>
              <w:spacing w:before="0" w:line="360" w:lineRule="auto"/>
              <w:ind w:left="0" w:firstLineChars="200" w:firstLine="480"/>
              <w:jc w:val="both"/>
              <w:rPr>
                <w:rFonts w:ascii="Times New Roman"/>
                <w:sz w:val="24"/>
                <w:lang w:eastAsia="zh-CN"/>
              </w:rPr>
            </w:pPr>
            <w:r>
              <w:rPr>
                <w:rFonts w:ascii="Times New Roman" w:hint="eastAsia"/>
                <w:sz w:val="24"/>
                <w:lang w:eastAsia="zh-CN"/>
              </w:rPr>
              <w:t>项目位于新疆伊犁地区可克达拉市。本项目（探伤室）位于</w:t>
            </w:r>
            <w:r>
              <w:rPr>
                <w:rFonts w:ascii="Times New Roman" w:hAnsi="Times New Roman" w:hint="eastAsia"/>
                <w:sz w:val="24"/>
                <w:lang w:eastAsia="zh-CN"/>
              </w:rPr>
              <w:t>新疆金富博管道科技有限公司</w:t>
            </w:r>
            <w:r>
              <w:rPr>
                <w:rFonts w:ascii="Times New Roman" w:hint="eastAsia"/>
                <w:sz w:val="24"/>
                <w:lang w:eastAsia="zh-CN"/>
              </w:rPr>
              <w:t>公司生产车间北侧，项目东侧</w:t>
            </w:r>
            <w:r>
              <w:rPr>
                <w:rFonts w:ascii="Times New Roman" w:hint="eastAsia"/>
                <w:sz w:val="24"/>
                <w:lang w:eastAsia="zh-CN"/>
              </w:rPr>
              <w:t>20m</w:t>
            </w:r>
            <w:r>
              <w:rPr>
                <w:rFonts w:ascii="Times New Roman" w:hint="eastAsia"/>
                <w:sz w:val="24"/>
                <w:lang w:eastAsia="zh-CN"/>
              </w:rPr>
              <w:t>为保温厂车间，北侧为空地，南侧紧挨公司生产车间，西侧为厂区空地。探伤室在车间厂房北侧，为单层建筑，屋顶上方无人员活动，无地下建筑。环境保护目标除南侧生产车间及保温厂车间工人，再无其他公众为人员。周围</w:t>
            </w:r>
            <w:r>
              <w:rPr>
                <w:rFonts w:ascii="Times New Roman" w:hint="eastAsia"/>
                <w:sz w:val="24"/>
                <w:lang w:eastAsia="zh-CN"/>
              </w:rPr>
              <w:t>50</w:t>
            </w:r>
            <w:r>
              <w:rPr>
                <w:rFonts w:ascii="Times New Roman" w:hint="eastAsia"/>
                <w:sz w:val="24"/>
                <w:lang w:eastAsia="zh-CN"/>
              </w:rPr>
              <w:t>米范围内，无居民区，学校等敏感建筑。综上所述，从整体上说，本项目即方便于生产的衔接，满足安全生产的需要，又便于进行分区管理和辐射防护。因此选址从环境的角度是合理的。</w:t>
            </w:r>
          </w:p>
          <w:p w:rsidR="00410244" w:rsidRDefault="00B96514">
            <w:pPr>
              <w:pStyle w:val="13"/>
              <w:tabs>
                <w:tab w:val="left" w:pos="1802"/>
              </w:tabs>
              <w:spacing w:before="0" w:line="360" w:lineRule="auto"/>
              <w:ind w:left="0" w:firstLine="0"/>
              <w:jc w:val="both"/>
              <w:rPr>
                <w:rFonts w:ascii="Times New Roman" w:cs="Times New Roman"/>
                <w:sz w:val="24"/>
                <w:lang w:eastAsia="zh-CN"/>
              </w:rPr>
            </w:pPr>
            <w:r>
              <w:rPr>
                <w:rFonts w:ascii="Times New Roman" w:cs="Times New Roman" w:hint="eastAsia"/>
                <w:sz w:val="24"/>
                <w:lang w:eastAsia="zh-CN"/>
              </w:rPr>
              <w:t xml:space="preserve">13.2.1 </w:t>
            </w:r>
            <w:r>
              <w:rPr>
                <w:rFonts w:ascii="Times New Roman" w:cs="Times New Roman" w:hint="eastAsia"/>
                <w:sz w:val="24"/>
                <w:lang w:eastAsia="zh-CN"/>
              </w:rPr>
              <w:t>辐射环境现状与评价结论</w:t>
            </w:r>
          </w:p>
          <w:p w:rsidR="00410244" w:rsidRDefault="00B96514">
            <w:pPr>
              <w:pStyle w:val="13"/>
              <w:tabs>
                <w:tab w:val="left" w:pos="1078"/>
              </w:tabs>
              <w:spacing w:before="0" w:line="360" w:lineRule="auto"/>
              <w:ind w:left="0" w:firstLineChars="200" w:firstLine="480"/>
              <w:jc w:val="both"/>
              <w:rPr>
                <w:rFonts w:ascii="Times New Roman" w:hAnsi="Times New Roman" w:cs="Times New Roman"/>
                <w:sz w:val="24"/>
                <w:lang w:eastAsia="zh-CN"/>
              </w:rPr>
            </w:pPr>
            <w:r>
              <w:rPr>
                <w:rFonts w:ascii="Times New Roman" w:hAnsi="Times New Roman" w:cs="Times New Roman"/>
                <w:sz w:val="24"/>
                <w:lang w:eastAsia="zh-CN"/>
              </w:rPr>
              <w:t>新疆金富博管道科技有限公司厂区及车间。辐射环境现状值为</w:t>
            </w:r>
            <w:r>
              <w:rPr>
                <w:rFonts w:ascii="Times New Roman" w:hAnsi="Times New Roman" w:cs="Times New Roman"/>
                <w:sz w:val="24"/>
                <w:lang w:eastAsia="zh-CN"/>
              </w:rPr>
              <w:t>0.133</w:t>
            </w:r>
            <w:r>
              <w:rPr>
                <w:rFonts w:ascii="Times New Roman" w:hAnsi="Times New Roman" w:cs="Times New Roman"/>
                <w:sz w:val="24"/>
                <w:lang w:eastAsia="zh-CN"/>
              </w:rPr>
              <w:t>～</w:t>
            </w:r>
            <w:r>
              <w:rPr>
                <w:rFonts w:ascii="Times New Roman" w:hAnsi="Times New Roman" w:cs="Times New Roman"/>
                <w:sz w:val="24"/>
                <w:lang w:eastAsia="zh-CN"/>
              </w:rPr>
              <w:t>0.146μSv/h</w:t>
            </w:r>
            <w:r>
              <w:rPr>
                <w:rFonts w:ascii="Times New Roman" w:hAnsi="Times New Roman" w:cs="Times New Roman"/>
                <w:sz w:val="24"/>
                <w:lang w:eastAsia="zh-CN"/>
              </w:rPr>
              <w:t>，属于《新疆维吾尔自治区环境天然放射性水平调查报告》（</w:t>
            </w:r>
            <w:r>
              <w:rPr>
                <w:rFonts w:ascii="Times New Roman" w:hAnsi="Times New Roman" w:cs="Times New Roman"/>
                <w:sz w:val="24"/>
                <w:lang w:eastAsia="zh-CN"/>
              </w:rPr>
              <w:t>1989</w:t>
            </w:r>
            <w:r>
              <w:rPr>
                <w:rFonts w:ascii="Times New Roman" w:hAnsi="Times New Roman" w:cs="Times New Roman"/>
                <w:sz w:val="24"/>
                <w:lang w:eastAsia="zh-CN"/>
              </w:rPr>
              <w:t>年）中伊犁地区本底水平</w:t>
            </w:r>
            <w:r>
              <w:rPr>
                <w:rFonts w:ascii="Times New Roman" w:hAnsi="Times New Roman" w:cs="Times New Roman"/>
                <w:sz w:val="24"/>
                <w:lang w:eastAsia="zh-CN"/>
              </w:rPr>
              <w:t>0.0774</w:t>
            </w:r>
            <w:r>
              <w:rPr>
                <w:rFonts w:ascii="Times New Roman" w:hAnsi="Times New Roman" w:cs="Times New Roman"/>
                <w:sz w:val="24"/>
                <w:lang w:eastAsia="zh-CN"/>
              </w:rPr>
              <w:t>～</w:t>
            </w:r>
            <w:r>
              <w:rPr>
                <w:rFonts w:ascii="Times New Roman" w:hAnsi="Times New Roman" w:cs="Times New Roman"/>
                <w:sz w:val="24"/>
                <w:lang w:eastAsia="zh-CN"/>
              </w:rPr>
              <w:t>0.1508μGy/h</w:t>
            </w:r>
            <w:r>
              <w:rPr>
                <w:rFonts w:ascii="Times New Roman" w:hAnsi="Times New Roman" w:cs="Times New Roman"/>
                <w:sz w:val="24"/>
                <w:lang w:eastAsia="zh-CN"/>
              </w:rPr>
              <w:t>范围。</w:t>
            </w:r>
          </w:p>
          <w:p w:rsidR="00410244" w:rsidRDefault="00B96514">
            <w:pPr>
              <w:pStyle w:val="13"/>
              <w:tabs>
                <w:tab w:val="left" w:pos="1802"/>
              </w:tabs>
              <w:spacing w:before="0" w:line="360" w:lineRule="auto"/>
              <w:ind w:left="0" w:firstLine="0"/>
              <w:jc w:val="both"/>
              <w:rPr>
                <w:rFonts w:ascii="Times New Roman" w:hAnsi="Times New Roman" w:cs="Times New Roman"/>
                <w:sz w:val="24"/>
                <w:lang w:eastAsia="zh-CN"/>
              </w:rPr>
            </w:pPr>
            <w:r>
              <w:rPr>
                <w:rFonts w:ascii="Times New Roman" w:hAnsi="Times New Roman" w:cs="Times New Roman"/>
                <w:sz w:val="24"/>
                <w:lang w:eastAsia="zh-CN"/>
              </w:rPr>
              <w:t xml:space="preserve">13.2.2 </w:t>
            </w:r>
            <w:r>
              <w:rPr>
                <w:rFonts w:ascii="Times New Roman" w:hAnsi="Times New Roman" w:cs="Times New Roman"/>
                <w:sz w:val="24"/>
                <w:lang w:eastAsia="zh-CN"/>
              </w:rPr>
              <w:t>辐射环境影响分析结论</w:t>
            </w:r>
          </w:p>
          <w:p w:rsidR="00410244" w:rsidRDefault="00B96514">
            <w:pPr>
              <w:pStyle w:val="ae"/>
              <w:jc w:val="both"/>
              <w:rPr>
                <w:szCs w:val="22"/>
                <w:lang w:eastAsia="zh-CN"/>
              </w:rPr>
            </w:pPr>
            <w:r>
              <w:rPr>
                <w:szCs w:val="22"/>
                <w:lang w:eastAsia="zh-CN"/>
              </w:rPr>
              <w:t>按照</w:t>
            </w:r>
            <w:r>
              <w:rPr>
                <w:lang w:eastAsia="zh-CN"/>
              </w:rPr>
              <w:t>新疆金富博管道科技有限公司</w:t>
            </w:r>
            <w:r>
              <w:rPr>
                <w:szCs w:val="22"/>
                <w:lang w:eastAsia="zh-CN"/>
              </w:rPr>
              <w:t>提供的资料，每年照射时间约</w:t>
            </w:r>
            <w:r>
              <w:rPr>
                <w:rFonts w:eastAsiaTheme="majorEastAsia"/>
                <w:szCs w:val="22"/>
                <w:lang w:eastAsia="zh-CN"/>
              </w:rPr>
              <w:t>540h</w:t>
            </w:r>
            <w:r>
              <w:rPr>
                <w:rFonts w:eastAsiaTheme="majorEastAsia"/>
                <w:szCs w:val="22"/>
                <w:lang w:eastAsia="zh-CN"/>
              </w:rPr>
              <w:t>，</w:t>
            </w:r>
            <w:r>
              <w:rPr>
                <w:color w:val="000000"/>
                <w:lang w:eastAsia="zh-CN"/>
              </w:rPr>
              <w:t>探伤机开机工作时，做好相关防护和措施，辐射工作人员所受到的剂量为</w:t>
            </w:r>
            <w:r>
              <w:rPr>
                <w:color w:val="000000"/>
                <w:lang w:eastAsia="zh-CN"/>
              </w:rPr>
              <w:t>0.7992</w:t>
            </w:r>
            <w:r>
              <w:rPr>
                <w:lang w:eastAsia="zh-CN"/>
              </w:rPr>
              <w:t>mSv/a</w:t>
            </w:r>
            <w:r>
              <w:rPr>
                <w:szCs w:val="22"/>
                <w:lang w:eastAsia="zh-CN"/>
              </w:rPr>
              <w:t>，满足本次评价放射性工作人员年剂量约束值</w:t>
            </w:r>
            <w:r>
              <w:rPr>
                <w:szCs w:val="22"/>
                <w:lang w:eastAsia="zh-CN"/>
              </w:rPr>
              <w:t>5mSv</w:t>
            </w:r>
            <w:r>
              <w:rPr>
                <w:szCs w:val="22"/>
                <w:lang w:eastAsia="zh-CN"/>
              </w:rPr>
              <w:t>的要求。</w:t>
            </w:r>
          </w:p>
          <w:p w:rsidR="00410244" w:rsidRDefault="00B96514">
            <w:pPr>
              <w:pStyle w:val="ae"/>
              <w:jc w:val="both"/>
              <w:rPr>
                <w:color w:val="000000"/>
                <w:lang w:eastAsia="zh-CN"/>
              </w:rPr>
            </w:pPr>
            <w:r>
              <w:rPr>
                <w:color w:val="000000"/>
                <w:lang w:eastAsia="zh-CN"/>
              </w:rPr>
              <w:t>探伤机开机工作时，将开启工作声光警示装置，除车间辐射工作人员，其他人员不会在探伤室周围停留</w:t>
            </w:r>
            <w:r>
              <w:rPr>
                <w:color w:val="000000"/>
                <w:lang w:eastAsia="zh-CN"/>
              </w:rPr>
              <w:t>,</w:t>
            </w:r>
            <w:r>
              <w:rPr>
                <w:color w:val="000000"/>
                <w:lang w:eastAsia="zh-CN"/>
              </w:rPr>
              <w:t>居留因子取</w:t>
            </w:r>
            <w:r>
              <w:rPr>
                <w:color w:val="000000"/>
                <w:lang w:eastAsia="zh-CN"/>
              </w:rPr>
              <w:t>1/16</w:t>
            </w:r>
            <w:r>
              <w:rPr>
                <w:color w:val="000000"/>
                <w:lang w:eastAsia="zh-CN"/>
              </w:rPr>
              <w:t>。因此，公众成员所接受的剂量为</w:t>
            </w:r>
            <w:r>
              <w:rPr>
                <w:color w:val="000000"/>
                <w:lang w:eastAsia="zh-CN"/>
              </w:rPr>
              <w:t>0.0499</w:t>
            </w:r>
            <w:r>
              <w:rPr>
                <w:lang w:eastAsia="zh-CN"/>
              </w:rPr>
              <w:t>mSv/a</w:t>
            </w:r>
            <w:r>
              <w:rPr>
                <w:lang w:eastAsia="zh-CN"/>
              </w:rPr>
              <w:t>，</w:t>
            </w:r>
            <w:r>
              <w:rPr>
                <w:color w:val="000000"/>
                <w:lang w:eastAsia="zh-CN"/>
              </w:rPr>
              <w:t>也能符合《电离辐射防护与辐射源安全基本标准》（</w:t>
            </w:r>
            <w:r>
              <w:rPr>
                <w:color w:val="000000"/>
                <w:lang w:eastAsia="zh-CN"/>
              </w:rPr>
              <w:t>GB18871-2002</w:t>
            </w:r>
            <w:r>
              <w:rPr>
                <w:color w:val="000000"/>
                <w:lang w:eastAsia="zh-CN"/>
              </w:rPr>
              <w:t>）中关于</w:t>
            </w:r>
            <w:r>
              <w:rPr>
                <w:color w:val="000000"/>
                <w:lang w:eastAsia="zh-CN"/>
              </w:rPr>
              <w:t>0.1mSv</w:t>
            </w:r>
            <w:r>
              <w:rPr>
                <w:color w:val="000000"/>
                <w:lang w:eastAsia="zh-CN"/>
              </w:rPr>
              <w:t>作为公众人员的</w:t>
            </w:r>
            <w:proofErr w:type="gramStart"/>
            <w:r>
              <w:rPr>
                <w:color w:val="000000"/>
                <w:lang w:eastAsia="zh-CN"/>
              </w:rPr>
              <w:t>年管理</w:t>
            </w:r>
            <w:proofErr w:type="gramEnd"/>
            <w:r>
              <w:rPr>
                <w:color w:val="000000"/>
                <w:lang w:eastAsia="zh-CN"/>
              </w:rPr>
              <w:t>剂量约束值的要求。</w:t>
            </w:r>
          </w:p>
          <w:p w:rsidR="00410244" w:rsidRDefault="00B96514">
            <w:pPr>
              <w:pStyle w:val="ae"/>
              <w:ind w:firstLineChars="0" w:firstLine="0"/>
              <w:jc w:val="both"/>
              <w:rPr>
                <w:rFonts w:hAnsi="宋体"/>
                <w:szCs w:val="22"/>
                <w:lang w:eastAsia="zh-CN"/>
              </w:rPr>
            </w:pPr>
            <w:r>
              <w:rPr>
                <w:rFonts w:hAnsi="宋体" w:hint="eastAsia"/>
                <w:szCs w:val="22"/>
                <w:lang w:eastAsia="zh-CN"/>
              </w:rPr>
              <w:t xml:space="preserve">13.2.3 </w:t>
            </w:r>
            <w:r>
              <w:rPr>
                <w:rFonts w:hAnsi="宋体" w:hint="eastAsia"/>
                <w:szCs w:val="22"/>
                <w:lang w:eastAsia="zh-CN"/>
              </w:rPr>
              <w:t>辐射安全管理综合能力分析</w:t>
            </w:r>
          </w:p>
          <w:p w:rsidR="00410244" w:rsidRDefault="00B96514">
            <w:pPr>
              <w:pStyle w:val="ae"/>
              <w:jc w:val="both"/>
              <w:rPr>
                <w:rFonts w:hAnsi="宋体"/>
                <w:szCs w:val="22"/>
                <w:lang w:eastAsia="zh-CN"/>
              </w:rPr>
            </w:pPr>
            <w:r>
              <w:rPr>
                <w:rFonts w:hint="eastAsia"/>
                <w:lang w:eastAsia="zh-CN"/>
              </w:rPr>
              <w:lastRenderedPageBreak/>
              <w:t>新疆金富博管道科技有限公司</w:t>
            </w:r>
            <w:r>
              <w:rPr>
                <w:rFonts w:hAnsi="宋体" w:hint="eastAsia"/>
                <w:szCs w:val="22"/>
                <w:lang w:eastAsia="zh-CN"/>
              </w:rPr>
              <w:t>应针对本项目设置辐射安全管理机构，包括：辐射安全管理机构与职责、辐射工作人员培训制度、辐射工作人员岗位职责、辐射工作场所监测管理办法、辐射工作人员个人剂量管理办法、辐射工作人员职业健康管理办法，年度检测方案，辐射事故应急预案等规章制度。</w:t>
            </w:r>
          </w:p>
          <w:p w:rsidR="00410244" w:rsidRDefault="00B96514">
            <w:pPr>
              <w:pStyle w:val="13"/>
              <w:tabs>
                <w:tab w:val="left" w:pos="1320"/>
              </w:tabs>
              <w:spacing w:before="0" w:line="360" w:lineRule="auto"/>
              <w:ind w:left="0" w:firstLine="0"/>
              <w:jc w:val="both"/>
              <w:rPr>
                <w:rFonts w:ascii="Times New Roman" w:cs="Times New Roman"/>
                <w:sz w:val="24"/>
                <w:lang w:eastAsia="zh-CN"/>
              </w:rPr>
            </w:pPr>
            <w:r>
              <w:rPr>
                <w:rFonts w:ascii="Times New Roman" w:cs="Times New Roman" w:hint="eastAsia"/>
                <w:sz w:val="24"/>
                <w:lang w:eastAsia="zh-CN"/>
              </w:rPr>
              <w:t xml:space="preserve">13.2.4 </w:t>
            </w:r>
            <w:r>
              <w:rPr>
                <w:rFonts w:ascii="Times New Roman" w:cs="Times New Roman" w:hint="eastAsia"/>
                <w:sz w:val="24"/>
                <w:lang w:eastAsia="zh-CN"/>
              </w:rPr>
              <w:t>辐射安全管理制度</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hAnsi="Times New Roman" w:cs="Times New Roman" w:hint="eastAsia"/>
                <w:lang w:eastAsia="zh-CN"/>
              </w:rPr>
              <w:t>新疆金富博管道科技有限公司</w:t>
            </w:r>
            <w:r>
              <w:rPr>
                <w:rFonts w:ascii="Times New Roman" w:cs="Times New Roman" w:hint="eastAsia"/>
                <w:szCs w:val="22"/>
                <w:lang w:eastAsia="zh-CN"/>
              </w:rPr>
              <w:t>严格按照国家有关辐射防护相关规定的要求，制定相关管理规章制度、应急措施，切实落实本报告中提出的污染、辐射防护措施和建议，并应做到：</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cs="Times New Roman" w:hint="eastAsia"/>
                <w:szCs w:val="22"/>
                <w:lang w:eastAsia="zh-CN"/>
              </w:rPr>
              <w:t>（</w:t>
            </w:r>
            <w:r>
              <w:rPr>
                <w:rFonts w:ascii="Times New Roman" w:cs="Times New Roman" w:hint="eastAsia"/>
                <w:szCs w:val="22"/>
                <w:lang w:eastAsia="zh-CN"/>
              </w:rPr>
              <w:t>1</w:t>
            </w:r>
            <w:r>
              <w:rPr>
                <w:rFonts w:ascii="Times New Roman" w:cs="Times New Roman" w:hint="eastAsia"/>
                <w:szCs w:val="22"/>
                <w:lang w:eastAsia="zh-CN"/>
              </w:rPr>
              <w:t>）工作人员工作时佩戴个人剂量计，穿戴防护用品，定期对个人剂量进行登记，建立个人剂量档案；发现个人剂量异常时及时查明原因，及时纠正处理。</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cs="Times New Roman" w:hint="eastAsia"/>
                <w:szCs w:val="22"/>
                <w:lang w:eastAsia="zh-CN"/>
              </w:rPr>
              <w:t>（</w:t>
            </w:r>
            <w:r>
              <w:rPr>
                <w:rFonts w:ascii="Times New Roman" w:cs="Times New Roman" w:hint="eastAsia"/>
                <w:szCs w:val="22"/>
                <w:lang w:eastAsia="zh-CN"/>
              </w:rPr>
              <w:t>2</w:t>
            </w:r>
            <w:r>
              <w:rPr>
                <w:rFonts w:ascii="Times New Roman" w:cs="Times New Roman" w:hint="eastAsia"/>
                <w:szCs w:val="22"/>
                <w:lang w:eastAsia="zh-CN"/>
              </w:rPr>
              <w:t>）</w:t>
            </w:r>
            <w:r>
              <w:rPr>
                <w:rFonts w:ascii="Times New Roman" w:hAnsi="Times New Roman" w:cs="Times New Roman" w:hint="eastAsia"/>
                <w:lang w:eastAsia="zh-CN"/>
              </w:rPr>
              <w:t>新疆金富博管道科技有限公司</w:t>
            </w:r>
            <w:r>
              <w:rPr>
                <w:rFonts w:ascii="Times New Roman" w:cs="Times New Roman" w:hint="eastAsia"/>
                <w:szCs w:val="22"/>
                <w:lang w:eastAsia="zh-CN"/>
              </w:rPr>
              <w:t>应配备与辐射类型和辐射水平相适应的防护用品和监测仪器，包括个人剂量报警仪、便携式剂量监测仪。</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cs="Times New Roman" w:hint="eastAsia"/>
                <w:szCs w:val="22"/>
                <w:lang w:eastAsia="zh-CN"/>
              </w:rPr>
              <w:t>（</w:t>
            </w:r>
            <w:r>
              <w:rPr>
                <w:rFonts w:ascii="Times New Roman" w:cs="Times New Roman" w:hint="eastAsia"/>
                <w:szCs w:val="22"/>
                <w:lang w:eastAsia="zh-CN"/>
              </w:rPr>
              <w:t>3</w:t>
            </w:r>
            <w:r>
              <w:rPr>
                <w:rFonts w:ascii="Times New Roman" w:cs="Times New Roman" w:hint="eastAsia"/>
                <w:szCs w:val="22"/>
                <w:lang w:eastAsia="zh-CN"/>
              </w:rPr>
              <w:t>）工作人员取得培训合格证书，持证上岗，同时进行辐射安全和防护专业知识及相关法律法规的培训。</w:t>
            </w:r>
          </w:p>
          <w:p w:rsidR="00410244" w:rsidRDefault="00B96514">
            <w:pPr>
              <w:pStyle w:val="13"/>
              <w:tabs>
                <w:tab w:val="left" w:pos="1320"/>
              </w:tabs>
              <w:spacing w:before="0" w:line="360" w:lineRule="auto"/>
              <w:ind w:left="0" w:firstLine="0"/>
              <w:jc w:val="both"/>
              <w:rPr>
                <w:rFonts w:ascii="Times New Roman" w:cs="Times New Roman"/>
                <w:sz w:val="24"/>
                <w:lang w:eastAsia="zh-CN"/>
              </w:rPr>
            </w:pPr>
            <w:r>
              <w:rPr>
                <w:rFonts w:ascii="Times New Roman" w:cs="Times New Roman" w:hint="eastAsia"/>
                <w:sz w:val="24"/>
                <w:lang w:eastAsia="zh-CN"/>
              </w:rPr>
              <w:t xml:space="preserve">13.2.5 </w:t>
            </w:r>
            <w:r>
              <w:rPr>
                <w:rFonts w:ascii="Times New Roman" w:cs="Times New Roman" w:hint="eastAsia"/>
                <w:sz w:val="24"/>
                <w:lang w:eastAsia="zh-CN"/>
              </w:rPr>
              <w:t>能力分析</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hAnsi="Times New Roman" w:cs="Times New Roman" w:hint="eastAsia"/>
                <w:lang w:eastAsia="zh-CN"/>
              </w:rPr>
              <w:t>新疆金富博管道科技有限公司</w:t>
            </w:r>
            <w:r>
              <w:rPr>
                <w:rFonts w:ascii="Times New Roman" w:cs="Times New Roman" w:hint="eastAsia"/>
                <w:szCs w:val="22"/>
                <w:lang w:eastAsia="zh-CN"/>
              </w:rPr>
              <w:t>应成立辐射防护领导机构，明确各成员职责，加强辐射安全监督管理，制定各项辐射防护规章制度；新疆金富博管道科技有限公司</w:t>
            </w:r>
            <w:r>
              <w:rPr>
                <w:rFonts w:ascii="Times New Roman" w:cs="Times New Roman" w:hint="eastAsia"/>
                <w:szCs w:val="22"/>
                <w:lang w:eastAsia="zh-CN"/>
              </w:rPr>
              <w:t>X</w:t>
            </w:r>
            <w:r>
              <w:rPr>
                <w:rFonts w:ascii="Times New Roman" w:cs="Times New Roman" w:hint="eastAsia"/>
                <w:szCs w:val="22"/>
                <w:lang w:eastAsia="zh-CN"/>
              </w:rPr>
              <w:t>射线探伤机应用项目工作场所均应划分控制区及监督区，拉扯警戒线、放射辐射警示标识。使之能切实满足辐射安全环境管理的要求。并应拥有专业的放射性工作岗位工作人员和安全管理人员，保证从事辐射工作的人员能达到相关法律法规的要求。</w:t>
            </w:r>
          </w:p>
          <w:p w:rsidR="00410244" w:rsidRDefault="00B96514">
            <w:pPr>
              <w:pStyle w:val="13"/>
              <w:tabs>
                <w:tab w:val="left" w:pos="776"/>
              </w:tabs>
              <w:spacing w:before="0" w:line="360" w:lineRule="auto"/>
              <w:ind w:left="0" w:firstLine="0"/>
              <w:jc w:val="both"/>
              <w:rPr>
                <w:rFonts w:ascii="Times New Roman" w:cs="Times New Roman"/>
                <w:sz w:val="24"/>
                <w:lang w:eastAsia="zh-CN"/>
              </w:rPr>
            </w:pPr>
            <w:r>
              <w:rPr>
                <w:rFonts w:ascii="Times New Roman" w:cs="Times New Roman" w:hint="eastAsia"/>
                <w:sz w:val="24"/>
                <w:lang w:eastAsia="zh-CN"/>
              </w:rPr>
              <w:t xml:space="preserve">13.2.6 </w:t>
            </w:r>
            <w:r>
              <w:rPr>
                <w:rFonts w:ascii="Times New Roman" w:cs="Times New Roman" w:hint="eastAsia"/>
                <w:sz w:val="24"/>
                <w:lang w:eastAsia="zh-CN"/>
              </w:rPr>
              <w:t>可行性分析结论</w:t>
            </w:r>
          </w:p>
          <w:p w:rsidR="00410244" w:rsidRDefault="00B96514">
            <w:pPr>
              <w:pStyle w:val="13"/>
              <w:tabs>
                <w:tab w:val="left" w:pos="895"/>
              </w:tabs>
              <w:spacing w:before="0" w:line="360" w:lineRule="auto"/>
              <w:ind w:left="0" w:firstLineChars="200" w:firstLine="480"/>
              <w:jc w:val="both"/>
              <w:rPr>
                <w:rFonts w:ascii="Times New Roman" w:cs="Times New Roman"/>
                <w:sz w:val="24"/>
                <w:lang w:eastAsia="zh-CN"/>
              </w:rPr>
            </w:pPr>
            <w:r>
              <w:rPr>
                <w:rFonts w:ascii="Times New Roman" w:cs="Times New Roman" w:hint="eastAsia"/>
                <w:sz w:val="24"/>
                <w:lang w:eastAsia="zh-CN"/>
              </w:rPr>
              <w:t>本项目辐射工作人员均配备个人剂量计，按照相关规定公司应委托个人剂量监测资质单位长期对本项目放射工作人员进行个人剂量监测，安排辐射工作人员到具有相应资质的单位定期进行职业健康检查。未取得辐射安全与防护合格证的人员按要求积极组织人员参加环境保护部门举办的各项辐射安全和防护专业知识培训，并且严格落实《辐射工作人员培训制度》。新疆金富博管道科技有限公司严格执行相关法律法规、标准规范等文件，严格落实各项辐射安全管理、防护措施的前提下，其从事辐射活动的技术能力基本符合相应法律法规的要求。综上所述，新疆金富博</w:t>
            </w:r>
            <w:r>
              <w:rPr>
                <w:rFonts w:ascii="Times New Roman" w:cs="Times New Roman" w:hint="eastAsia"/>
                <w:sz w:val="24"/>
                <w:lang w:eastAsia="zh-CN"/>
              </w:rPr>
              <w:lastRenderedPageBreak/>
              <w:t>管道科技有限公司在落实本报告提出的各项污染防治措施和管理措施后，本项目将具有与其所从事的辐射活动相适应的技术能力和具备相应的辐射安全防护措施，其运行对周围环境产生的影响能够符合辐射环境保护的要求，从辐射环境保护的角度论证，该项目的建设和运行是可行的。</w:t>
            </w:r>
          </w:p>
          <w:p w:rsidR="00410244" w:rsidRDefault="00B96514">
            <w:pPr>
              <w:pStyle w:val="13"/>
              <w:tabs>
                <w:tab w:val="left" w:pos="895"/>
              </w:tabs>
              <w:spacing w:before="0" w:line="360" w:lineRule="auto"/>
              <w:ind w:left="0" w:firstLine="0"/>
              <w:jc w:val="both"/>
              <w:rPr>
                <w:rFonts w:ascii="Times New Roman" w:cs="Times New Roman"/>
                <w:sz w:val="24"/>
                <w:lang w:eastAsia="zh-CN"/>
              </w:rPr>
            </w:pPr>
            <w:r>
              <w:rPr>
                <w:rFonts w:ascii="Times New Roman" w:cs="Times New Roman" w:hint="eastAsia"/>
                <w:sz w:val="24"/>
                <w:lang w:eastAsia="zh-CN"/>
              </w:rPr>
              <w:t xml:space="preserve">13.3 </w:t>
            </w:r>
            <w:r>
              <w:rPr>
                <w:rFonts w:ascii="Times New Roman" w:cs="Times New Roman" w:hint="eastAsia"/>
                <w:sz w:val="24"/>
                <w:lang w:eastAsia="zh-CN"/>
              </w:rPr>
              <w:t>建议</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cs="Times New Roman" w:hint="eastAsia"/>
                <w:szCs w:val="22"/>
                <w:lang w:eastAsia="zh-CN"/>
              </w:rPr>
              <w:t>1</w:t>
            </w:r>
            <w:r>
              <w:rPr>
                <w:rFonts w:ascii="Times New Roman" w:cs="Times New Roman" w:hint="eastAsia"/>
                <w:szCs w:val="22"/>
                <w:lang w:eastAsia="zh-CN"/>
              </w:rPr>
              <w:t>、建设单位应及时办理辐射安全许可证，经生态环境厅批准通过合格后方可开展业务。</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cs="Times New Roman" w:hint="eastAsia"/>
                <w:szCs w:val="22"/>
                <w:lang w:eastAsia="zh-CN"/>
              </w:rPr>
              <w:t>2</w:t>
            </w:r>
            <w:r>
              <w:rPr>
                <w:rFonts w:ascii="Times New Roman" w:cs="Times New Roman" w:hint="eastAsia"/>
                <w:szCs w:val="22"/>
                <w:lang w:eastAsia="zh-CN"/>
              </w:rPr>
              <w:t>、配备足够的辐射防护用品，工作人员操作射线装置时必须佩带防护用品、个人剂量计和剂量报警仪。</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cs="Times New Roman" w:hint="eastAsia"/>
                <w:szCs w:val="22"/>
                <w:lang w:eastAsia="zh-CN"/>
              </w:rPr>
              <w:t>3</w:t>
            </w:r>
            <w:r>
              <w:rPr>
                <w:rFonts w:ascii="Times New Roman" w:cs="Times New Roman" w:hint="eastAsia"/>
                <w:szCs w:val="22"/>
                <w:lang w:eastAsia="zh-CN"/>
              </w:rPr>
              <w:t>、所有放射性工作人员必须经过有资质单位核与辐射安全知识培训，并取得放射性工作人员上岗证；操作人员还必须经过操作业务培训，熟练掌握操作方法后方可操作放射源；放射性工作人员上岗前先进行身体检查，体检合格后方能上岗，上岗后要根据相关法规的要求定期体检，建立个人剂量档案和健康档案。</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cs="Times New Roman" w:hint="eastAsia"/>
                <w:szCs w:val="22"/>
                <w:lang w:eastAsia="zh-CN"/>
              </w:rPr>
              <w:t>4</w:t>
            </w:r>
            <w:r>
              <w:rPr>
                <w:rFonts w:ascii="Times New Roman" w:cs="Times New Roman" w:hint="eastAsia"/>
                <w:szCs w:val="22"/>
                <w:lang w:eastAsia="zh-CN"/>
              </w:rPr>
              <w:t>、建立健全辐射安全与环境管理体系，制定辐射事故应急预案。</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cs="Times New Roman" w:hint="eastAsia"/>
                <w:szCs w:val="22"/>
                <w:lang w:eastAsia="zh-CN"/>
              </w:rPr>
              <w:t>5</w:t>
            </w:r>
            <w:r>
              <w:rPr>
                <w:rFonts w:ascii="Times New Roman" w:cs="Times New Roman" w:hint="eastAsia"/>
                <w:szCs w:val="22"/>
                <w:lang w:eastAsia="zh-CN"/>
              </w:rPr>
              <w:t>、放射源退役必须向辐射环保部门提出申请，严禁私自处置。</w:t>
            </w:r>
          </w:p>
          <w:p w:rsidR="00410244" w:rsidRDefault="00B96514">
            <w:pPr>
              <w:pStyle w:val="13"/>
              <w:tabs>
                <w:tab w:val="left" w:pos="895"/>
              </w:tabs>
              <w:spacing w:before="0" w:line="360" w:lineRule="auto"/>
              <w:ind w:left="0" w:firstLine="0"/>
              <w:jc w:val="both"/>
              <w:rPr>
                <w:rFonts w:ascii="Times New Roman" w:cs="Times New Roman"/>
                <w:sz w:val="24"/>
                <w:lang w:eastAsia="zh-CN"/>
              </w:rPr>
            </w:pPr>
            <w:r>
              <w:rPr>
                <w:rFonts w:ascii="Times New Roman" w:cs="Times New Roman" w:hint="eastAsia"/>
                <w:sz w:val="24"/>
                <w:lang w:eastAsia="zh-CN"/>
              </w:rPr>
              <w:t xml:space="preserve">13.4 </w:t>
            </w:r>
            <w:r>
              <w:rPr>
                <w:rFonts w:ascii="Times New Roman" w:cs="Times New Roman" w:hint="eastAsia"/>
                <w:sz w:val="24"/>
                <w:lang w:eastAsia="zh-CN"/>
              </w:rPr>
              <w:t>承诺</w:t>
            </w:r>
          </w:p>
          <w:p w:rsidR="00410244" w:rsidRDefault="00B96514">
            <w:pPr>
              <w:pStyle w:val="a5"/>
              <w:spacing w:before="0" w:line="360" w:lineRule="auto"/>
              <w:ind w:left="0" w:firstLineChars="200" w:firstLine="480"/>
              <w:jc w:val="both"/>
              <w:rPr>
                <w:rFonts w:ascii="Times New Roman" w:cs="Times New Roman"/>
                <w:szCs w:val="22"/>
                <w:lang w:eastAsia="zh-CN"/>
              </w:rPr>
            </w:pPr>
            <w:r>
              <w:rPr>
                <w:rFonts w:ascii="Times New Roman" w:cs="Times New Roman" w:hint="eastAsia"/>
                <w:szCs w:val="22"/>
                <w:lang w:eastAsia="zh-CN"/>
              </w:rPr>
              <w:t>1</w:t>
            </w:r>
            <w:r>
              <w:rPr>
                <w:rFonts w:ascii="Times New Roman" w:cs="Times New Roman" w:hint="eastAsia"/>
                <w:szCs w:val="22"/>
                <w:lang w:eastAsia="zh-CN"/>
              </w:rPr>
              <w:t>、建设单位及时办理辐射安全许可证，经生态环境厅批准通过合格后方可开展放射性业务。</w:t>
            </w:r>
          </w:p>
          <w:p w:rsidR="00410244" w:rsidRDefault="00B96514">
            <w:pPr>
              <w:pStyle w:val="a5"/>
              <w:spacing w:before="0" w:line="360" w:lineRule="auto"/>
              <w:ind w:left="0" w:firstLineChars="200" w:firstLine="480"/>
              <w:jc w:val="both"/>
              <w:rPr>
                <w:rFonts w:ascii="Times New Roman" w:hAnsi="Times New Roman" w:cs="Times New Roman"/>
                <w:szCs w:val="22"/>
                <w:lang w:eastAsia="zh-CN"/>
              </w:rPr>
            </w:pPr>
            <w:r>
              <w:rPr>
                <w:rFonts w:ascii="Times New Roman" w:hAnsi="Times New Roman" w:cs="Times New Roman"/>
                <w:szCs w:val="22"/>
                <w:lang w:eastAsia="zh-CN"/>
              </w:rPr>
              <w:t>2</w:t>
            </w:r>
            <w:r>
              <w:rPr>
                <w:rFonts w:ascii="Times New Roman" w:hAnsi="Times New Roman" w:cs="Times New Roman"/>
                <w:szCs w:val="22"/>
                <w:lang w:eastAsia="zh-CN"/>
              </w:rPr>
              <w:t>、现场操作时，必须在</w:t>
            </w:r>
            <w:proofErr w:type="gramStart"/>
            <w:r>
              <w:rPr>
                <w:rFonts w:ascii="Times New Roman" w:hAnsi="Times New Roman" w:cs="Times New Roman"/>
                <w:szCs w:val="22"/>
                <w:lang w:eastAsia="zh-CN"/>
              </w:rPr>
              <w:t>空气比释动能</w:t>
            </w:r>
            <w:proofErr w:type="gramEnd"/>
            <w:r>
              <w:rPr>
                <w:rFonts w:ascii="Times New Roman" w:hAnsi="Times New Roman" w:cs="Times New Roman"/>
                <w:szCs w:val="22"/>
                <w:lang w:eastAsia="zh-CN"/>
              </w:rPr>
              <w:t>率为</w:t>
            </w:r>
            <w:r>
              <w:rPr>
                <w:rFonts w:ascii="Times New Roman" w:hAnsi="Times New Roman" w:cs="Times New Roman"/>
                <w:szCs w:val="22"/>
                <w:lang w:eastAsia="zh-CN"/>
              </w:rPr>
              <w:t>2.5μGy/h</w:t>
            </w:r>
            <w:r>
              <w:rPr>
                <w:rFonts w:ascii="Times New Roman" w:hAnsi="Times New Roman" w:cs="Times New Roman"/>
                <w:szCs w:val="22"/>
                <w:lang w:eastAsia="zh-CN"/>
              </w:rPr>
              <w:t>处的边界上设置警告标志、拉扯警戒线，并指派专人进行巡视，禁止无关人员进入边界以内的操作区域。</w:t>
            </w:r>
          </w:p>
          <w:p w:rsidR="00410244" w:rsidRDefault="00B96514">
            <w:pPr>
              <w:pStyle w:val="a5"/>
              <w:spacing w:before="0" w:line="360" w:lineRule="auto"/>
              <w:ind w:left="0" w:firstLineChars="200" w:firstLine="480"/>
              <w:jc w:val="both"/>
              <w:rPr>
                <w:rFonts w:ascii="Times New Roman" w:hAnsi="Times New Roman" w:cs="Times New Roman"/>
                <w:szCs w:val="22"/>
                <w:lang w:eastAsia="zh-CN"/>
              </w:rPr>
            </w:pPr>
            <w:r>
              <w:rPr>
                <w:rFonts w:ascii="Times New Roman" w:hAnsi="Times New Roman" w:cs="Times New Roman"/>
                <w:szCs w:val="22"/>
                <w:lang w:eastAsia="zh-CN"/>
              </w:rPr>
              <w:t>3</w:t>
            </w:r>
            <w:r>
              <w:rPr>
                <w:rFonts w:ascii="Times New Roman" w:hAnsi="Times New Roman" w:cs="Times New Roman"/>
                <w:szCs w:val="22"/>
                <w:lang w:eastAsia="zh-CN"/>
              </w:rPr>
              <w:t>、配备足够的辐射监测仪，对现场进行监测；并每年应对放射性使用和防护状况进行年度评估，并向发证机关及当地环保部门提交评估报告。</w:t>
            </w:r>
          </w:p>
          <w:p w:rsidR="00410244" w:rsidRDefault="00B96514">
            <w:pPr>
              <w:pStyle w:val="a5"/>
              <w:spacing w:line="360" w:lineRule="auto"/>
              <w:ind w:left="0" w:firstLineChars="200" w:firstLine="480"/>
              <w:jc w:val="both"/>
              <w:rPr>
                <w:rFonts w:ascii="Times New Roman" w:hAnsi="Times New Roman" w:cs="Times New Roman"/>
                <w:szCs w:val="22"/>
                <w:lang w:eastAsia="zh-CN"/>
              </w:rPr>
            </w:pPr>
            <w:r>
              <w:rPr>
                <w:rFonts w:ascii="Times New Roman" w:hAnsi="Times New Roman" w:cs="Times New Roman"/>
                <w:szCs w:val="22"/>
                <w:lang w:eastAsia="zh-CN"/>
              </w:rPr>
              <w:t xml:space="preserve"> </w:t>
            </w:r>
          </w:p>
          <w:p w:rsidR="00410244" w:rsidRDefault="00410244">
            <w:pPr>
              <w:pStyle w:val="a5"/>
              <w:spacing w:line="360" w:lineRule="auto"/>
              <w:ind w:left="0" w:firstLineChars="200" w:firstLine="480"/>
              <w:jc w:val="both"/>
              <w:rPr>
                <w:rFonts w:ascii="Times New Roman" w:cs="Times New Roman"/>
                <w:szCs w:val="22"/>
                <w:lang w:eastAsia="zh-CN"/>
              </w:rPr>
            </w:pPr>
          </w:p>
          <w:p w:rsidR="00410244" w:rsidRDefault="00410244">
            <w:pPr>
              <w:pStyle w:val="a5"/>
              <w:spacing w:line="360" w:lineRule="auto"/>
              <w:ind w:left="0" w:firstLineChars="200" w:firstLine="480"/>
              <w:jc w:val="both"/>
              <w:rPr>
                <w:rFonts w:ascii="Times New Roman" w:cs="Times New Roman"/>
                <w:szCs w:val="22"/>
                <w:lang w:eastAsia="zh-CN"/>
              </w:rPr>
            </w:pPr>
          </w:p>
          <w:p w:rsidR="00410244" w:rsidRDefault="00410244">
            <w:pPr>
              <w:pStyle w:val="a5"/>
              <w:spacing w:line="360" w:lineRule="auto"/>
              <w:ind w:left="0" w:firstLineChars="200" w:firstLine="480"/>
              <w:jc w:val="both"/>
              <w:rPr>
                <w:rFonts w:ascii="Times New Roman" w:cs="Times New Roman"/>
                <w:szCs w:val="22"/>
                <w:lang w:eastAsia="zh-CN"/>
              </w:rPr>
            </w:pPr>
          </w:p>
          <w:p w:rsidR="00410244" w:rsidRDefault="00410244">
            <w:pPr>
              <w:pStyle w:val="a5"/>
              <w:spacing w:line="360" w:lineRule="auto"/>
              <w:ind w:left="0"/>
              <w:jc w:val="both"/>
              <w:rPr>
                <w:rFonts w:ascii="Times New Roman" w:cs="Times New Roman"/>
                <w:szCs w:val="22"/>
                <w:lang w:eastAsia="zh-CN"/>
              </w:rPr>
            </w:pPr>
          </w:p>
        </w:tc>
      </w:tr>
    </w:tbl>
    <w:p w:rsidR="00410244" w:rsidRDefault="00410244">
      <w:pPr>
        <w:rPr>
          <w:lang w:eastAsia="zh-CN"/>
        </w:rPr>
      </w:pPr>
    </w:p>
    <w:sectPr w:rsidR="004102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8D" w:rsidRDefault="004C3D8D">
      <w:r>
        <w:separator/>
      </w:r>
    </w:p>
  </w:endnote>
  <w:endnote w:type="continuationSeparator" w:id="0">
    <w:p w:rsidR="004C3D8D" w:rsidRDefault="004C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44" w:rsidRDefault="00B96514">
    <w:pPr>
      <w:pStyle w:val="a8"/>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0244" w:rsidRDefault="00B96514">
                          <w:pPr>
                            <w:pStyle w:val="a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823EB">
                            <w:rPr>
                              <w:noProof/>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DDcLHkHQIAABUEAAAOAAAAAAAAAAAAAAAAAC4CAABkcnMvZTJvRG9jLnhtbFBLAQItABQABgAI&#10;AAAAIQBxqtG51wAAAAUBAAAPAAAAAAAAAAAAAAAAAHcEAABkcnMvZG93bnJldi54bWxQSwUGAAAA&#10;AAQABADzAAAAewUAAAAA&#10;" filled="f" stroked="f" strokeweight=".5pt">
              <v:textbox style="mso-fit-shape-to-text:t" inset="0,0,0,0">
                <w:txbxContent>
                  <w:p w:rsidR="00410244" w:rsidRDefault="00B96514">
                    <w:pPr>
                      <w:pStyle w:val="a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823EB">
                      <w:rPr>
                        <w:noProof/>
                        <w:lang w:eastAsia="zh-CN"/>
                      </w:rPr>
                      <w:t>2</w:t>
                    </w:r>
                    <w:r>
                      <w:rPr>
                        <w:rFonts w:hint="eastAsia"/>
                        <w:lang w:eastAsia="zh-CN"/>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44" w:rsidRDefault="00B96514">
    <w:pPr>
      <w:pStyle w:val="a5"/>
      <w:spacing w:before="0" w:line="14" w:lineRule="auto"/>
      <w:ind w:left="0"/>
      <w:rPr>
        <w:sz w:val="20"/>
      </w:rPr>
    </w:pPr>
    <w:r>
      <w:rPr>
        <w:noProof/>
        <w:sz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0244" w:rsidRDefault="00B96514">
                          <w:pPr>
                            <w:pStyle w:val="a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823EB">
                            <w:rPr>
                              <w:noProof/>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zOqu4x4CAAAcBAAADgAAAAAAAAAAAAAAAAAuAgAAZHJzL2Uyb0RvYy54bWxQSwECLQAUAAYA&#10;CAAAACEAcarRudcAAAAFAQAADwAAAAAAAAAAAAAAAAB4BAAAZHJzL2Rvd25yZXYueG1sUEsFBgAA&#10;AAAEAAQA8wAAAHwFAAAAAA==&#10;" filled="f" stroked="f" strokeweight=".5pt">
              <v:textbox style="mso-fit-shape-to-text:t" inset="0,0,0,0">
                <w:txbxContent>
                  <w:p w:rsidR="00410244" w:rsidRDefault="00B96514">
                    <w:pPr>
                      <w:pStyle w:val="a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823EB">
                      <w:rPr>
                        <w:noProof/>
                        <w:lang w:eastAsia="zh-CN"/>
                      </w:rPr>
                      <w:t>3</w:t>
                    </w:r>
                    <w:r>
                      <w:rPr>
                        <w:rFonts w:hint="eastAsia"/>
                        <w:lang w:eastAsia="zh-CN"/>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44" w:rsidRDefault="00B96514">
    <w:pPr>
      <w:pStyle w:val="a5"/>
      <w:spacing w:before="0" w:line="14" w:lineRule="auto"/>
      <w:ind w:left="0"/>
      <w:rPr>
        <w:sz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0244" w:rsidRDefault="00B96514">
                          <w:pPr>
                            <w:pStyle w:val="a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823EB">
                            <w:rPr>
                              <w:noProof/>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Ynww7h4CAAAcBAAADgAAAAAAAAAAAAAAAAAuAgAAZHJzL2Uyb0RvYy54bWxQSwECLQAUAAYA&#10;CAAAACEAcarRudcAAAAFAQAADwAAAAAAAAAAAAAAAAB4BAAAZHJzL2Rvd25yZXYueG1sUEsFBgAA&#10;AAAEAAQA8wAAAHwFAAAAAA==&#10;" filled="f" stroked="f" strokeweight=".5pt">
              <v:textbox style="mso-fit-shape-to-text:t" inset="0,0,0,0">
                <w:txbxContent>
                  <w:p w:rsidR="00410244" w:rsidRDefault="00B96514">
                    <w:pPr>
                      <w:pStyle w:val="a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823EB">
                      <w:rPr>
                        <w:noProof/>
                        <w:lang w:eastAsia="zh-CN"/>
                      </w:rPr>
                      <w:t>6</w:t>
                    </w:r>
                    <w:r>
                      <w:rPr>
                        <w:rFonts w:hint="eastAsia"/>
                        <w:lang w:eastAsia="zh-CN"/>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44" w:rsidRDefault="00B96514">
    <w:pPr>
      <w:pStyle w:val="a5"/>
      <w:spacing w:before="0" w:line="14" w:lineRule="auto"/>
      <w:ind w:left="0"/>
      <w:rPr>
        <w:sz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0244" w:rsidRDefault="00B96514">
                          <w:pPr>
                            <w:pStyle w:val="a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B60E87">
                            <w:rPr>
                              <w:noProof/>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FP7/JQfAgAAHAQAAA4AAAAAAAAAAAAAAAAALgIAAGRycy9lMm9Eb2MueG1sUEsBAi0AFAAG&#10;AAgAAAAhAHGq0bnXAAAABQEAAA8AAAAAAAAAAAAAAAAAeQQAAGRycy9kb3ducmV2LnhtbFBLBQYA&#10;AAAABAAEAPMAAAB9BQAAAAA=&#10;" filled="f" stroked="f" strokeweight=".5pt">
              <v:textbox style="mso-fit-shape-to-text:t" inset="0,0,0,0">
                <w:txbxContent>
                  <w:p w:rsidR="00410244" w:rsidRDefault="00B96514">
                    <w:pPr>
                      <w:pStyle w:val="a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B60E87">
                      <w:rPr>
                        <w:noProof/>
                        <w:lang w:eastAsia="zh-CN"/>
                      </w:rPr>
                      <w:t>31</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8D" w:rsidRDefault="004C3D8D">
      <w:r>
        <w:separator/>
      </w:r>
    </w:p>
  </w:footnote>
  <w:footnote w:type="continuationSeparator" w:id="0">
    <w:p w:rsidR="004C3D8D" w:rsidRDefault="004C3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D98"/>
    <w:multiLevelType w:val="singleLevel"/>
    <w:tmpl w:val="13AF4D98"/>
    <w:lvl w:ilvl="0">
      <w:start w:val="2"/>
      <w:numFmt w:val="decimal"/>
      <w:suff w:val="nothing"/>
      <w:lvlText w:val="（%1）"/>
      <w:lvlJc w:val="left"/>
    </w:lvl>
  </w:abstractNum>
  <w:abstractNum w:abstractNumId="1">
    <w:nsid w:val="48D48787"/>
    <w:multiLevelType w:val="singleLevel"/>
    <w:tmpl w:val="48D48787"/>
    <w:lvl w:ilvl="0">
      <w:start w:val="2"/>
      <w:numFmt w:val="decimal"/>
      <w:suff w:val="nothing"/>
      <w:lvlText w:val="%1、"/>
      <w:lvlJc w:val="left"/>
    </w:lvl>
  </w:abstractNum>
  <w:abstractNum w:abstractNumId="2">
    <w:nsid w:val="674ECA73"/>
    <w:multiLevelType w:val="singleLevel"/>
    <w:tmpl w:val="674ECA73"/>
    <w:lvl w:ilvl="0">
      <w:start w:val="1"/>
      <w:numFmt w:val="lowerLetter"/>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D6F6B"/>
    <w:rsid w:val="00251BF6"/>
    <w:rsid w:val="00410244"/>
    <w:rsid w:val="004C3D8D"/>
    <w:rsid w:val="00853D8D"/>
    <w:rsid w:val="008C62D5"/>
    <w:rsid w:val="008F56B7"/>
    <w:rsid w:val="009D4291"/>
    <w:rsid w:val="009E5596"/>
    <w:rsid w:val="00A618F4"/>
    <w:rsid w:val="00B60E87"/>
    <w:rsid w:val="00B96514"/>
    <w:rsid w:val="00CA29D1"/>
    <w:rsid w:val="00CE4299"/>
    <w:rsid w:val="00D60A0B"/>
    <w:rsid w:val="00D823EB"/>
    <w:rsid w:val="00EF63EC"/>
    <w:rsid w:val="00FE6444"/>
    <w:rsid w:val="014F78B8"/>
    <w:rsid w:val="01FA04CD"/>
    <w:rsid w:val="02296650"/>
    <w:rsid w:val="03F87DDE"/>
    <w:rsid w:val="045911B7"/>
    <w:rsid w:val="05306BFD"/>
    <w:rsid w:val="07410DCD"/>
    <w:rsid w:val="08C37C08"/>
    <w:rsid w:val="0A274F62"/>
    <w:rsid w:val="0A4C7111"/>
    <w:rsid w:val="0B2F1DBF"/>
    <w:rsid w:val="0BC4700C"/>
    <w:rsid w:val="0D2C2849"/>
    <w:rsid w:val="0DCF2AD0"/>
    <w:rsid w:val="0E501A23"/>
    <w:rsid w:val="0EA57B7B"/>
    <w:rsid w:val="0F1532B0"/>
    <w:rsid w:val="0FAE2F14"/>
    <w:rsid w:val="10455884"/>
    <w:rsid w:val="11854BA4"/>
    <w:rsid w:val="124249E1"/>
    <w:rsid w:val="13277BE6"/>
    <w:rsid w:val="141B4034"/>
    <w:rsid w:val="1441335F"/>
    <w:rsid w:val="14452F4F"/>
    <w:rsid w:val="14867FA8"/>
    <w:rsid w:val="16885749"/>
    <w:rsid w:val="17783486"/>
    <w:rsid w:val="18A35009"/>
    <w:rsid w:val="197C2459"/>
    <w:rsid w:val="19CE2344"/>
    <w:rsid w:val="1A7F1C40"/>
    <w:rsid w:val="1D393B9E"/>
    <w:rsid w:val="1D5E1F5C"/>
    <w:rsid w:val="1E0C3004"/>
    <w:rsid w:val="209730FC"/>
    <w:rsid w:val="21156E37"/>
    <w:rsid w:val="22FF702C"/>
    <w:rsid w:val="24CC62A1"/>
    <w:rsid w:val="25405F92"/>
    <w:rsid w:val="262D4FB2"/>
    <w:rsid w:val="27126C1E"/>
    <w:rsid w:val="29120CED"/>
    <w:rsid w:val="2A7068D0"/>
    <w:rsid w:val="2C121FBD"/>
    <w:rsid w:val="2C1775ED"/>
    <w:rsid w:val="2C1924C6"/>
    <w:rsid w:val="2C71365F"/>
    <w:rsid w:val="2F4B63A2"/>
    <w:rsid w:val="2FCA29F5"/>
    <w:rsid w:val="30AC11E7"/>
    <w:rsid w:val="30EC11D0"/>
    <w:rsid w:val="31F37589"/>
    <w:rsid w:val="32D85615"/>
    <w:rsid w:val="33B30303"/>
    <w:rsid w:val="346E49EE"/>
    <w:rsid w:val="3601125F"/>
    <w:rsid w:val="37DF6C95"/>
    <w:rsid w:val="38DD3AAE"/>
    <w:rsid w:val="39AF41DE"/>
    <w:rsid w:val="3B153166"/>
    <w:rsid w:val="3C02640D"/>
    <w:rsid w:val="3DE13760"/>
    <w:rsid w:val="3DE83754"/>
    <w:rsid w:val="3FAF24ED"/>
    <w:rsid w:val="40BA1734"/>
    <w:rsid w:val="430426E8"/>
    <w:rsid w:val="4429209B"/>
    <w:rsid w:val="44662478"/>
    <w:rsid w:val="44736618"/>
    <w:rsid w:val="453C6491"/>
    <w:rsid w:val="45E312D6"/>
    <w:rsid w:val="462E5D96"/>
    <w:rsid w:val="46AD4889"/>
    <w:rsid w:val="48AE4576"/>
    <w:rsid w:val="49370948"/>
    <w:rsid w:val="4A5E24F7"/>
    <w:rsid w:val="4AC26F73"/>
    <w:rsid w:val="4B251231"/>
    <w:rsid w:val="4BE472E0"/>
    <w:rsid w:val="4BF30A04"/>
    <w:rsid w:val="4C8C7852"/>
    <w:rsid w:val="4C8F0F62"/>
    <w:rsid w:val="4CF33D8A"/>
    <w:rsid w:val="4E2A0A03"/>
    <w:rsid w:val="4F1B063C"/>
    <w:rsid w:val="4F665A8F"/>
    <w:rsid w:val="50493E6C"/>
    <w:rsid w:val="554B6039"/>
    <w:rsid w:val="56207F00"/>
    <w:rsid w:val="564121BF"/>
    <w:rsid w:val="58165780"/>
    <w:rsid w:val="5823305D"/>
    <w:rsid w:val="5857677A"/>
    <w:rsid w:val="58C763D9"/>
    <w:rsid w:val="5A8A257E"/>
    <w:rsid w:val="5B200B34"/>
    <w:rsid w:val="5CD919F2"/>
    <w:rsid w:val="5D305C06"/>
    <w:rsid w:val="60E9302C"/>
    <w:rsid w:val="61D904FC"/>
    <w:rsid w:val="63401910"/>
    <w:rsid w:val="63A21ABE"/>
    <w:rsid w:val="64014A84"/>
    <w:rsid w:val="64396D15"/>
    <w:rsid w:val="6517797C"/>
    <w:rsid w:val="65B2230E"/>
    <w:rsid w:val="65DA0E60"/>
    <w:rsid w:val="663A710C"/>
    <w:rsid w:val="67E80E00"/>
    <w:rsid w:val="68220CBB"/>
    <w:rsid w:val="68624528"/>
    <w:rsid w:val="6866010C"/>
    <w:rsid w:val="68867F40"/>
    <w:rsid w:val="69DB2F08"/>
    <w:rsid w:val="69FE3FD5"/>
    <w:rsid w:val="6A736DB2"/>
    <w:rsid w:val="6A8D795D"/>
    <w:rsid w:val="6A943ACD"/>
    <w:rsid w:val="6AD62ACC"/>
    <w:rsid w:val="6C0E3B9A"/>
    <w:rsid w:val="6E235FEE"/>
    <w:rsid w:val="6F3D2B0E"/>
    <w:rsid w:val="709E3A49"/>
    <w:rsid w:val="70DB0D94"/>
    <w:rsid w:val="70EF4964"/>
    <w:rsid w:val="711E4832"/>
    <w:rsid w:val="718E37C2"/>
    <w:rsid w:val="71BF308F"/>
    <w:rsid w:val="71CF1346"/>
    <w:rsid w:val="72BC0C34"/>
    <w:rsid w:val="73006C99"/>
    <w:rsid w:val="736F4AB5"/>
    <w:rsid w:val="73AD3D3C"/>
    <w:rsid w:val="760D1EA2"/>
    <w:rsid w:val="786A3C15"/>
    <w:rsid w:val="78BE0912"/>
    <w:rsid w:val="79A74D13"/>
    <w:rsid w:val="7A1E0A4A"/>
    <w:rsid w:val="7A960B44"/>
    <w:rsid w:val="7BE10481"/>
    <w:rsid w:val="7BE45913"/>
    <w:rsid w:val="7C294293"/>
    <w:rsid w:val="7C4F2765"/>
    <w:rsid w:val="7D541CEB"/>
    <w:rsid w:val="7D5E02AA"/>
    <w:rsid w:val="7E0D2F57"/>
    <w:rsid w:val="7F9627AE"/>
    <w:rsid w:val="7FD2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ind w:left="219"/>
      <w:outlineLvl w:val="0"/>
    </w:pPr>
    <w:rPr>
      <w:sz w:val="36"/>
      <w:szCs w:val="36"/>
    </w:rPr>
  </w:style>
  <w:style w:type="paragraph" w:styleId="4">
    <w:name w:val="heading 4"/>
    <w:basedOn w:val="a"/>
    <w:next w:val="a"/>
    <w:uiPriority w:val="9"/>
    <w:qFormat/>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link w:val="Char"/>
    <w:qFormat/>
  </w:style>
  <w:style w:type="paragraph" w:styleId="a5">
    <w:name w:val="Body Text"/>
    <w:basedOn w:val="a"/>
    <w:uiPriority w:val="1"/>
    <w:qFormat/>
    <w:pPr>
      <w:spacing w:before="36"/>
      <w:ind w:left="217"/>
    </w:pPr>
    <w:rPr>
      <w:sz w:val="24"/>
      <w:szCs w:val="24"/>
    </w:rPr>
  </w:style>
  <w:style w:type="paragraph" w:styleId="a6">
    <w:name w:val="Plain Text"/>
    <w:basedOn w:val="a"/>
    <w:qFormat/>
    <w:rPr>
      <w:rFonts w:hAnsi="Courier New" w:hint="eastAsia"/>
      <w:kern w:val="2"/>
      <w:sz w:val="21"/>
    </w:rPr>
  </w:style>
  <w:style w:type="paragraph" w:styleId="a7">
    <w:name w:val="Balloon Text"/>
    <w:basedOn w:val="a"/>
    <w:link w:val="Char0"/>
    <w:qFormat/>
    <w:rPr>
      <w:sz w:val="18"/>
      <w:szCs w:val="18"/>
    </w:rPr>
  </w:style>
  <w:style w:type="paragraph" w:styleId="a8">
    <w:name w:val="footer"/>
    <w:basedOn w:val="a"/>
    <w:qFormat/>
    <w:pPr>
      <w:tabs>
        <w:tab w:val="center" w:pos="4153"/>
        <w:tab w:val="right" w:pos="8306"/>
      </w:tabs>
      <w:snapToGrid w:val="0"/>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semiHidden/>
    <w:qFormat/>
    <w:rPr>
      <w:szCs w:val="24"/>
    </w:rPr>
  </w:style>
  <w:style w:type="paragraph" w:styleId="aa">
    <w:name w:val="annotation subject"/>
    <w:basedOn w:val="a4"/>
    <w:next w:val="a4"/>
    <w:link w:val="Char1"/>
    <w:qFormat/>
    <w:rPr>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qFormat/>
    <w:rPr>
      <w:sz w:val="21"/>
      <w:szCs w:val="21"/>
    </w:rPr>
  </w:style>
  <w:style w:type="character" w:customStyle="1" w:styleId="font41">
    <w:name w:val="font41"/>
    <w:basedOn w:val="a0"/>
    <w:qFormat/>
    <w:rPr>
      <w:rFonts w:ascii="仿宋_GB2312" w:eastAsia="仿宋_GB2312" w:cs="仿宋_GB2312" w:hint="default"/>
      <w:color w:val="000000"/>
      <w:sz w:val="21"/>
      <w:szCs w:val="21"/>
      <w:u w:val="none"/>
    </w:rPr>
  </w:style>
  <w:style w:type="paragraph" w:customStyle="1" w:styleId="ad">
    <w:name w:val="样式"/>
    <w:uiPriority w:val="99"/>
    <w:qFormat/>
    <w:pPr>
      <w:widowControl w:val="0"/>
      <w:autoSpaceDE w:val="0"/>
      <w:autoSpaceDN w:val="0"/>
      <w:adjustRightInd w:val="0"/>
    </w:pPr>
    <w:rPr>
      <w:rFonts w:ascii="宋体" w:eastAsia="Times New Roman" w:hAnsi="Calibri" w:cs="宋体"/>
      <w:sz w:val="24"/>
      <w:szCs w:val="24"/>
    </w:rPr>
  </w:style>
  <w:style w:type="paragraph" w:customStyle="1" w:styleId="11">
    <w:name w:val="样式 标题 1 + (符号) 宋体"/>
    <w:basedOn w:val="1"/>
    <w:qFormat/>
    <w:pPr>
      <w:spacing w:line="360" w:lineRule="auto"/>
    </w:pPr>
    <w:rPr>
      <w:kern w:val="2"/>
      <w:sz w:val="21"/>
      <w:szCs w:val="20"/>
    </w:rPr>
  </w:style>
  <w:style w:type="paragraph" w:customStyle="1" w:styleId="12">
    <w:name w:val="纯文本1"/>
    <w:basedOn w:val="a"/>
    <w:qFormat/>
    <w:pPr>
      <w:adjustRightInd w:val="0"/>
      <w:textAlignment w:val="baseline"/>
    </w:pPr>
    <w:rPr>
      <w:rFonts w:hAnsi="Courier New"/>
      <w:sz w:val="24"/>
      <w:szCs w:val="20"/>
    </w:rPr>
  </w:style>
  <w:style w:type="paragraph" w:customStyle="1" w:styleId="2">
    <w:name w:val="纯文本2"/>
    <w:basedOn w:val="a"/>
    <w:qFormat/>
    <w:pPr>
      <w:adjustRightInd w:val="0"/>
      <w:textAlignment w:val="baseline"/>
    </w:pPr>
    <w:rPr>
      <w:rFonts w:hAnsi="Courier New"/>
      <w:szCs w:val="20"/>
    </w:rPr>
  </w:style>
  <w:style w:type="paragraph" w:customStyle="1" w:styleId="TableParagraph">
    <w:name w:val="Table Paragraph"/>
    <w:basedOn w:val="a"/>
    <w:uiPriority w:val="1"/>
    <w:qFormat/>
  </w:style>
  <w:style w:type="paragraph" w:customStyle="1" w:styleId="13">
    <w:name w:val="列出段落1"/>
    <w:basedOn w:val="a"/>
    <w:uiPriority w:val="1"/>
    <w:qFormat/>
    <w:pPr>
      <w:spacing w:before="36"/>
      <w:ind w:left="1005" w:hanging="788"/>
    </w:pPr>
  </w:style>
  <w:style w:type="paragraph" w:customStyle="1" w:styleId="ae">
    <w:name w:val="报告正文"/>
    <w:basedOn w:val="a"/>
    <w:qFormat/>
    <w:pPr>
      <w:spacing w:line="360" w:lineRule="auto"/>
      <w:ind w:firstLineChars="200" w:firstLine="480"/>
    </w:pPr>
    <w:rPr>
      <w:rFonts w:ascii="Times New Roman" w:hAnsi="Times New Roman" w:cs="Times New Roman"/>
      <w:sz w:val="24"/>
      <w:szCs w:val="20"/>
    </w:rPr>
  </w:style>
  <w:style w:type="character" w:customStyle="1" w:styleId="Char">
    <w:name w:val="批注文字 Char"/>
    <w:basedOn w:val="a0"/>
    <w:link w:val="a4"/>
    <w:qFormat/>
    <w:rPr>
      <w:rFonts w:ascii="宋体" w:hAnsi="宋体" w:cs="宋体"/>
      <w:sz w:val="22"/>
      <w:szCs w:val="22"/>
      <w:lang w:eastAsia="en-US"/>
    </w:rPr>
  </w:style>
  <w:style w:type="character" w:customStyle="1" w:styleId="Char1">
    <w:name w:val="批注主题 Char"/>
    <w:basedOn w:val="Char"/>
    <w:link w:val="aa"/>
    <w:qFormat/>
    <w:rPr>
      <w:rFonts w:ascii="宋体" w:hAnsi="宋体" w:cs="宋体"/>
      <w:b/>
      <w:bCs/>
      <w:sz w:val="22"/>
      <w:szCs w:val="22"/>
      <w:lang w:eastAsia="en-US"/>
    </w:rPr>
  </w:style>
  <w:style w:type="character" w:customStyle="1" w:styleId="Char0">
    <w:name w:val="批注框文本 Char"/>
    <w:basedOn w:val="a0"/>
    <w:link w:val="a7"/>
    <w:qFormat/>
    <w:rPr>
      <w:rFonts w:ascii="宋体" w:hAnsi="宋体" w:cs="宋体"/>
      <w:sz w:val="18"/>
      <w:szCs w:val="18"/>
      <w:lang w:eastAsia="en-US"/>
    </w:rPr>
  </w:style>
  <w:style w:type="paragraph" w:styleId="af">
    <w:name w:val="List Paragraph"/>
    <w:basedOn w:val="a"/>
    <w:uiPriority w:val="1"/>
    <w:qFormat/>
    <w:pPr>
      <w:ind w:left="3402" w:hanging="9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ind w:left="219"/>
      <w:outlineLvl w:val="0"/>
    </w:pPr>
    <w:rPr>
      <w:sz w:val="36"/>
      <w:szCs w:val="36"/>
    </w:rPr>
  </w:style>
  <w:style w:type="paragraph" w:styleId="4">
    <w:name w:val="heading 4"/>
    <w:basedOn w:val="a"/>
    <w:next w:val="a"/>
    <w:uiPriority w:val="9"/>
    <w:qFormat/>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link w:val="Char"/>
    <w:qFormat/>
  </w:style>
  <w:style w:type="paragraph" w:styleId="a5">
    <w:name w:val="Body Text"/>
    <w:basedOn w:val="a"/>
    <w:uiPriority w:val="1"/>
    <w:qFormat/>
    <w:pPr>
      <w:spacing w:before="36"/>
      <w:ind w:left="217"/>
    </w:pPr>
    <w:rPr>
      <w:sz w:val="24"/>
      <w:szCs w:val="24"/>
    </w:rPr>
  </w:style>
  <w:style w:type="paragraph" w:styleId="a6">
    <w:name w:val="Plain Text"/>
    <w:basedOn w:val="a"/>
    <w:qFormat/>
    <w:rPr>
      <w:rFonts w:hAnsi="Courier New" w:hint="eastAsia"/>
      <w:kern w:val="2"/>
      <w:sz w:val="21"/>
    </w:rPr>
  </w:style>
  <w:style w:type="paragraph" w:styleId="a7">
    <w:name w:val="Balloon Text"/>
    <w:basedOn w:val="a"/>
    <w:link w:val="Char0"/>
    <w:qFormat/>
    <w:rPr>
      <w:sz w:val="18"/>
      <w:szCs w:val="18"/>
    </w:rPr>
  </w:style>
  <w:style w:type="paragraph" w:styleId="a8">
    <w:name w:val="footer"/>
    <w:basedOn w:val="a"/>
    <w:qFormat/>
    <w:pPr>
      <w:tabs>
        <w:tab w:val="center" w:pos="4153"/>
        <w:tab w:val="right" w:pos="8306"/>
      </w:tabs>
      <w:snapToGrid w:val="0"/>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semiHidden/>
    <w:qFormat/>
    <w:rPr>
      <w:szCs w:val="24"/>
    </w:rPr>
  </w:style>
  <w:style w:type="paragraph" w:styleId="aa">
    <w:name w:val="annotation subject"/>
    <w:basedOn w:val="a4"/>
    <w:next w:val="a4"/>
    <w:link w:val="Char1"/>
    <w:qFormat/>
    <w:rPr>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qFormat/>
    <w:rPr>
      <w:sz w:val="21"/>
      <w:szCs w:val="21"/>
    </w:rPr>
  </w:style>
  <w:style w:type="character" w:customStyle="1" w:styleId="font41">
    <w:name w:val="font41"/>
    <w:basedOn w:val="a0"/>
    <w:qFormat/>
    <w:rPr>
      <w:rFonts w:ascii="仿宋_GB2312" w:eastAsia="仿宋_GB2312" w:cs="仿宋_GB2312" w:hint="default"/>
      <w:color w:val="000000"/>
      <w:sz w:val="21"/>
      <w:szCs w:val="21"/>
      <w:u w:val="none"/>
    </w:rPr>
  </w:style>
  <w:style w:type="paragraph" w:customStyle="1" w:styleId="ad">
    <w:name w:val="样式"/>
    <w:uiPriority w:val="99"/>
    <w:qFormat/>
    <w:pPr>
      <w:widowControl w:val="0"/>
      <w:autoSpaceDE w:val="0"/>
      <w:autoSpaceDN w:val="0"/>
      <w:adjustRightInd w:val="0"/>
    </w:pPr>
    <w:rPr>
      <w:rFonts w:ascii="宋体" w:eastAsia="Times New Roman" w:hAnsi="Calibri" w:cs="宋体"/>
      <w:sz w:val="24"/>
      <w:szCs w:val="24"/>
    </w:rPr>
  </w:style>
  <w:style w:type="paragraph" w:customStyle="1" w:styleId="11">
    <w:name w:val="样式 标题 1 + (符号) 宋体"/>
    <w:basedOn w:val="1"/>
    <w:qFormat/>
    <w:pPr>
      <w:spacing w:line="360" w:lineRule="auto"/>
    </w:pPr>
    <w:rPr>
      <w:kern w:val="2"/>
      <w:sz w:val="21"/>
      <w:szCs w:val="20"/>
    </w:rPr>
  </w:style>
  <w:style w:type="paragraph" w:customStyle="1" w:styleId="12">
    <w:name w:val="纯文本1"/>
    <w:basedOn w:val="a"/>
    <w:qFormat/>
    <w:pPr>
      <w:adjustRightInd w:val="0"/>
      <w:textAlignment w:val="baseline"/>
    </w:pPr>
    <w:rPr>
      <w:rFonts w:hAnsi="Courier New"/>
      <w:sz w:val="24"/>
      <w:szCs w:val="20"/>
    </w:rPr>
  </w:style>
  <w:style w:type="paragraph" w:customStyle="1" w:styleId="2">
    <w:name w:val="纯文本2"/>
    <w:basedOn w:val="a"/>
    <w:qFormat/>
    <w:pPr>
      <w:adjustRightInd w:val="0"/>
      <w:textAlignment w:val="baseline"/>
    </w:pPr>
    <w:rPr>
      <w:rFonts w:hAnsi="Courier New"/>
      <w:szCs w:val="20"/>
    </w:rPr>
  </w:style>
  <w:style w:type="paragraph" w:customStyle="1" w:styleId="TableParagraph">
    <w:name w:val="Table Paragraph"/>
    <w:basedOn w:val="a"/>
    <w:uiPriority w:val="1"/>
    <w:qFormat/>
  </w:style>
  <w:style w:type="paragraph" w:customStyle="1" w:styleId="13">
    <w:name w:val="列出段落1"/>
    <w:basedOn w:val="a"/>
    <w:uiPriority w:val="1"/>
    <w:qFormat/>
    <w:pPr>
      <w:spacing w:before="36"/>
      <w:ind w:left="1005" w:hanging="788"/>
    </w:pPr>
  </w:style>
  <w:style w:type="paragraph" w:customStyle="1" w:styleId="ae">
    <w:name w:val="报告正文"/>
    <w:basedOn w:val="a"/>
    <w:qFormat/>
    <w:pPr>
      <w:spacing w:line="360" w:lineRule="auto"/>
      <w:ind w:firstLineChars="200" w:firstLine="480"/>
    </w:pPr>
    <w:rPr>
      <w:rFonts w:ascii="Times New Roman" w:hAnsi="Times New Roman" w:cs="Times New Roman"/>
      <w:sz w:val="24"/>
      <w:szCs w:val="20"/>
    </w:rPr>
  </w:style>
  <w:style w:type="character" w:customStyle="1" w:styleId="Char">
    <w:name w:val="批注文字 Char"/>
    <w:basedOn w:val="a0"/>
    <w:link w:val="a4"/>
    <w:qFormat/>
    <w:rPr>
      <w:rFonts w:ascii="宋体" w:hAnsi="宋体" w:cs="宋体"/>
      <w:sz w:val="22"/>
      <w:szCs w:val="22"/>
      <w:lang w:eastAsia="en-US"/>
    </w:rPr>
  </w:style>
  <w:style w:type="character" w:customStyle="1" w:styleId="Char1">
    <w:name w:val="批注主题 Char"/>
    <w:basedOn w:val="Char"/>
    <w:link w:val="aa"/>
    <w:qFormat/>
    <w:rPr>
      <w:rFonts w:ascii="宋体" w:hAnsi="宋体" w:cs="宋体"/>
      <w:b/>
      <w:bCs/>
      <w:sz w:val="22"/>
      <w:szCs w:val="22"/>
      <w:lang w:eastAsia="en-US"/>
    </w:rPr>
  </w:style>
  <w:style w:type="character" w:customStyle="1" w:styleId="Char0">
    <w:name w:val="批注框文本 Char"/>
    <w:basedOn w:val="a0"/>
    <w:link w:val="a7"/>
    <w:qFormat/>
    <w:rPr>
      <w:rFonts w:ascii="宋体" w:hAnsi="宋体" w:cs="宋体"/>
      <w:sz w:val="18"/>
      <w:szCs w:val="18"/>
      <w:lang w:eastAsia="en-US"/>
    </w:rPr>
  </w:style>
  <w:style w:type="paragraph" w:styleId="af">
    <w:name w:val="List Paragraph"/>
    <w:basedOn w:val="a"/>
    <w:uiPriority w:val="1"/>
    <w:qFormat/>
    <w:pPr>
      <w:ind w:left="3402" w:hanging="9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oleObject" Target="embeddings/oleObject3.bin"/><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4.bin"/><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jpeg"/><Relationship Id="rId25" Type="http://schemas.openxmlformats.org/officeDocument/2006/relationships/image" Target="media/image11.wmf"/><Relationship Id="rId33" Type="http://schemas.openxmlformats.org/officeDocument/2006/relationships/oleObject" Target="embeddings/oleObject7.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oleObject" Target="embeddings/oleObject5.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5.bin"/><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oleObject" Target="embeddings/oleObject6.bin"/><Relationship Id="rId44"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2.w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3896</Words>
  <Characters>22210</Characters>
  <Application>Microsoft Office Word</Application>
  <DocSecurity>0</DocSecurity>
  <Lines>185</Lines>
  <Paragraphs>52</Paragraphs>
  <ScaleCrop>false</ScaleCrop>
  <Company>china</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9</cp:revision>
  <cp:lastPrinted>2019-12-23T05:36:00Z</cp:lastPrinted>
  <dcterms:created xsi:type="dcterms:W3CDTF">2014-10-29T12:08:00Z</dcterms:created>
  <dcterms:modified xsi:type="dcterms:W3CDTF">2020-04-02T10:39:00Z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