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E8" w:rsidRDefault="002509E8" w:rsidP="002509E8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附件3</w:t>
      </w:r>
    </w:p>
    <w:p w:rsidR="002509E8" w:rsidRDefault="002509E8" w:rsidP="002509E8">
      <w:pPr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2509E8" w:rsidRDefault="002509E8" w:rsidP="002509E8">
      <w:pPr>
        <w:ind w:left="48" w:hanging="189"/>
        <w:jc w:val="center"/>
        <w:rPr>
          <w:rFonts w:ascii="仿宋_GB2312" w:eastAsia="仿宋_GB2312" w:hAnsi="仿宋_GB2312" w:cs="仿宋_GB2312"/>
          <w:sz w:val="24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落实监督执法正面清单工作情况汇总表</w:t>
      </w:r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62"/>
        <w:gridCol w:w="927"/>
        <w:gridCol w:w="1070"/>
        <w:gridCol w:w="1070"/>
        <w:gridCol w:w="959"/>
        <w:gridCol w:w="1185"/>
        <w:gridCol w:w="975"/>
        <w:gridCol w:w="1020"/>
        <w:gridCol w:w="1605"/>
        <w:gridCol w:w="1515"/>
        <w:gridCol w:w="1230"/>
        <w:gridCol w:w="1004"/>
        <w:gridCol w:w="1756"/>
      </w:tblGrid>
      <w:tr w:rsidR="002509E8" w:rsidTr="0047684B">
        <w:trPr>
          <w:trHeight w:val="389"/>
          <w:jc w:val="center"/>
        </w:trPr>
        <w:tc>
          <w:tcPr>
            <w:tcW w:w="156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9E8" w:rsidRDefault="002509E8" w:rsidP="0047684B">
            <w:pPr>
              <w:ind w:leftChars="-67" w:left="-17" w:hangingChars="59" w:hanging="124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填报单位（盖章）：</w:t>
            </w:r>
            <w:r>
              <w:rPr>
                <w:rFonts w:ascii="宋体" w:hAnsi="宋体" w:cs="宋体"/>
                <w:szCs w:val="21"/>
              </w:rPr>
              <w:t xml:space="preserve">                             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        填报时间：</w:t>
            </w:r>
            <w:r>
              <w:rPr>
                <w:rFonts w:ascii="宋体" w:hAnsi="宋体" w:cs="宋体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szCs w:val="21"/>
              </w:rPr>
              <w:t xml:space="preserve"> 联系人：</w:t>
            </w:r>
            <w:r>
              <w:rPr>
                <w:rFonts w:ascii="宋体" w:hAnsi="宋体" w:cs="宋体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szCs w:val="21"/>
              </w:rPr>
              <w:t>电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话：</w:t>
            </w:r>
          </w:p>
        </w:tc>
      </w:tr>
      <w:tr w:rsidR="002509E8" w:rsidTr="0047684B">
        <w:trPr>
          <w:trHeight w:val="786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区域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正面</w:t>
            </w:r>
            <w:r>
              <w:rPr>
                <w:rFonts w:ascii="黑体" w:eastAsia="黑体" w:hAnsi="黑体" w:cs="宋体"/>
                <w:bCs/>
                <w:kern w:val="0"/>
              </w:rPr>
              <w:t>清单</w:t>
            </w:r>
            <w:r>
              <w:rPr>
                <w:rFonts w:ascii="黑体" w:eastAsia="黑体" w:hAnsi="黑体" w:cs="宋体" w:hint="eastAsia"/>
                <w:bCs/>
                <w:kern w:val="0"/>
              </w:rPr>
              <w:t>动态管理情况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非现场检查次数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非现场检查发现问题数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 w:hint="eastAsia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现场执法检查次数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 w:hint="eastAsia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现场检查发现问题数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 w:hint="eastAsia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对清单企业投诉举报次数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 w:hint="eastAsia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行政处罚次数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 w:hint="eastAsia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罚款金额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减免处罚次数</w:t>
            </w:r>
          </w:p>
          <w:p w:rsidR="002509E8" w:rsidRDefault="002509E8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bCs/>
                <w:kern w:val="0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 w:hint="eastAsia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指导帮扶次数</w:t>
            </w:r>
          </w:p>
        </w:tc>
      </w:tr>
      <w:tr w:rsidR="002509E8" w:rsidTr="0047684B">
        <w:trPr>
          <w:trHeight w:val="1264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8" w:rsidRDefault="002509E8" w:rsidP="0047684B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8" w:rsidRDefault="002509E8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现有正面清单企业数量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8" w:rsidRDefault="002509E8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本季度新增企业数量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8" w:rsidRDefault="002509E8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本季度移除企业数量</w:t>
            </w: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8" w:rsidRDefault="002509E8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bCs/>
                <w:kern w:val="0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8" w:rsidRDefault="002509E8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bCs/>
                <w:kern w:val="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8" w:rsidRDefault="002509E8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bCs/>
                <w:kern w:val="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8" w:rsidRDefault="002509E8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bCs/>
                <w:kern w:val="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8" w:rsidRDefault="002509E8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bCs/>
                <w:kern w:val="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8" w:rsidRDefault="002509E8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bCs/>
                <w:kern w:val="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8" w:rsidRDefault="002509E8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bCs/>
                <w:kern w:val="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8" w:rsidRDefault="002509E8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bCs/>
                <w:kern w:val="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8" w:rsidRDefault="002509E8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bCs/>
                <w:kern w:val="0"/>
              </w:rPr>
            </w:pPr>
          </w:p>
        </w:tc>
      </w:tr>
      <w:tr w:rsidR="002509E8" w:rsidTr="0047684B">
        <w:trPr>
          <w:trHeight w:val="41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##市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509E8" w:rsidTr="0047684B">
        <w:trPr>
          <w:trHeight w:val="26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##县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509E8" w:rsidTr="0047684B">
        <w:trPr>
          <w:trHeight w:val="26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##区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509E8" w:rsidTr="0047684B">
        <w:trPr>
          <w:trHeight w:val="26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509E8" w:rsidTr="0047684B">
        <w:trPr>
          <w:trHeight w:val="26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9E8" w:rsidRDefault="002509E8" w:rsidP="004768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2509E8" w:rsidRDefault="002509E8" w:rsidP="002509E8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说</w:t>
      </w: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明：</w:t>
      </w:r>
    </w:p>
    <w:p w:rsidR="002509E8" w:rsidRDefault="002509E8" w:rsidP="002509E8">
      <w:pPr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1.</w:t>
      </w:r>
      <w:r>
        <w:rPr>
          <w:rFonts w:ascii="宋体" w:hAnsi="宋体" w:cs="宋体" w:hint="eastAsia"/>
          <w:szCs w:val="21"/>
        </w:rPr>
        <w:t>“减免处罚次数”主要指的是立案后</w:t>
      </w:r>
      <w:r>
        <w:rPr>
          <w:rFonts w:ascii="宋体" w:hAnsi="宋体" w:cs="宋体"/>
          <w:szCs w:val="21"/>
        </w:rPr>
        <w:t>,</w:t>
      </w:r>
      <w:r>
        <w:rPr>
          <w:rFonts w:ascii="宋体" w:hAnsi="宋体" w:cs="宋体" w:hint="eastAsia"/>
          <w:szCs w:val="21"/>
        </w:rPr>
        <w:t>进行减免；“清单内企业环境违法立案处罚数量”应大于“清单内企业的减免处罚次数”；</w:t>
      </w:r>
    </w:p>
    <w:p w:rsidR="002509E8" w:rsidRDefault="002509E8" w:rsidP="002509E8">
      <w:pPr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 xml:space="preserve">2. </w:t>
      </w:r>
      <w:r>
        <w:rPr>
          <w:rFonts w:ascii="宋体" w:hAnsi="宋体" w:cs="宋体" w:hint="eastAsia"/>
          <w:szCs w:val="21"/>
        </w:rPr>
        <w:t>减免处罚次数包括对企业不予处罚、不采取强制措施、不采取限停产措施，或延长整改期限等措施的次数；</w:t>
      </w:r>
    </w:p>
    <w:p w:rsidR="002509E8" w:rsidRDefault="002509E8" w:rsidP="002509E8">
      <w:pPr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3.</w:t>
      </w:r>
      <w:r>
        <w:rPr>
          <w:rFonts w:ascii="宋体" w:hAnsi="宋体" w:cs="宋体" w:hint="eastAsia"/>
          <w:szCs w:val="21"/>
        </w:rPr>
        <w:t>“执法部门服务企业次数”包括清单内外的企业；“执法部门服务企业次数”应大于“清单内企业非现场检查次数”；</w:t>
      </w:r>
    </w:p>
    <w:p w:rsidR="00B524BA" w:rsidRPr="002509E8" w:rsidRDefault="002509E8" w:rsidP="002509E8">
      <w:r>
        <w:rPr>
          <w:rFonts w:ascii="宋体" w:hAnsi="宋体" w:cs="宋体"/>
          <w:szCs w:val="21"/>
        </w:rPr>
        <w:t xml:space="preserve">4. </w:t>
      </w:r>
      <w:r>
        <w:rPr>
          <w:rFonts w:ascii="宋体" w:hAnsi="宋体" w:cs="宋体" w:hint="eastAsia"/>
          <w:szCs w:val="21"/>
        </w:rPr>
        <w:t>表格中数据均为截至报送日的累计数值。</w:t>
      </w:r>
      <w:r>
        <w:rPr>
          <w:rFonts w:ascii="宋体" w:hAnsi="宋体" w:cs="仿宋_GB2312"/>
          <w:szCs w:val="21"/>
        </w:rPr>
        <w:tab/>
      </w:r>
    </w:p>
    <w:sectPr w:rsidR="00B524BA" w:rsidRPr="002509E8" w:rsidSect="002509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A8" w:rsidRDefault="008230A8" w:rsidP="002509E8">
      <w:r>
        <w:separator/>
      </w:r>
    </w:p>
  </w:endnote>
  <w:endnote w:type="continuationSeparator" w:id="0">
    <w:p w:rsidR="008230A8" w:rsidRDefault="008230A8" w:rsidP="0025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A8" w:rsidRDefault="008230A8" w:rsidP="002509E8">
      <w:r>
        <w:separator/>
      </w:r>
    </w:p>
  </w:footnote>
  <w:footnote w:type="continuationSeparator" w:id="0">
    <w:p w:rsidR="008230A8" w:rsidRDefault="008230A8" w:rsidP="00250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44"/>
    <w:rsid w:val="002509E8"/>
    <w:rsid w:val="008230A8"/>
    <w:rsid w:val="00B524BA"/>
    <w:rsid w:val="00B5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D37188-2D27-42BC-BFAB-FD4F8E08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2509E8"/>
    <w:pPr>
      <w:widowControl w:val="0"/>
      <w:suppressAutoHyphens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09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09E8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4">
    <w:name w:val="页眉 字符"/>
    <w:basedOn w:val="a0"/>
    <w:link w:val="a3"/>
    <w:rsid w:val="002509E8"/>
    <w:rPr>
      <w:kern w:val="2"/>
      <w:sz w:val="18"/>
      <w:szCs w:val="18"/>
    </w:rPr>
  </w:style>
  <w:style w:type="paragraph" w:styleId="a5">
    <w:name w:val="footer"/>
    <w:basedOn w:val="a"/>
    <w:link w:val="a6"/>
    <w:rsid w:val="002509E8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6">
    <w:name w:val="页脚 字符"/>
    <w:basedOn w:val="a0"/>
    <w:link w:val="a5"/>
    <w:rsid w:val="002509E8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semiHidden/>
    <w:rsid w:val="002509E8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beikeit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beikeit.com</dc:creator>
  <cp:keywords/>
  <dc:description/>
  <cp:lastModifiedBy>beikeit.com</cp:lastModifiedBy>
  <cp:revision>2</cp:revision>
  <dcterms:created xsi:type="dcterms:W3CDTF">2023-08-16T11:44:00Z</dcterms:created>
  <dcterms:modified xsi:type="dcterms:W3CDTF">2023-08-16T11:44:00Z</dcterms:modified>
</cp:coreProperties>
</file>